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10.xml" ContentType="application/vnd.openxmlformats-officedocument.wordprocessingml.footer+xml"/>
  <Override PartName="/word/header97.xml" ContentType="application/vnd.openxmlformats-officedocument.wordprocessingml.header+xml"/>
  <Override PartName="/word/footer11.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12.xml" ContentType="application/vnd.openxmlformats-officedocument.wordprocessingml.footer+xml"/>
  <Override PartName="/word/header105.xml" ContentType="application/vnd.openxmlformats-officedocument.wordprocessingml.header+xml"/>
  <Override PartName="/word/footer13.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14.xml" ContentType="application/vnd.openxmlformats-officedocument.wordprocessingml.footer+xml"/>
  <Override PartName="/word/header115.xml" ContentType="application/vnd.openxmlformats-officedocument.wordprocessingml.header+xml"/>
  <Override PartName="/word/footer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16.xml" ContentType="application/vnd.openxmlformats-officedocument.wordprocessingml.footer+xml"/>
  <Override PartName="/word/header125.xml" ContentType="application/vnd.openxmlformats-officedocument.wordprocessingml.header+xml"/>
  <Override PartName="/word/footer1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18.xml" ContentType="application/vnd.openxmlformats-officedocument.wordprocessingml.footer+xml"/>
  <Override PartName="/word/header130.xml" ContentType="application/vnd.openxmlformats-officedocument.wordprocessingml.header+xml"/>
  <Override PartName="/word/footer19.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20.xml" ContentType="application/vnd.openxmlformats-officedocument.wordprocessingml.footer+xml"/>
  <Override PartName="/word/header140.xml" ContentType="application/vnd.openxmlformats-officedocument.wordprocessingml.header+xml"/>
  <Override PartName="/word/footer21.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footer22.xml" ContentType="application/vnd.openxmlformats-officedocument.wordprocessingml.footer+xml"/>
  <Override PartName="/word/header149.xml" ContentType="application/vnd.openxmlformats-officedocument.wordprocessingml.header+xml"/>
  <Override PartName="/word/footer23.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24.xml" ContentType="application/vnd.openxmlformats-officedocument.wordprocessingml.footer+xml"/>
  <Override PartName="/word/header158.xml" ContentType="application/vnd.openxmlformats-officedocument.wordprocessingml.header+xml"/>
  <Override PartName="/word/footer25.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26.xml" ContentType="application/vnd.openxmlformats-officedocument.wordprocessingml.footer+xml"/>
  <Override PartName="/word/header168.xml" ContentType="application/vnd.openxmlformats-officedocument.wordprocessingml.header+xml"/>
  <Override PartName="/word/footer27.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oter28.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29.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30.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footer31.xml" ContentType="application/vnd.openxmlformats-officedocument.wordprocessingml.footer+xml"/>
  <Override PartName="/word/header196.xml" ContentType="application/vnd.openxmlformats-officedocument.wordprocessingml.header+xml"/>
  <Override PartName="/word/footer32.xml" ContentType="application/vnd.openxmlformats-officedocument.wordprocessingml.footer+xml"/>
  <Override PartName="/word/header19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FF27B" w14:textId="77777777" w:rsidR="003772EE" w:rsidRDefault="00761E72">
      <w:pPr>
        <w:pStyle w:val="BodyText"/>
        <w:ind w:left="103"/>
        <w:rPr>
          <w:rFonts w:ascii="Times New Roman"/>
          <w:sz w:val="20"/>
        </w:rPr>
      </w:pPr>
      <w:r>
        <w:rPr>
          <w:rFonts w:ascii="Times New Roman"/>
          <w:noProof/>
          <w:sz w:val="20"/>
        </w:rPr>
        <w:drawing>
          <wp:inline distT="0" distB="0" distL="0" distR="0" wp14:anchorId="2EAB143E" wp14:editId="743451E2">
            <wp:extent cx="2536934" cy="40233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36934" cy="402335"/>
                    </a:xfrm>
                    <a:prstGeom prst="rect">
                      <a:avLst/>
                    </a:prstGeom>
                  </pic:spPr>
                </pic:pic>
              </a:graphicData>
            </a:graphic>
          </wp:inline>
        </w:drawing>
      </w:r>
    </w:p>
    <w:p w14:paraId="70363BD0" w14:textId="77777777" w:rsidR="003772EE" w:rsidRDefault="003772EE">
      <w:pPr>
        <w:pStyle w:val="BodyText"/>
        <w:rPr>
          <w:rFonts w:ascii="Times New Roman"/>
          <w:sz w:val="20"/>
        </w:rPr>
      </w:pPr>
    </w:p>
    <w:p w14:paraId="6BA18050" w14:textId="77777777" w:rsidR="003772EE" w:rsidRDefault="003772EE">
      <w:pPr>
        <w:pStyle w:val="BodyText"/>
        <w:rPr>
          <w:rFonts w:ascii="Times New Roman"/>
          <w:sz w:val="20"/>
        </w:rPr>
      </w:pPr>
    </w:p>
    <w:p w14:paraId="2DC470AE" w14:textId="77777777" w:rsidR="003772EE" w:rsidRDefault="003772EE">
      <w:pPr>
        <w:pStyle w:val="BodyText"/>
        <w:rPr>
          <w:rFonts w:ascii="Times New Roman"/>
          <w:sz w:val="20"/>
        </w:rPr>
      </w:pPr>
    </w:p>
    <w:p w14:paraId="6423812D" w14:textId="77777777" w:rsidR="003772EE" w:rsidRDefault="003772EE">
      <w:pPr>
        <w:pStyle w:val="BodyText"/>
        <w:rPr>
          <w:rFonts w:ascii="Times New Roman"/>
          <w:sz w:val="20"/>
        </w:rPr>
      </w:pPr>
    </w:p>
    <w:p w14:paraId="411F7D81" w14:textId="77777777" w:rsidR="003772EE" w:rsidRDefault="003772EE">
      <w:pPr>
        <w:pStyle w:val="BodyText"/>
        <w:rPr>
          <w:rFonts w:ascii="Times New Roman"/>
          <w:sz w:val="20"/>
        </w:rPr>
      </w:pPr>
    </w:p>
    <w:p w14:paraId="701E95C0" w14:textId="77777777" w:rsidR="003772EE" w:rsidRDefault="003772EE">
      <w:pPr>
        <w:pStyle w:val="BodyText"/>
        <w:rPr>
          <w:rFonts w:ascii="Times New Roman"/>
          <w:sz w:val="20"/>
        </w:rPr>
      </w:pPr>
    </w:p>
    <w:p w14:paraId="6063E96C" w14:textId="77777777" w:rsidR="003772EE" w:rsidRDefault="003772EE">
      <w:pPr>
        <w:pStyle w:val="BodyText"/>
        <w:rPr>
          <w:rFonts w:ascii="Times New Roman"/>
          <w:sz w:val="20"/>
        </w:rPr>
      </w:pPr>
    </w:p>
    <w:p w14:paraId="73FECC0B" w14:textId="77777777" w:rsidR="003772EE" w:rsidRDefault="003772EE">
      <w:pPr>
        <w:pStyle w:val="BodyText"/>
        <w:rPr>
          <w:rFonts w:ascii="Times New Roman"/>
          <w:sz w:val="20"/>
        </w:rPr>
      </w:pPr>
    </w:p>
    <w:p w14:paraId="10E6ACD9" w14:textId="77777777" w:rsidR="003772EE" w:rsidRDefault="003772EE">
      <w:pPr>
        <w:pStyle w:val="BodyText"/>
        <w:rPr>
          <w:rFonts w:ascii="Times New Roman"/>
          <w:sz w:val="20"/>
        </w:rPr>
      </w:pPr>
    </w:p>
    <w:p w14:paraId="7C81B534" w14:textId="77777777" w:rsidR="003772EE" w:rsidRDefault="003772EE">
      <w:pPr>
        <w:pStyle w:val="BodyText"/>
        <w:rPr>
          <w:rFonts w:ascii="Times New Roman"/>
          <w:sz w:val="20"/>
        </w:rPr>
      </w:pPr>
    </w:p>
    <w:p w14:paraId="17118AD2" w14:textId="77777777" w:rsidR="003772EE" w:rsidRDefault="003772EE">
      <w:pPr>
        <w:pStyle w:val="BodyText"/>
        <w:rPr>
          <w:rFonts w:ascii="Times New Roman"/>
          <w:sz w:val="20"/>
        </w:rPr>
      </w:pPr>
    </w:p>
    <w:p w14:paraId="170768BE" w14:textId="77777777" w:rsidR="003772EE" w:rsidRDefault="003772EE">
      <w:pPr>
        <w:pStyle w:val="BodyText"/>
        <w:rPr>
          <w:rFonts w:ascii="Times New Roman"/>
          <w:sz w:val="20"/>
        </w:rPr>
      </w:pPr>
    </w:p>
    <w:p w14:paraId="1249FB52" w14:textId="77777777" w:rsidR="003772EE" w:rsidRDefault="003772EE">
      <w:pPr>
        <w:pStyle w:val="BodyText"/>
        <w:rPr>
          <w:rFonts w:ascii="Times New Roman"/>
          <w:sz w:val="20"/>
        </w:rPr>
      </w:pPr>
    </w:p>
    <w:p w14:paraId="3B3B3867" w14:textId="77777777" w:rsidR="003772EE" w:rsidRDefault="003772EE">
      <w:pPr>
        <w:pStyle w:val="BodyText"/>
        <w:rPr>
          <w:rFonts w:ascii="Times New Roman"/>
          <w:sz w:val="20"/>
        </w:rPr>
      </w:pPr>
    </w:p>
    <w:p w14:paraId="69EFA96C" w14:textId="77777777" w:rsidR="003772EE" w:rsidRDefault="003772EE">
      <w:pPr>
        <w:pStyle w:val="BodyText"/>
        <w:rPr>
          <w:rFonts w:ascii="Times New Roman"/>
          <w:sz w:val="20"/>
        </w:rPr>
      </w:pPr>
    </w:p>
    <w:p w14:paraId="2A43848E" w14:textId="77777777" w:rsidR="003772EE" w:rsidRDefault="003772EE">
      <w:pPr>
        <w:pStyle w:val="BodyText"/>
        <w:rPr>
          <w:rFonts w:ascii="Times New Roman"/>
          <w:sz w:val="20"/>
        </w:rPr>
      </w:pPr>
    </w:p>
    <w:p w14:paraId="7B40F9C6" w14:textId="77777777" w:rsidR="003772EE" w:rsidRDefault="003772EE">
      <w:pPr>
        <w:pStyle w:val="BodyText"/>
        <w:spacing w:before="1"/>
        <w:rPr>
          <w:rFonts w:ascii="Times New Roman"/>
          <w:sz w:val="19"/>
        </w:rPr>
      </w:pPr>
    </w:p>
    <w:p w14:paraId="06BB17FF" w14:textId="77777777" w:rsidR="003772EE" w:rsidRDefault="00761E72">
      <w:pPr>
        <w:spacing w:before="88"/>
        <w:ind w:left="1911" w:right="1632"/>
        <w:jc w:val="center"/>
        <w:rPr>
          <w:b/>
          <w:sz w:val="40"/>
        </w:rPr>
      </w:pPr>
      <w:r>
        <w:rPr>
          <w:b/>
          <w:sz w:val="40"/>
        </w:rPr>
        <w:t>ATLANTA GAS LIGHT COMPANY TARIFF</w:t>
      </w:r>
    </w:p>
    <w:p w14:paraId="529436E0" w14:textId="77777777" w:rsidR="003772EE" w:rsidRDefault="003772EE">
      <w:pPr>
        <w:pStyle w:val="BodyText"/>
        <w:spacing w:before="8"/>
        <w:rPr>
          <w:b/>
          <w:sz w:val="41"/>
        </w:rPr>
      </w:pPr>
    </w:p>
    <w:p w14:paraId="1B0A13C8" w14:textId="1A035F63" w:rsidR="003772EE" w:rsidRDefault="00761E72">
      <w:pPr>
        <w:ind w:left="1909" w:right="1632"/>
        <w:jc w:val="center"/>
        <w:rPr>
          <w:b/>
          <w:sz w:val="40"/>
        </w:rPr>
      </w:pPr>
      <w:r>
        <w:rPr>
          <w:b/>
          <w:sz w:val="40"/>
        </w:rPr>
        <w:t xml:space="preserve">Version </w:t>
      </w:r>
      <w:r w:rsidR="007E18C0">
        <w:rPr>
          <w:b/>
          <w:sz w:val="40"/>
        </w:rPr>
        <w:t>5/5</w:t>
      </w:r>
      <w:r>
        <w:rPr>
          <w:b/>
          <w:sz w:val="40"/>
        </w:rPr>
        <w:t>/202</w:t>
      </w:r>
      <w:r w:rsidR="00663FBB">
        <w:rPr>
          <w:b/>
          <w:sz w:val="40"/>
        </w:rPr>
        <w:t>1</w:t>
      </w:r>
    </w:p>
    <w:p w14:paraId="6CA5A26A" w14:textId="77777777" w:rsidR="003772EE" w:rsidRDefault="003772EE">
      <w:pPr>
        <w:jc w:val="center"/>
        <w:rPr>
          <w:sz w:val="40"/>
        </w:rPr>
        <w:sectPr w:rsidR="003772EE">
          <w:type w:val="continuous"/>
          <w:pgSz w:w="12240" w:h="15840"/>
          <w:pgMar w:top="900" w:right="1320" w:bottom="280" w:left="1040" w:header="720" w:footer="720" w:gutter="0"/>
          <w:cols w:space="720"/>
        </w:sectPr>
      </w:pPr>
    </w:p>
    <w:p w14:paraId="2954B6A5" w14:textId="77777777" w:rsidR="003772EE" w:rsidRDefault="003772EE">
      <w:pPr>
        <w:pStyle w:val="BodyText"/>
        <w:spacing w:before="9"/>
        <w:rPr>
          <w:b/>
          <w:sz w:val="12"/>
        </w:rPr>
      </w:pPr>
    </w:p>
    <w:p w14:paraId="31EF8E6A" w14:textId="77777777" w:rsidR="003772EE" w:rsidRDefault="003772EE">
      <w:pPr>
        <w:rPr>
          <w:sz w:val="12"/>
        </w:rPr>
        <w:sectPr w:rsidR="003772EE">
          <w:headerReference w:type="default" r:id="rId8"/>
          <w:footerReference w:type="default" r:id="rId9"/>
          <w:pgSz w:w="12240" w:h="15840"/>
          <w:pgMar w:top="2740" w:right="1320" w:bottom="2259" w:left="1040" w:header="1448" w:footer="788" w:gutter="0"/>
          <w:pgNumType w:start="1"/>
          <w:cols w:space="720"/>
        </w:sectPr>
      </w:pPr>
    </w:p>
    <w:sdt>
      <w:sdtPr>
        <w:id w:val="2014181086"/>
        <w:docPartObj>
          <w:docPartGallery w:val="Table of Contents"/>
          <w:docPartUnique/>
        </w:docPartObj>
      </w:sdtPr>
      <w:sdtEndPr/>
      <w:sdtContent>
        <w:p w14:paraId="4E37545F" w14:textId="77777777" w:rsidR="003772EE" w:rsidRDefault="00867A56">
          <w:pPr>
            <w:pStyle w:val="TOC1"/>
            <w:numPr>
              <w:ilvl w:val="0"/>
              <w:numId w:val="105"/>
            </w:numPr>
            <w:tabs>
              <w:tab w:val="left" w:pos="1119"/>
              <w:tab w:val="left" w:pos="1120"/>
              <w:tab w:val="right" w:leader="dot" w:pos="9758"/>
            </w:tabs>
            <w:spacing w:before="93"/>
            <w:rPr>
              <w:color w:val="010000"/>
            </w:rPr>
          </w:pPr>
          <w:hyperlink w:anchor="_TOC_250027" w:history="1">
            <w:r w:rsidR="00761E72">
              <w:t>Definitions</w:t>
            </w:r>
            <w:r w:rsidR="00761E72">
              <w:tab/>
              <w:t>2</w:t>
            </w:r>
          </w:hyperlink>
        </w:p>
        <w:p w14:paraId="3BAC8E83" w14:textId="77777777" w:rsidR="003772EE" w:rsidRDefault="00867A56">
          <w:pPr>
            <w:pStyle w:val="TOC1"/>
            <w:numPr>
              <w:ilvl w:val="0"/>
              <w:numId w:val="105"/>
            </w:numPr>
            <w:tabs>
              <w:tab w:val="left" w:pos="1119"/>
              <w:tab w:val="left" w:pos="1120"/>
              <w:tab w:val="right" w:leader="dot" w:pos="9762"/>
            </w:tabs>
            <w:rPr>
              <w:color w:val="010000"/>
            </w:rPr>
          </w:pPr>
          <w:hyperlink w:anchor="_TOC_250026" w:history="1">
            <w:r w:rsidR="00761E72">
              <w:t>Classification of</w:t>
            </w:r>
            <w:r w:rsidR="00761E72">
              <w:rPr>
                <w:spacing w:val="1"/>
              </w:rPr>
              <w:t xml:space="preserve"> </w:t>
            </w:r>
            <w:r w:rsidR="00761E72">
              <w:t>Rate</w:t>
            </w:r>
            <w:r w:rsidR="00761E72">
              <w:rPr>
                <w:spacing w:val="-1"/>
              </w:rPr>
              <w:t xml:space="preserve"> </w:t>
            </w:r>
            <w:r w:rsidR="00761E72">
              <w:t>Schedules</w:t>
            </w:r>
            <w:r w:rsidR="00761E72">
              <w:tab/>
              <w:t>11</w:t>
            </w:r>
          </w:hyperlink>
        </w:p>
        <w:p w14:paraId="65E414CC" w14:textId="77777777" w:rsidR="003772EE" w:rsidRDefault="00867A56">
          <w:pPr>
            <w:pStyle w:val="TOC1"/>
            <w:numPr>
              <w:ilvl w:val="0"/>
              <w:numId w:val="105"/>
            </w:numPr>
            <w:tabs>
              <w:tab w:val="left" w:pos="1119"/>
              <w:tab w:val="left" w:pos="1120"/>
              <w:tab w:val="right" w:leader="dot" w:pos="9762"/>
            </w:tabs>
            <w:rPr>
              <w:color w:val="010000"/>
            </w:rPr>
          </w:pPr>
          <w:hyperlink w:anchor="_TOC_250025" w:history="1">
            <w:r w:rsidR="00761E72">
              <w:t>General Terms</w:t>
            </w:r>
            <w:r w:rsidR="00761E72">
              <w:rPr>
                <w:spacing w:val="-3"/>
              </w:rPr>
              <w:t xml:space="preserve"> </w:t>
            </w:r>
            <w:r w:rsidR="00761E72">
              <w:t>and</w:t>
            </w:r>
            <w:r w:rsidR="00761E72">
              <w:rPr>
                <w:spacing w:val="-1"/>
              </w:rPr>
              <w:t xml:space="preserve"> </w:t>
            </w:r>
            <w:r w:rsidR="00761E72">
              <w:t>Conditions</w:t>
            </w:r>
            <w:r w:rsidR="00761E72">
              <w:tab/>
              <w:t>12</w:t>
            </w:r>
          </w:hyperlink>
        </w:p>
        <w:p w14:paraId="79FED4CF" w14:textId="77777777" w:rsidR="003772EE" w:rsidRDefault="00867A56">
          <w:pPr>
            <w:pStyle w:val="TOC1"/>
            <w:numPr>
              <w:ilvl w:val="0"/>
              <w:numId w:val="105"/>
            </w:numPr>
            <w:tabs>
              <w:tab w:val="left" w:pos="1119"/>
              <w:tab w:val="left" w:pos="1120"/>
              <w:tab w:val="right" w:leader="dot" w:pos="9762"/>
            </w:tabs>
            <w:rPr>
              <w:color w:val="010000"/>
            </w:rPr>
          </w:pPr>
          <w:hyperlink w:anchor="_TOC_250024" w:history="1">
            <w:r w:rsidR="00761E72">
              <w:t>Load Control Provisions</w:t>
            </w:r>
            <w:r w:rsidR="00761E72">
              <w:tab/>
              <w:t>24</w:t>
            </w:r>
          </w:hyperlink>
        </w:p>
        <w:p w14:paraId="40370F52" w14:textId="77777777" w:rsidR="003772EE" w:rsidRDefault="00867A56">
          <w:pPr>
            <w:pStyle w:val="TOC1"/>
            <w:numPr>
              <w:ilvl w:val="0"/>
              <w:numId w:val="105"/>
            </w:numPr>
            <w:tabs>
              <w:tab w:val="left" w:pos="1119"/>
              <w:tab w:val="left" w:pos="1120"/>
              <w:tab w:val="right" w:leader="dot" w:pos="9762"/>
            </w:tabs>
            <w:rPr>
              <w:color w:val="010000"/>
            </w:rPr>
          </w:pPr>
          <w:hyperlink w:anchor="_TOC_250023" w:history="1">
            <w:r w:rsidR="00761E72">
              <w:t>Service Establishment</w:t>
            </w:r>
            <w:r w:rsidR="00761E72">
              <w:rPr>
                <w:spacing w:val="-2"/>
              </w:rPr>
              <w:t xml:space="preserve"> </w:t>
            </w:r>
            <w:r w:rsidR="00761E72">
              <w:t>Charges</w:t>
            </w:r>
            <w:r w:rsidR="00761E72">
              <w:tab/>
              <w:t>26</w:t>
            </w:r>
          </w:hyperlink>
        </w:p>
        <w:p w14:paraId="1B539C07" w14:textId="77777777" w:rsidR="003772EE" w:rsidRDefault="00867A56">
          <w:pPr>
            <w:pStyle w:val="TOC1"/>
            <w:numPr>
              <w:ilvl w:val="0"/>
              <w:numId w:val="105"/>
            </w:numPr>
            <w:tabs>
              <w:tab w:val="left" w:pos="1119"/>
              <w:tab w:val="left" w:pos="1120"/>
              <w:tab w:val="right" w:leader="dot" w:pos="9762"/>
            </w:tabs>
            <w:rPr>
              <w:color w:val="010000"/>
            </w:rPr>
          </w:pPr>
          <w:hyperlink w:anchor="_TOC_250022" w:history="1">
            <w:r w:rsidR="00761E72">
              <w:t>Reserved</w:t>
            </w:r>
            <w:r w:rsidR="00761E72">
              <w:tab/>
              <w:t>28</w:t>
            </w:r>
          </w:hyperlink>
        </w:p>
        <w:p w14:paraId="719566D9" w14:textId="77777777" w:rsidR="003772EE" w:rsidRDefault="00867A56">
          <w:pPr>
            <w:pStyle w:val="TOC1"/>
            <w:numPr>
              <w:ilvl w:val="0"/>
              <w:numId w:val="105"/>
            </w:numPr>
            <w:tabs>
              <w:tab w:val="left" w:pos="1119"/>
              <w:tab w:val="left" w:pos="1120"/>
              <w:tab w:val="right" w:leader="dot" w:pos="9762"/>
            </w:tabs>
            <w:rPr>
              <w:color w:val="010000"/>
            </w:rPr>
          </w:pPr>
          <w:hyperlink w:anchor="_TOC_250021" w:history="1">
            <w:r w:rsidR="00761E72">
              <w:t>Franchise Recovery (FR)</w:t>
            </w:r>
            <w:r w:rsidR="00761E72">
              <w:rPr>
                <w:spacing w:val="-1"/>
              </w:rPr>
              <w:t xml:space="preserve"> </w:t>
            </w:r>
            <w:r w:rsidR="00761E72">
              <w:t>Rider</w:t>
            </w:r>
            <w:r w:rsidR="00761E72">
              <w:tab/>
              <w:t>29</w:t>
            </w:r>
          </w:hyperlink>
        </w:p>
        <w:p w14:paraId="0B97766A" w14:textId="77777777" w:rsidR="003772EE" w:rsidRDefault="00867A56">
          <w:pPr>
            <w:pStyle w:val="TOC1"/>
            <w:numPr>
              <w:ilvl w:val="0"/>
              <w:numId w:val="105"/>
            </w:numPr>
            <w:tabs>
              <w:tab w:val="left" w:pos="1119"/>
              <w:tab w:val="left" w:pos="1120"/>
              <w:tab w:val="right" w:leader="dot" w:pos="9762"/>
            </w:tabs>
            <w:rPr>
              <w:color w:val="010000"/>
            </w:rPr>
          </w:pPr>
          <w:hyperlink w:anchor="_TOC_250020" w:history="1">
            <w:r w:rsidR="00761E72">
              <w:t>Local Tax (LT)</w:t>
            </w:r>
            <w:r w:rsidR="00761E72">
              <w:rPr>
                <w:spacing w:val="-4"/>
              </w:rPr>
              <w:t xml:space="preserve"> </w:t>
            </w:r>
            <w:r w:rsidR="00761E72">
              <w:t>Adjustment</w:t>
            </w:r>
            <w:r w:rsidR="00761E72">
              <w:rPr>
                <w:spacing w:val="1"/>
              </w:rPr>
              <w:t xml:space="preserve"> </w:t>
            </w:r>
            <w:r w:rsidR="00761E72">
              <w:t>Rider</w:t>
            </w:r>
            <w:r w:rsidR="00761E72">
              <w:tab/>
              <w:t>31</w:t>
            </w:r>
          </w:hyperlink>
        </w:p>
        <w:p w14:paraId="4CA6836B" w14:textId="77777777" w:rsidR="003772EE" w:rsidRDefault="00867A56">
          <w:pPr>
            <w:pStyle w:val="TOC1"/>
            <w:numPr>
              <w:ilvl w:val="0"/>
              <w:numId w:val="105"/>
            </w:numPr>
            <w:tabs>
              <w:tab w:val="left" w:pos="1119"/>
              <w:tab w:val="left" w:pos="1120"/>
              <w:tab w:val="right" w:leader="dot" w:pos="9762"/>
            </w:tabs>
            <w:rPr>
              <w:color w:val="010000"/>
            </w:rPr>
          </w:pPr>
          <w:hyperlink w:anchor="_TOC_250019" w:history="1">
            <w:r w:rsidR="00761E72">
              <w:t>Environmental Response Cost (ERC)</w:t>
            </w:r>
            <w:r w:rsidR="00761E72">
              <w:rPr>
                <w:spacing w:val="-2"/>
              </w:rPr>
              <w:t xml:space="preserve"> </w:t>
            </w:r>
            <w:r w:rsidR="00761E72">
              <w:t>Recovery Rider</w:t>
            </w:r>
            <w:r w:rsidR="00761E72">
              <w:tab/>
              <w:t>33</w:t>
            </w:r>
          </w:hyperlink>
        </w:p>
        <w:p w14:paraId="2B0C8194" w14:textId="77777777" w:rsidR="003772EE" w:rsidRDefault="00867A56">
          <w:pPr>
            <w:pStyle w:val="TOC1"/>
            <w:numPr>
              <w:ilvl w:val="0"/>
              <w:numId w:val="105"/>
            </w:numPr>
            <w:tabs>
              <w:tab w:val="left" w:pos="1119"/>
              <w:tab w:val="left" w:pos="1120"/>
              <w:tab w:val="right" w:leader="dot" w:pos="9762"/>
            </w:tabs>
            <w:rPr>
              <w:color w:val="010000"/>
            </w:rPr>
          </w:pPr>
          <w:hyperlink w:anchor="_TOC_250018" w:history="1">
            <w:r w:rsidR="00761E72">
              <w:t>Buy/Sell</w:t>
            </w:r>
            <w:r w:rsidR="00761E72">
              <w:rPr>
                <w:spacing w:val="-1"/>
              </w:rPr>
              <w:t xml:space="preserve"> </w:t>
            </w:r>
            <w:r w:rsidR="00761E72">
              <w:t>Rider</w:t>
            </w:r>
            <w:r w:rsidR="00761E72">
              <w:tab/>
              <w:t>36</w:t>
            </w:r>
          </w:hyperlink>
        </w:p>
        <w:p w14:paraId="19D3DF36" w14:textId="77777777" w:rsidR="003772EE" w:rsidRDefault="00867A56">
          <w:pPr>
            <w:pStyle w:val="TOC1"/>
            <w:numPr>
              <w:ilvl w:val="0"/>
              <w:numId w:val="105"/>
            </w:numPr>
            <w:tabs>
              <w:tab w:val="left" w:pos="1119"/>
              <w:tab w:val="left" w:pos="1120"/>
              <w:tab w:val="right" w:leader="dot" w:pos="9762"/>
            </w:tabs>
            <w:rPr>
              <w:color w:val="010000"/>
            </w:rPr>
          </w:pPr>
          <w:hyperlink w:anchor="_TOC_250017" w:history="1">
            <w:r w:rsidR="00761E72">
              <w:t>Emergency Commodity Sales Service (E)</w:t>
            </w:r>
            <w:r w:rsidR="00761E72">
              <w:rPr>
                <w:spacing w:val="-5"/>
              </w:rPr>
              <w:t xml:space="preserve"> </w:t>
            </w:r>
            <w:r w:rsidR="00761E72">
              <w:t>Surcharge Rider</w:t>
            </w:r>
            <w:r w:rsidR="00761E72">
              <w:tab/>
              <w:t>38</w:t>
            </w:r>
          </w:hyperlink>
        </w:p>
        <w:p w14:paraId="7026E94A" w14:textId="77777777" w:rsidR="003772EE" w:rsidRDefault="00867A56">
          <w:pPr>
            <w:pStyle w:val="TOC1"/>
            <w:numPr>
              <w:ilvl w:val="0"/>
              <w:numId w:val="105"/>
            </w:numPr>
            <w:tabs>
              <w:tab w:val="left" w:pos="1119"/>
              <w:tab w:val="left" w:pos="1120"/>
              <w:tab w:val="right" w:leader="dot" w:pos="9762"/>
            </w:tabs>
            <w:rPr>
              <w:color w:val="010000"/>
            </w:rPr>
          </w:pPr>
          <w:hyperlink w:anchor="_TOC_250016" w:history="1">
            <w:r w:rsidR="00761E72">
              <w:t>Designated</w:t>
            </w:r>
            <w:r w:rsidR="00761E72">
              <w:rPr>
                <w:spacing w:val="-2"/>
              </w:rPr>
              <w:t xml:space="preserve"> </w:t>
            </w:r>
            <w:r w:rsidR="00761E72">
              <w:t>Pools</w:t>
            </w:r>
            <w:r w:rsidR="00761E72">
              <w:tab/>
              <w:t>40</w:t>
            </w:r>
          </w:hyperlink>
        </w:p>
        <w:p w14:paraId="1FD0B173" w14:textId="77777777" w:rsidR="003772EE" w:rsidRDefault="00867A56">
          <w:pPr>
            <w:pStyle w:val="TOC1"/>
            <w:numPr>
              <w:ilvl w:val="0"/>
              <w:numId w:val="105"/>
            </w:numPr>
            <w:tabs>
              <w:tab w:val="left" w:pos="1119"/>
              <w:tab w:val="left" w:pos="1120"/>
              <w:tab w:val="right" w:leader="dot" w:pos="9762"/>
            </w:tabs>
            <w:rPr>
              <w:color w:val="010000"/>
            </w:rPr>
          </w:pPr>
          <w:hyperlink w:anchor="_TOC_250015" w:history="1">
            <w:r w:rsidR="00761E72">
              <w:t>Allocation, Assignment, and Sale of Capacity and</w:t>
            </w:r>
            <w:r w:rsidR="00761E72">
              <w:rPr>
                <w:spacing w:val="-7"/>
              </w:rPr>
              <w:t xml:space="preserve"> </w:t>
            </w:r>
            <w:r w:rsidR="00761E72">
              <w:t>Supply</w:t>
            </w:r>
            <w:r w:rsidR="00761E72">
              <w:rPr>
                <w:spacing w:val="-1"/>
              </w:rPr>
              <w:t xml:space="preserve"> </w:t>
            </w:r>
            <w:r w:rsidR="00761E72">
              <w:t>Assets</w:t>
            </w:r>
            <w:r w:rsidR="00761E72">
              <w:tab/>
              <w:t>42</w:t>
            </w:r>
          </w:hyperlink>
        </w:p>
        <w:p w14:paraId="24343C1B" w14:textId="77777777" w:rsidR="003772EE" w:rsidRDefault="00867A56">
          <w:pPr>
            <w:pStyle w:val="TOC1"/>
            <w:numPr>
              <w:ilvl w:val="0"/>
              <w:numId w:val="105"/>
            </w:numPr>
            <w:tabs>
              <w:tab w:val="left" w:pos="1119"/>
              <w:tab w:val="left" w:pos="1120"/>
              <w:tab w:val="right" w:leader="dot" w:pos="9762"/>
            </w:tabs>
            <w:rPr>
              <w:color w:val="010000"/>
            </w:rPr>
          </w:pPr>
          <w:hyperlink w:anchor="_TOC_250014" w:history="1">
            <w:r w:rsidR="00761E72">
              <w:t>Categories, Priority, and Flexibility of</w:t>
            </w:r>
            <w:r w:rsidR="00761E72">
              <w:rPr>
                <w:spacing w:val="-1"/>
              </w:rPr>
              <w:t xml:space="preserve"> </w:t>
            </w:r>
            <w:r w:rsidR="00761E72">
              <w:t>Distribution Service</w:t>
            </w:r>
            <w:r w:rsidR="00761E72">
              <w:tab/>
              <w:t>62</w:t>
            </w:r>
          </w:hyperlink>
        </w:p>
        <w:p w14:paraId="02F29B8C" w14:textId="77777777" w:rsidR="003772EE" w:rsidRDefault="00867A56">
          <w:pPr>
            <w:pStyle w:val="TOC1"/>
            <w:numPr>
              <w:ilvl w:val="0"/>
              <w:numId w:val="105"/>
            </w:numPr>
            <w:tabs>
              <w:tab w:val="left" w:pos="1119"/>
              <w:tab w:val="left" w:pos="1120"/>
              <w:tab w:val="right" w:leader="dot" w:pos="9762"/>
            </w:tabs>
            <w:rPr>
              <w:color w:val="010000"/>
            </w:rPr>
          </w:pPr>
          <w:hyperlink w:anchor="_TOC_250013" w:history="1">
            <w:r w:rsidR="00761E72">
              <w:t>Marketer’s</w:t>
            </w:r>
            <w:r w:rsidR="00761E72">
              <w:rPr>
                <w:spacing w:val="-1"/>
              </w:rPr>
              <w:t xml:space="preserve"> </w:t>
            </w:r>
            <w:r w:rsidR="00761E72">
              <w:t>Daily Requirement</w:t>
            </w:r>
            <w:r w:rsidR="00761E72">
              <w:tab/>
              <w:t>64</w:t>
            </w:r>
          </w:hyperlink>
        </w:p>
        <w:p w14:paraId="30460521" w14:textId="77777777" w:rsidR="003772EE" w:rsidRDefault="00867A56">
          <w:pPr>
            <w:pStyle w:val="TOC1"/>
            <w:numPr>
              <w:ilvl w:val="0"/>
              <w:numId w:val="105"/>
            </w:numPr>
            <w:tabs>
              <w:tab w:val="left" w:pos="1119"/>
              <w:tab w:val="left" w:pos="1120"/>
              <w:tab w:val="right" w:leader="dot" w:pos="9762"/>
            </w:tabs>
            <w:rPr>
              <w:color w:val="010000"/>
            </w:rPr>
          </w:pPr>
          <w:hyperlink w:anchor="_TOC_250012" w:history="1">
            <w:r w:rsidR="00761E72">
              <w:t>Capacity</w:t>
            </w:r>
            <w:r w:rsidR="00761E72">
              <w:rPr>
                <w:spacing w:val="-1"/>
              </w:rPr>
              <w:t xml:space="preserve"> </w:t>
            </w:r>
            <w:r w:rsidR="00761E72">
              <w:t>Trading</w:t>
            </w:r>
            <w:r w:rsidR="00761E72">
              <w:tab/>
              <w:t>69</w:t>
            </w:r>
          </w:hyperlink>
        </w:p>
        <w:p w14:paraId="093F9078" w14:textId="77777777" w:rsidR="003772EE" w:rsidRDefault="00867A56">
          <w:pPr>
            <w:pStyle w:val="TOC1"/>
            <w:numPr>
              <w:ilvl w:val="0"/>
              <w:numId w:val="105"/>
            </w:numPr>
            <w:tabs>
              <w:tab w:val="left" w:pos="1119"/>
              <w:tab w:val="left" w:pos="1120"/>
              <w:tab w:val="right" w:leader="dot" w:pos="9762"/>
            </w:tabs>
            <w:rPr>
              <w:color w:val="010000"/>
            </w:rPr>
          </w:pPr>
          <w:hyperlink w:anchor="_TOC_250011" w:history="1">
            <w:r w:rsidR="00761E72">
              <w:t>Operational</w:t>
            </w:r>
            <w:r w:rsidR="00761E72">
              <w:rPr>
                <w:spacing w:val="-1"/>
              </w:rPr>
              <w:t xml:space="preserve"> </w:t>
            </w:r>
            <w:r w:rsidR="00761E72">
              <w:t>Provisions</w:t>
            </w:r>
            <w:r w:rsidR="00761E72">
              <w:tab/>
              <w:t>71</w:t>
            </w:r>
          </w:hyperlink>
        </w:p>
        <w:p w14:paraId="66960F07" w14:textId="77777777" w:rsidR="003772EE" w:rsidRDefault="00867A56">
          <w:pPr>
            <w:pStyle w:val="TOC1"/>
            <w:numPr>
              <w:ilvl w:val="0"/>
              <w:numId w:val="105"/>
            </w:numPr>
            <w:tabs>
              <w:tab w:val="left" w:pos="1119"/>
              <w:tab w:val="left" w:pos="1120"/>
              <w:tab w:val="right" w:leader="dot" w:pos="9762"/>
            </w:tabs>
            <w:rPr>
              <w:color w:val="010000"/>
            </w:rPr>
          </w:pPr>
          <w:hyperlink w:anchor="_TOC_250010" w:history="1">
            <w:r w:rsidR="00761E72">
              <w:t>Responsibilities</w:t>
            </w:r>
            <w:r w:rsidR="00761E72">
              <w:rPr>
                <w:spacing w:val="-3"/>
              </w:rPr>
              <w:t xml:space="preserve"> </w:t>
            </w:r>
            <w:r w:rsidR="00761E72">
              <w:t>of</w:t>
            </w:r>
            <w:r w:rsidR="00761E72">
              <w:rPr>
                <w:spacing w:val="1"/>
              </w:rPr>
              <w:t xml:space="preserve"> </w:t>
            </w:r>
            <w:r w:rsidR="00761E72">
              <w:t>Poolers</w:t>
            </w:r>
            <w:r w:rsidR="00761E72">
              <w:tab/>
              <w:t>75</w:t>
            </w:r>
          </w:hyperlink>
        </w:p>
        <w:p w14:paraId="25CB6BAB" w14:textId="77777777" w:rsidR="003772EE" w:rsidRDefault="00867A56">
          <w:pPr>
            <w:pStyle w:val="TOC1"/>
            <w:numPr>
              <w:ilvl w:val="0"/>
              <w:numId w:val="105"/>
            </w:numPr>
            <w:tabs>
              <w:tab w:val="left" w:pos="1119"/>
              <w:tab w:val="left" w:pos="1120"/>
              <w:tab w:val="right" w:leader="dot" w:pos="9762"/>
            </w:tabs>
            <w:rPr>
              <w:color w:val="010000"/>
            </w:rPr>
          </w:pPr>
          <w:hyperlink w:anchor="_TOC_250009" w:history="1">
            <w:r w:rsidR="00761E72">
              <w:t>Nominations, Confirmation,</w:t>
            </w:r>
            <w:r w:rsidR="00761E72">
              <w:rPr>
                <w:spacing w:val="-5"/>
              </w:rPr>
              <w:t xml:space="preserve"> </w:t>
            </w:r>
            <w:r w:rsidR="00761E72">
              <w:t>and</w:t>
            </w:r>
            <w:r w:rsidR="00761E72">
              <w:rPr>
                <w:spacing w:val="-1"/>
              </w:rPr>
              <w:t xml:space="preserve"> </w:t>
            </w:r>
            <w:r w:rsidR="00761E72">
              <w:t>Scheduling</w:t>
            </w:r>
            <w:r w:rsidR="00761E72">
              <w:tab/>
              <w:t>82</w:t>
            </w:r>
          </w:hyperlink>
        </w:p>
        <w:p w14:paraId="07EE36B9" w14:textId="77777777" w:rsidR="003772EE" w:rsidRDefault="00867A56">
          <w:pPr>
            <w:pStyle w:val="TOC1"/>
            <w:numPr>
              <w:ilvl w:val="0"/>
              <w:numId w:val="105"/>
            </w:numPr>
            <w:tabs>
              <w:tab w:val="left" w:pos="1119"/>
              <w:tab w:val="left" w:pos="1120"/>
              <w:tab w:val="right" w:leader="dot" w:pos="9762"/>
            </w:tabs>
            <w:rPr>
              <w:color w:val="010000"/>
            </w:rPr>
          </w:pPr>
          <w:hyperlink w:anchor="_TOC_250008" w:history="1">
            <w:r w:rsidR="00761E72">
              <w:t>Balancing, Allocation, and</w:t>
            </w:r>
            <w:r w:rsidR="00761E72">
              <w:rPr>
                <w:spacing w:val="-2"/>
              </w:rPr>
              <w:t xml:space="preserve"> </w:t>
            </w:r>
            <w:proofErr w:type="spellStart"/>
            <w:r w:rsidR="00761E72">
              <w:t>Cashout</w:t>
            </w:r>
            <w:proofErr w:type="spellEnd"/>
            <w:r w:rsidR="00761E72">
              <w:rPr>
                <w:spacing w:val="1"/>
              </w:rPr>
              <w:t xml:space="preserve"> </w:t>
            </w:r>
            <w:r w:rsidR="00761E72">
              <w:t>Procedures</w:t>
            </w:r>
            <w:r w:rsidR="00761E72">
              <w:tab/>
              <w:t>84</w:t>
            </w:r>
          </w:hyperlink>
        </w:p>
        <w:p w14:paraId="58B60224" w14:textId="77777777" w:rsidR="003772EE" w:rsidRDefault="00867A56">
          <w:pPr>
            <w:pStyle w:val="TOC1"/>
            <w:numPr>
              <w:ilvl w:val="0"/>
              <w:numId w:val="105"/>
            </w:numPr>
            <w:tabs>
              <w:tab w:val="left" w:pos="1119"/>
              <w:tab w:val="left" w:pos="1120"/>
              <w:tab w:val="right" w:leader="dot" w:pos="9762"/>
            </w:tabs>
            <w:rPr>
              <w:color w:val="010000"/>
            </w:rPr>
          </w:pPr>
          <w:hyperlink w:anchor="_TOC_250007" w:history="1">
            <w:r w:rsidR="00761E72">
              <w:t>Liquefied Natural Gas Delivery to Tanker Service</w:t>
            </w:r>
            <w:r w:rsidR="00761E72">
              <w:rPr>
                <w:spacing w:val="-6"/>
              </w:rPr>
              <w:t xml:space="preserve"> </w:t>
            </w:r>
            <w:r w:rsidR="00761E72">
              <w:t>Rate (LDTS)</w:t>
            </w:r>
            <w:r w:rsidR="00761E72">
              <w:tab/>
              <w:t>92</w:t>
            </w:r>
          </w:hyperlink>
        </w:p>
        <w:p w14:paraId="597CFBFD" w14:textId="77777777" w:rsidR="003772EE" w:rsidRDefault="00867A56">
          <w:pPr>
            <w:pStyle w:val="TOC1"/>
            <w:numPr>
              <w:ilvl w:val="0"/>
              <w:numId w:val="105"/>
            </w:numPr>
            <w:tabs>
              <w:tab w:val="left" w:pos="1119"/>
              <w:tab w:val="left" w:pos="1120"/>
              <w:tab w:val="right" w:leader="dot" w:pos="9762"/>
            </w:tabs>
            <w:rPr>
              <w:color w:val="010000"/>
            </w:rPr>
          </w:pPr>
          <w:hyperlink w:anchor="_TOC_250006" w:history="1">
            <w:r w:rsidR="00761E72">
              <w:t>Electronic Bulletin</w:t>
            </w:r>
            <w:r w:rsidR="00761E72">
              <w:rPr>
                <w:spacing w:val="-2"/>
              </w:rPr>
              <w:t xml:space="preserve"> </w:t>
            </w:r>
            <w:r w:rsidR="00761E72">
              <w:t>Board</w:t>
            </w:r>
            <w:r w:rsidR="00761E72">
              <w:rPr>
                <w:spacing w:val="1"/>
              </w:rPr>
              <w:t xml:space="preserve"> </w:t>
            </w:r>
            <w:r w:rsidR="00761E72">
              <w:t>(EBB)</w:t>
            </w:r>
            <w:r w:rsidR="00761E72">
              <w:tab/>
              <w:t>95</w:t>
            </w:r>
          </w:hyperlink>
        </w:p>
        <w:p w14:paraId="2ADBFBBE" w14:textId="77777777" w:rsidR="003772EE" w:rsidRDefault="00867A56">
          <w:pPr>
            <w:pStyle w:val="TOC1"/>
            <w:numPr>
              <w:ilvl w:val="0"/>
              <w:numId w:val="105"/>
            </w:numPr>
            <w:tabs>
              <w:tab w:val="left" w:pos="1119"/>
              <w:tab w:val="left" w:pos="1120"/>
              <w:tab w:val="right" w:leader="dot" w:pos="9762"/>
            </w:tabs>
            <w:rPr>
              <w:color w:val="010000"/>
            </w:rPr>
          </w:pPr>
          <w:hyperlink w:anchor="_TOC_250005" w:history="1">
            <w:r w:rsidR="00761E72">
              <w:t>Reserved</w:t>
            </w:r>
            <w:r w:rsidR="00761E72">
              <w:tab/>
              <w:t>103</w:t>
            </w:r>
          </w:hyperlink>
        </w:p>
        <w:p w14:paraId="545571E7" w14:textId="77777777" w:rsidR="003772EE" w:rsidRDefault="00867A56">
          <w:pPr>
            <w:pStyle w:val="TOC1"/>
            <w:numPr>
              <w:ilvl w:val="0"/>
              <w:numId w:val="105"/>
            </w:numPr>
            <w:tabs>
              <w:tab w:val="left" w:pos="1119"/>
              <w:tab w:val="left" w:pos="1120"/>
              <w:tab w:val="right" w:leader="dot" w:pos="9762"/>
            </w:tabs>
            <w:rPr>
              <w:color w:val="010000"/>
            </w:rPr>
          </w:pPr>
          <w:hyperlink w:anchor="_TOC_250004" w:history="1">
            <w:r w:rsidR="00761E72">
              <w:t>Social Responsibility Cost (SRC)</w:t>
            </w:r>
            <w:r w:rsidR="00761E72">
              <w:rPr>
                <w:spacing w:val="-2"/>
              </w:rPr>
              <w:t xml:space="preserve"> </w:t>
            </w:r>
            <w:r w:rsidR="00761E72">
              <w:t>Rider</w:t>
            </w:r>
            <w:r w:rsidR="00761E72">
              <w:tab/>
              <w:t>104</w:t>
            </w:r>
          </w:hyperlink>
        </w:p>
        <w:p w14:paraId="6CFF8880" w14:textId="77777777" w:rsidR="003772EE" w:rsidRDefault="00867A56">
          <w:pPr>
            <w:pStyle w:val="TOC1"/>
            <w:numPr>
              <w:ilvl w:val="0"/>
              <w:numId w:val="105"/>
            </w:numPr>
            <w:tabs>
              <w:tab w:val="left" w:pos="1119"/>
              <w:tab w:val="left" w:pos="1120"/>
              <w:tab w:val="right" w:leader="dot" w:pos="9762"/>
            </w:tabs>
            <w:rPr>
              <w:color w:val="010000"/>
            </w:rPr>
          </w:pPr>
          <w:hyperlink w:anchor="_TOC_250003" w:history="1">
            <w:r w:rsidR="00761E72">
              <w:t>Reserved</w:t>
            </w:r>
            <w:r w:rsidR="00761E72">
              <w:tab/>
              <w:t>106</w:t>
            </w:r>
          </w:hyperlink>
        </w:p>
        <w:p w14:paraId="222491AF" w14:textId="77777777" w:rsidR="003772EE" w:rsidRDefault="00867A56">
          <w:pPr>
            <w:pStyle w:val="TOC1"/>
            <w:numPr>
              <w:ilvl w:val="0"/>
              <w:numId w:val="105"/>
            </w:numPr>
            <w:tabs>
              <w:tab w:val="left" w:pos="1119"/>
              <w:tab w:val="left" w:pos="1120"/>
              <w:tab w:val="right" w:leader="dot" w:pos="9762"/>
            </w:tabs>
            <w:rPr>
              <w:color w:val="010000"/>
            </w:rPr>
          </w:pPr>
          <w:hyperlink w:anchor="_TOC_250002" w:history="1">
            <w:r w:rsidR="00761E72">
              <w:t>Georgia Rate Adjustment</w:t>
            </w:r>
            <w:r w:rsidR="00761E72">
              <w:rPr>
                <w:spacing w:val="-2"/>
              </w:rPr>
              <w:t xml:space="preserve"> </w:t>
            </w:r>
            <w:r w:rsidR="00761E72">
              <w:t>Mechanism</w:t>
            </w:r>
            <w:r w:rsidR="00761E72">
              <w:rPr>
                <w:spacing w:val="2"/>
              </w:rPr>
              <w:t xml:space="preserve"> </w:t>
            </w:r>
            <w:r w:rsidR="00761E72">
              <w:t>(GRAM)</w:t>
            </w:r>
            <w:r w:rsidR="00761E72">
              <w:tab/>
              <w:t>107</w:t>
            </w:r>
          </w:hyperlink>
        </w:p>
        <w:p w14:paraId="6FF5B1BA" w14:textId="77777777" w:rsidR="003772EE" w:rsidRDefault="00867A56">
          <w:pPr>
            <w:pStyle w:val="TOC1"/>
            <w:numPr>
              <w:ilvl w:val="0"/>
              <w:numId w:val="105"/>
            </w:numPr>
            <w:tabs>
              <w:tab w:val="left" w:pos="1119"/>
              <w:tab w:val="left" w:pos="1120"/>
              <w:tab w:val="right" w:leader="dot" w:pos="9762"/>
            </w:tabs>
            <w:spacing w:after="20"/>
          </w:pPr>
          <w:hyperlink w:anchor="_TOC_250001" w:history="1">
            <w:r w:rsidR="00761E72">
              <w:t>Economic</w:t>
            </w:r>
            <w:r w:rsidR="00761E72">
              <w:rPr>
                <w:spacing w:val="-1"/>
              </w:rPr>
              <w:t xml:space="preserve"> </w:t>
            </w:r>
            <w:r w:rsidR="00761E72">
              <w:t>Development</w:t>
            </w:r>
            <w:r w:rsidR="00761E72">
              <w:rPr>
                <w:spacing w:val="1"/>
              </w:rPr>
              <w:t xml:space="preserve"> </w:t>
            </w:r>
            <w:r w:rsidR="00761E72">
              <w:t>(Econ-1)</w:t>
            </w:r>
            <w:r w:rsidR="00761E72">
              <w:tab/>
              <w:t>117</w:t>
            </w:r>
          </w:hyperlink>
        </w:p>
        <w:p w14:paraId="3FB00D87" w14:textId="77777777" w:rsidR="003772EE" w:rsidRDefault="00867A56">
          <w:pPr>
            <w:pStyle w:val="TOC1"/>
            <w:tabs>
              <w:tab w:val="right" w:leader="dot" w:pos="9762"/>
            </w:tabs>
            <w:spacing w:before="636"/>
            <w:ind w:left="399" w:firstLine="0"/>
          </w:pPr>
          <w:hyperlink w:anchor="_TOC_250000" w:history="1">
            <w:r w:rsidR="00761E72">
              <w:t>Summary</w:t>
            </w:r>
            <w:r w:rsidR="00761E72">
              <w:rPr>
                <w:spacing w:val="-1"/>
              </w:rPr>
              <w:t xml:space="preserve"> </w:t>
            </w:r>
            <w:r w:rsidR="00761E72">
              <w:t>Rate</w:t>
            </w:r>
            <w:r w:rsidR="00761E72">
              <w:rPr>
                <w:spacing w:val="-1"/>
              </w:rPr>
              <w:t xml:space="preserve"> </w:t>
            </w:r>
            <w:r w:rsidR="00761E72">
              <w:t>Sheet</w:t>
            </w:r>
            <w:r w:rsidR="00761E72">
              <w:tab/>
              <w:t>122</w:t>
            </w:r>
          </w:hyperlink>
        </w:p>
        <w:p w14:paraId="6003CFAE" w14:textId="77777777" w:rsidR="003772EE" w:rsidRDefault="00761E72">
          <w:pPr>
            <w:pStyle w:val="TOC1"/>
            <w:tabs>
              <w:tab w:val="right" w:leader="dot" w:pos="9762"/>
            </w:tabs>
            <w:ind w:left="400" w:firstLine="0"/>
          </w:pPr>
          <w:r>
            <w:t>Residential</w:t>
          </w:r>
          <w:r>
            <w:rPr>
              <w:spacing w:val="-1"/>
            </w:rPr>
            <w:t xml:space="preserve"> </w:t>
          </w:r>
          <w:r>
            <w:t>Delivery Service</w:t>
          </w:r>
          <w:r>
            <w:tab/>
            <w:t>126</w:t>
          </w:r>
        </w:p>
        <w:p w14:paraId="0D4325AC" w14:textId="77777777" w:rsidR="003772EE" w:rsidRDefault="00761E72">
          <w:pPr>
            <w:pStyle w:val="TOC1"/>
            <w:tabs>
              <w:tab w:val="right" w:leader="dot" w:pos="9762"/>
            </w:tabs>
            <w:ind w:left="400" w:firstLine="0"/>
          </w:pPr>
          <w:r>
            <w:t>Multi-Family Housing Delivery Service</w:t>
          </w:r>
          <w:r>
            <w:rPr>
              <w:spacing w:val="-5"/>
            </w:rPr>
            <w:t xml:space="preserve"> </w:t>
          </w:r>
          <w:r>
            <w:t>–</w:t>
          </w:r>
          <w:r>
            <w:rPr>
              <w:spacing w:val="-1"/>
            </w:rPr>
            <w:t xml:space="preserve"> </w:t>
          </w:r>
          <w:r>
            <w:t>Optional</w:t>
          </w:r>
          <w:r>
            <w:tab/>
            <w:t>129</w:t>
          </w:r>
        </w:p>
        <w:p w14:paraId="6408FAB1" w14:textId="77777777" w:rsidR="003772EE" w:rsidRDefault="00761E72">
          <w:pPr>
            <w:pStyle w:val="TOC1"/>
            <w:tabs>
              <w:tab w:val="right" w:leader="dot" w:pos="9762"/>
            </w:tabs>
            <w:ind w:left="400" w:firstLine="0"/>
          </w:pPr>
          <w:r>
            <w:t>General Gas</w:t>
          </w:r>
          <w:r>
            <w:rPr>
              <w:spacing w:val="-4"/>
            </w:rPr>
            <w:t xml:space="preserve"> </w:t>
          </w:r>
          <w:r>
            <w:t>Delivery</w:t>
          </w:r>
          <w:r>
            <w:rPr>
              <w:spacing w:val="-2"/>
            </w:rPr>
            <w:t xml:space="preserve"> </w:t>
          </w:r>
          <w:r>
            <w:t>Service</w:t>
          </w:r>
          <w:r>
            <w:tab/>
            <w:t>131</w:t>
          </w:r>
        </w:p>
        <w:p w14:paraId="478655E1" w14:textId="77777777" w:rsidR="003772EE" w:rsidRDefault="00761E72">
          <w:pPr>
            <w:pStyle w:val="TOC1"/>
            <w:tabs>
              <w:tab w:val="right" w:leader="dot" w:pos="9762"/>
            </w:tabs>
            <w:ind w:left="400" w:firstLine="0"/>
          </w:pPr>
          <w:r>
            <w:t>General Gas Delivery Service –</w:t>
          </w:r>
          <w:r>
            <w:rPr>
              <w:spacing w:val="-5"/>
            </w:rPr>
            <w:t xml:space="preserve"> </w:t>
          </w:r>
          <w:r>
            <w:t>High</w:t>
          </w:r>
          <w:r>
            <w:rPr>
              <w:spacing w:val="1"/>
            </w:rPr>
            <w:t xml:space="preserve"> </w:t>
          </w:r>
          <w:r>
            <w:t>Demand</w:t>
          </w:r>
          <w:r>
            <w:tab/>
            <w:t>133</w:t>
          </w:r>
        </w:p>
        <w:p w14:paraId="07998311" w14:textId="77777777" w:rsidR="003772EE" w:rsidRDefault="00761E72">
          <w:pPr>
            <w:pStyle w:val="TOC1"/>
            <w:tabs>
              <w:tab w:val="right" w:leader="dot" w:pos="9762"/>
            </w:tabs>
            <w:ind w:left="400" w:firstLine="0"/>
          </w:pPr>
          <w:r>
            <w:t>Agricultural</w:t>
          </w:r>
          <w:r>
            <w:rPr>
              <w:spacing w:val="-1"/>
            </w:rPr>
            <w:t xml:space="preserve"> </w:t>
          </w:r>
          <w:r>
            <w:t>Process Service</w:t>
          </w:r>
          <w:r>
            <w:tab/>
            <w:t>136</w:t>
          </w:r>
        </w:p>
        <w:p w14:paraId="2745CCFD" w14:textId="77777777" w:rsidR="003772EE" w:rsidRDefault="00761E72">
          <w:pPr>
            <w:pStyle w:val="TOC1"/>
            <w:tabs>
              <w:tab w:val="right" w:leader="dot" w:pos="9762"/>
            </w:tabs>
            <w:ind w:left="400" w:firstLine="0"/>
          </w:pPr>
          <w:r>
            <w:t>Seasonal</w:t>
          </w:r>
          <w:r>
            <w:rPr>
              <w:spacing w:val="-1"/>
            </w:rPr>
            <w:t xml:space="preserve"> </w:t>
          </w:r>
          <w:r>
            <w:t>Gas Service</w:t>
          </w:r>
          <w:r>
            <w:tab/>
            <w:t>137</w:t>
          </w:r>
        </w:p>
        <w:p w14:paraId="3BD5C706" w14:textId="77777777" w:rsidR="003772EE" w:rsidRDefault="00761E72">
          <w:pPr>
            <w:pStyle w:val="TOC1"/>
            <w:tabs>
              <w:tab w:val="right" w:leader="dot" w:pos="9762"/>
            </w:tabs>
            <w:ind w:left="400" w:firstLine="0"/>
          </w:pPr>
          <w:r>
            <w:t>Natural Gas</w:t>
          </w:r>
          <w:r>
            <w:rPr>
              <w:spacing w:val="-3"/>
            </w:rPr>
            <w:t xml:space="preserve"> </w:t>
          </w:r>
          <w:r>
            <w:t>Vehicle</w:t>
          </w:r>
          <w:r>
            <w:rPr>
              <w:spacing w:val="1"/>
            </w:rPr>
            <w:t xml:space="preserve"> </w:t>
          </w:r>
          <w:r>
            <w:t>Service</w:t>
          </w:r>
          <w:r>
            <w:tab/>
            <w:t>138</w:t>
          </w:r>
        </w:p>
        <w:p w14:paraId="1341051A" w14:textId="77777777" w:rsidR="003772EE" w:rsidRDefault="00761E72">
          <w:pPr>
            <w:pStyle w:val="TOC1"/>
            <w:tabs>
              <w:tab w:val="right" w:leader="dot" w:pos="9762"/>
            </w:tabs>
            <w:ind w:left="400" w:firstLine="0"/>
          </w:pPr>
          <w:r>
            <w:t>Bundled Pipeline Peaking Sales</w:t>
          </w:r>
          <w:r>
            <w:rPr>
              <w:spacing w:val="-1"/>
            </w:rPr>
            <w:t xml:space="preserve"> </w:t>
          </w:r>
          <w:r>
            <w:t>Service</w:t>
          </w:r>
          <w:r>
            <w:tab/>
            <w:t>140</w:t>
          </w:r>
        </w:p>
        <w:p w14:paraId="406D7AB5" w14:textId="77777777" w:rsidR="003772EE" w:rsidRDefault="00761E72">
          <w:pPr>
            <w:pStyle w:val="TOC1"/>
            <w:tabs>
              <w:tab w:val="right" w:leader="dot" w:pos="9762"/>
            </w:tabs>
            <w:ind w:left="400" w:firstLine="0"/>
          </w:pPr>
          <w:r>
            <w:t>Firm</w:t>
          </w:r>
          <w:r>
            <w:rPr>
              <w:spacing w:val="1"/>
            </w:rPr>
            <w:t xml:space="preserve"> </w:t>
          </w:r>
          <w:r>
            <w:t>Delivery Service</w:t>
          </w:r>
          <w:r>
            <w:tab/>
            <w:t>143</w:t>
          </w:r>
        </w:p>
        <w:p w14:paraId="43093770" w14:textId="77777777" w:rsidR="003772EE" w:rsidRDefault="00761E72">
          <w:pPr>
            <w:pStyle w:val="TOC1"/>
            <w:tabs>
              <w:tab w:val="right" w:leader="dot" w:pos="9762"/>
            </w:tabs>
            <w:ind w:left="400" w:firstLine="0"/>
          </w:pPr>
          <w:r>
            <w:t>Firm and Interruptible Nominated</w:t>
          </w:r>
          <w:r>
            <w:rPr>
              <w:spacing w:val="-3"/>
            </w:rPr>
            <w:t xml:space="preserve"> </w:t>
          </w:r>
          <w:r>
            <w:t>Sales</w:t>
          </w:r>
          <w:r>
            <w:rPr>
              <w:spacing w:val="-2"/>
            </w:rPr>
            <w:t xml:space="preserve"> </w:t>
          </w:r>
          <w:r>
            <w:t>Service</w:t>
          </w:r>
          <w:r>
            <w:tab/>
            <w:t>146</w:t>
          </w:r>
        </w:p>
        <w:p w14:paraId="53A09AAE" w14:textId="77777777" w:rsidR="003772EE" w:rsidRDefault="00761E72">
          <w:pPr>
            <w:pStyle w:val="TOC1"/>
            <w:tabs>
              <w:tab w:val="right" w:leader="dot" w:pos="9762"/>
            </w:tabs>
            <w:ind w:left="400" w:firstLine="0"/>
          </w:pPr>
          <w:r>
            <w:t>Interruptible Delivery Service</w:t>
          </w:r>
          <w:r>
            <w:tab/>
            <w:t>150</w:t>
          </w:r>
        </w:p>
        <w:p w14:paraId="535ADAA1" w14:textId="77777777" w:rsidR="003772EE" w:rsidRDefault="00761E72">
          <w:pPr>
            <w:pStyle w:val="TOC1"/>
            <w:tabs>
              <w:tab w:val="right" w:leader="dot" w:pos="9762"/>
            </w:tabs>
            <w:ind w:left="400" w:firstLine="0"/>
          </w:pPr>
          <w:r>
            <w:t>Peaking Service</w:t>
          </w:r>
          <w:r>
            <w:tab/>
            <w:t>156</w:t>
          </w:r>
        </w:p>
        <w:p w14:paraId="5F822F06" w14:textId="77777777" w:rsidR="003772EE" w:rsidRDefault="00761E72">
          <w:pPr>
            <w:pStyle w:val="TOC1"/>
            <w:tabs>
              <w:tab w:val="right" w:leader="dot" w:pos="9762"/>
            </w:tabs>
            <w:ind w:left="400" w:firstLine="0"/>
          </w:pPr>
          <w:r>
            <w:t>Georgia</w:t>
          </w:r>
          <w:r>
            <w:rPr>
              <w:spacing w:val="-2"/>
            </w:rPr>
            <w:t xml:space="preserve"> </w:t>
          </w:r>
          <w:r>
            <w:t>SEED</w:t>
          </w:r>
          <w:r>
            <w:rPr>
              <w:spacing w:val="-3"/>
            </w:rPr>
            <w:t xml:space="preserve"> </w:t>
          </w:r>
          <w:r>
            <w:t>Program</w:t>
          </w:r>
          <w:r>
            <w:tab/>
            <w:t>159</w:t>
          </w:r>
        </w:p>
        <w:p w14:paraId="2052DF89" w14:textId="77777777" w:rsidR="003772EE" w:rsidRDefault="00761E72">
          <w:pPr>
            <w:pStyle w:val="TOC1"/>
            <w:tabs>
              <w:tab w:val="right" w:leader="dot" w:pos="9762"/>
            </w:tabs>
            <w:ind w:left="400" w:firstLine="0"/>
          </w:pPr>
          <w:r>
            <w:t>General Gas</w:t>
          </w:r>
          <w:r>
            <w:rPr>
              <w:spacing w:val="-4"/>
            </w:rPr>
            <w:t xml:space="preserve"> </w:t>
          </w:r>
          <w:r>
            <w:t>Transportation</w:t>
          </w:r>
          <w:r>
            <w:rPr>
              <w:spacing w:val="-1"/>
            </w:rPr>
            <w:t xml:space="preserve"> </w:t>
          </w:r>
          <w:r>
            <w:t>Service</w:t>
          </w:r>
          <w:r>
            <w:tab/>
            <w:t>162</w:t>
          </w:r>
        </w:p>
        <w:p w14:paraId="265642E5" w14:textId="77777777" w:rsidR="003772EE" w:rsidRDefault="00761E72">
          <w:pPr>
            <w:pStyle w:val="TOC1"/>
            <w:tabs>
              <w:tab w:val="right" w:leader="dot" w:pos="9762"/>
            </w:tabs>
            <w:ind w:left="400" w:firstLine="0"/>
          </w:pPr>
          <w:r>
            <w:t>Special Gas</w:t>
          </w:r>
          <w:r>
            <w:rPr>
              <w:spacing w:val="-1"/>
            </w:rPr>
            <w:t xml:space="preserve"> </w:t>
          </w:r>
          <w:r>
            <w:t>Transportation</w:t>
          </w:r>
          <w:r>
            <w:rPr>
              <w:spacing w:val="-1"/>
            </w:rPr>
            <w:t xml:space="preserve"> </w:t>
          </w:r>
          <w:r>
            <w:t>Service</w:t>
          </w:r>
          <w:r>
            <w:tab/>
            <w:t>166</w:t>
          </w:r>
        </w:p>
        <w:p w14:paraId="5651008A" w14:textId="77777777" w:rsidR="003772EE" w:rsidRDefault="00761E72">
          <w:pPr>
            <w:pStyle w:val="TOC1"/>
            <w:tabs>
              <w:tab w:val="right" w:leader="dot" w:pos="9762"/>
            </w:tabs>
            <w:ind w:left="400" w:firstLine="0"/>
          </w:pPr>
          <w:r>
            <w:t>Special Natural Gas Vehicle</w:t>
          </w:r>
          <w:r>
            <w:rPr>
              <w:spacing w:val="-1"/>
            </w:rPr>
            <w:t xml:space="preserve"> </w:t>
          </w:r>
          <w:r>
            <w:t>Delivery Service</w:t>
          </w:r>
          <w:r>
            <w:tab/>
            <w:t>169</w:t>
          </w:r>
        </w:p>
      </w:sdtContent>
    </w:sdt>
    <w:p w14:paraId="7C8E948E" w14:textId="77777777" w:rsidR="003772EE" w:rsidRDefault="003772EE">
      <w:pPr>
        <w:sectPr w:rsidR="003772EE">
          <w:type w:val="continuous"/>
          <w:pgSz w:w="12240" w:h="15840"/>
          <w:pgMar w:top="2748" w:right="1320" w:bottom="2259" w:left="1040" w:header="720" w:footer="720" w:gutter="0"/>
          <w:cols w:space="720"/>
        </w:sectPr>
      </w:pPr>
    </w:p>
    <w:p w14:paraId="04E61768" w14:textId="77777777" w:rsidR="003772EE" w:rsidRDefault="00761E72">
      <w:pPr>
        <w:pStyle w:val="BodyText"/>
        <w:tabs>
          <w:tab w:val="left" w:pos="1295"/>
          <w:tab w:val="right" w:leader="dot" w:pos="9762"/>
        </w:tabs>
        <w:spacing w:before="240"/>
        <w:ind w:left="399"/>
      </w:pPr>
      <w:r>
        <w:lastRenderedPageBreak/>
        <w:t>Rule 1</w:t>
      </w:r>
      <w:r>
        <w:tab/>
        <w:t>General</w:t>
      </w:r>
      <w:r>
        <w:tab/>
        <w:t>172</w:t>
      </w:r>
    </w:p>
    <w:p w14:paraId="0A1CA22A" w14:textId="77777777" w:rsidR="003772EE" w:rsidRDefault="00761E72">
      <w:pPr>
        <w:pStyle w:val="BodyText"/>
        <w:tabs>
          <w:tab w:val="left" w:pos="1295"/>
          <w:tab w:val="right" w:leader="dot" w:pos="9762"/>
        </w:tabs>
        <w:spacing w:before="120"/>
        <w:ind w:left="400"/>
      </w:pPr>
      <w:r>
        <w:t>Rule 2</w:t>
      </w:r>
      <w:r>
        <w:tab/>
        <w:t>Definitions</w:t>
      </w:r>
      <w:r>
        <w:tab/>
        <w:t>174</w:t>
      </w:r>
    </w:p>
    <w:p w14:paraId="0785CD46" w14:textId="77777777" w:rsidR="003772EE" w:rsidRDefault="00761E72">
      <w:pPr>
        <w:pStyle w:val="BodyText"/>
        <w:tabs>
          <w:tab w:val="left" w:pos="1295"/>
          <w:tab w:val="right" w:leader="dot" w:pos="9762"/>
        </w:tabs>
        <w:spacing w:before="120"/>
        <w:ind w:left="400"/>
      </w:pPr>
      <w:r>
        <w:t>Rule 3</w:t>
      </w:r>
      <w:r>
        <w:tab/>
        <w:t>Applications</w:t>
      </w:r>
      <w:r>
        <w:rPr>
          <w:spacing w:val="-2"/>
        </w:rPr>
        <w:t xml:space="preserve"> </w:t>
      </w:r>
      <w:r>
        <w:t>for</w:t>
      </w:r>
      <w:r>
        <w:rPr>
          <w:spacing w:val="-1"/>
        </w:rPr>
        <w:t xml:space="preserve"> </w:t>
      </w:r>
      <w:r>
        <w:t>Service</w:t>
      </w:r>
      <w:r>
        <w:tab/>
        <w:t>176</w:t>
      </w:r>
    </w:p>
    <w:p w14:paraId="3320A9C2" w14:textId="77777777" w:rsidR="003772EE" w:rsidRDefault="00761E72">
      <w:pPr>
        <w:pStyle w:val="BodyText"/>
        <w:tabs>
          <w:tab w:val="left" w:pos="1295"/>
          <w:tab w:val="right" w:leader="dot" w:pos="9762"/>
        </w:tabs>
        <w:spacing w:before="120"/>
        <w:ind w:left="400"/>
      </w:pPr>
      <w:r>
        <w:t>Rule 4</w:t>
      </w:r>
      <w:r>
        <w:tab/>
        <w:t>Election of</w:t>
      </w:r>
      <w:r>
        <w:rPr>
          <w:spacing w:val="1"/>
        </w:rPr>
        <w:t xml:space="preserve"> </w:t>
      </w:r>
      <w:r>
        <w:t>Rate</w:t>
      </w:r>
      <w:r>
        <w:rPr>
          <w:spacing w:val="1"/>
        </w:rPr>
        <w:t xml:space="preserve"> </w:t>
      </w:r>
      <w:r>
        <w:t>Schedules</w:t>
      </w:r>
      <w:r>
        <w:tab/>
        <w:t>179</w:t>
      </w:r>
    </w:p>
    <w:p w14:paraId="071D3B37" w14:textId="77777777" w:rsidR="003772EE" w:rsidRDefault="00761E72">
      <w:pPr>
        <w:pStyle w:val="BodyText"/>
        <w:tabs>
          <w:tab w:val="left" w:pos="1295"/>
          <w:tab w:val="right" w:leader="dot" w:pos="9762"/>
        </w:tabs>
        <w:spacing w:before="120"/>
        <w:ind w:left="400"/>
      </w:pPr>
      <w:r>
        <w:t>Rule 5</w:t>
      </w:r>
      <w:r>
        <w:tab/>
        <w:t>Deposits</w:t>
      </w:r>
      <w:r>
        <w:tab/>
        <w:t>180</w:t>
      </w:r>
    </w:p>
    <w:p w14:paraId="07756841" w14:textId="77777777" w:rsidR="003772EE" w:rsidRDefault="00761E72">
      <w:pPr>
        <w:pStyle w:val="BodyText"/>
        <w:tabs>
          <w:tab w:val="left" w:pos="1295"/>
          <w:tab w:val="right" w:leader="dot" w:pos="9762"/>
        </w:tabs>
        <w:spacing w:before="120"/>
        <w:ind w:left="400"/>
      </w:pPr>
      <w:r>
        <w:t>Rule 6</w:t>
      </w:r>
      <w:r>
        <w:tab/>
        <w:t>Customer’s Installation</w:t>
      </w:r>
      <w:r>
        <w:tab/>
        <w:t>181</w:t>
      </w:r>
    </w:p>
    <w:p w14:paraId="3E2D2CBA" w14:textId="77777777" w:rsidR="003772EE" w:rsidRDefault="00761E72">
      <w:pPr>
        <w:pStyle w:val="BodyText"/>
        <w:tabs>
          <w:tab w:val="left" w:pos="1295"/>
          <w:tab w:val="right" w:leader="dot" w:pos="9762"/>
        </w:tabs>
        <w:spacing w:before="120"/>
        <w:ind w:left="400"/>
      </w:pPr>
      <w:r>
        <w:t>Rule 7</w:t>
      </w:r>
      <w:r>
        <w:tab/>
        <w:t>Residential Main and</w:t>
      </w:r>
      <w:r>
        <w:rPr>
          <w:spacing w:val="1"/>
        </w:rPr>
        <w:t xml:space="preserve"> </w:t>
      </w:r>
      <w:r>
        <w:t>Service Extension</w:t>
      </w:r>
      <w:r>
        <w:tab/>
        <w:t>182</w:t>
      </w:r>
    </w:p>
    <w:p w14:paraId="6619AE5D" w14:textId="77777777" w:rsidR="003772EE" w:rsidRDefault="00761E72">
      <w:pPr>
        <w:pStyle w:val="BodyText"/>
        <w:tabs>
          <w:tab w:val="left" w:pos="1362"/>
          <w:tab w:val="right" w:leader="dot" w:pos="9762"/>
        </w:tabs>
        <w:spacing w:before="120"/>
        <w:ind w:left="400"/>
      </w:pPr>
      <w:r>
        <w:t>Rule 8</w:t>
      </w:r>
      <w:r>
        <w:tab/>
        <w:t>Nonresidential Main and</w:t>
      </w:r>
      <w:r>
        <w:rPr>
          <w:spacing w:val="1"/>
        </w:rPr>
        <w:t xml:space="preserve"> </w:t>
      </w:r>
      <w:r>
        <w:t>Service</w:t>
      </w:r>
      <w:r>
        <w:rPr>
          <w:spacing w:val="-2"/>
        </w:rPr>
        <w:t xml:space="preserve"> </w:t>
      </w:r>
      <w:r>
        <w:t>Extension</w:t>
      </w:r>
      <w:r>
        <w:tab/>
        <w:t>190</w:t>
      </w:r>
    </w:p>
    <w:p w14:paraId="02431AFA" w14:textId="77777777" w:rsidR="003772EE" w:rsidRDefault="00761E72">
      <w:pPr>
        <w:pStyle w:val="BodyText"/>
        <w:tabs>
          <w:tab w:val="left" w:pos="1362"/>
          <w:tab w:val="right" w:leader="dot" w:pos="9762"/>
        </w:tabs>
        <w:spacing w:before="120"/>
        <w:ind w:left="400"/>
      </w:pPr>
      <w:r>
        <w:t>Rule 9</w:t>
      </w:r>
      <w:r>
        <w:tab/>
        <w:t>Metering</w:t>
      </w:r>
      <w:r>
        <w:tab/>
        <w:t>197</w:t>
      </w:r>
    </w:p>
    <w:p w14:paraId="636E9F97" w14:textId="77777777" w:rsidR="003772EE" w:rsidRDefault="00761E72">
      <w:pPr>
        <w:pStyle w:val="BodyText"/>
        <w:tabs>
          <w:tab w:val="right" w:leader="dot" w:pos="9762"/>
        </w:tabs>
        <w:spacing w:before="120"/>
        <w:ind w:left="400"/>
      </w:pPr>
      <w:r>
        <w:t xml:space="preserve">Rule </w:t>
      </w:r>
      <w:proofErr w:type="gramStart"/>
      <w:r>
        <w:t>10  Billing</w:t>
      </w:r>
      <w:proofErr w:type="gramEnd"/>
      <w:r>
        <w:rPr>
          <w:spacing w:val="-2"/>
        </w:rPr>
        <w:t xml:space="preserve"> </w:t>
      </w:r>
      <w:r>
        <w:t>and</w:t>
      </w:r>
      <w:r>
        <w:rPr>
          <w:spacing w:val="1"/>
        </w:rPr>
        <w:t xml:space="preserve"> </w:t>
      </w:r>
      <w:r>
        <w:t>Collecting</w:t>
      </w:r>
      <w:r>
        <w:tab/>
        <w:t>199</w:t>
      </w:r>
    </w:p>
    <w:p w14:paraId="25ED5B98" w14:textId="77777777" w:rsidR="003772EE" w:rsidRDefault="00761E72">
      <w:pPr>
        <w:pStyle w:val="BodyText"/>
        <w:tabs>
          <w:tab w:val="right" w:leader="dot" w:pos="9762"/>
        </w:tabs>
        <w:spacing w:before="120"/>
        <w:ind w:left="400"/>
      </w:pPr>
      <w:r>
        <w:t xml:space="preserve">Rule </w:t>
      </w:r>
      <w:proofErr w:type="gramStart"/>
      <w:r>
        <w:t>11  Responsibilities</w:t>
      </w:r>
      <w:proofErr w:type="gramEnd"/>
      <w:r>
        <w:t xml:space="preserve"> of the Company</w:t>
      </w:r>
      <w:r>
        <w:rPr>
          <w:spacing w:val="-7"/>
        </w:rPr>
        <w:t xml:space="preserve"> </w:t>
      </w:r>
      <w:r>
        <w:t>and</w:t>
      </w:r>
      <w:r>
        <w:rPr>
          <w:spacing w:val="1"/>
        </w:rPr>
        <w:t xml:space="preserve"> </w:t>
      </w:r>
      <w:r>
        <w:t>Customer</w:t>
      </w:r>
      <w:r>
        <w:tab/>
        <w:t>200</w:t>
      </w:r>
    </w:p>
    <w:p w14:paraId="1DDFAABE" w14:textId="77777777" w:rsidR="003772EE" w:rsidRDefault="00761E72">
      <w:pPr>
        <w:pStyle w:val="BodyText"/>
        <w:tabs>
          <w:tab w:val="right" w:leader="dot" w:pos="9762"/>
        </w:tabs>
        <w:spacing w:before="120"/>
        <w:ind w:left="400"/>
      </w:pPr>
      <w:r>
        <w:t>Rule 12</w:t>
      </w:r>
      <w:r>
        <w:rPr>
          <w:spacing w:val="66"/>
        </w:rPr>
        <w:t xml:space="preserve"> </w:t>
      </w:r>
      <w:r>
        <w:t>Force</w:t>
      </w:r>
      <w:r>
        <w:rPr>
          <w:spacing w:val="1"/>
        </w:rPr>
        <w:t xml:space="preserve"> </w:t>
      </w:r>
      <w:r>
        <w:t>Majeure</w:t>
      </w:r>
      <w:r>
        <w:tab/>
        <w:t>203</w:t>
      </w:r>
    </w:p>
    <w:p w14:paraId="28A5EA4E" w14:textId="77777777" w:rsidR="003772EE" w:rsidRDefault="00761E72">
      <w:pPr>
        <w:pStyle w:val="BodyText"/>
        <w:tabs>
          <w:tab w:val="right" w:leader="dot" w:pos="9762"/>
        </w:tabs>
        <w:spacing w:before="120"/>
        <w:ind w:left="400"/>
      </w:pPr>
      <w:r>
        <w:t xml:space="preserve">Rule </w:t>
      </w:r>
      <w:proofErr w:type="gramStart"/>
      <w:r>
        <w:t>13  Discontinuance</w:t>
      </w:r>
      <w:proofErr w:type="gramEnd"/>
      <w:r>
        <w:t xml:space="preserve"> of</w:t>
      </w:r>
      <w:r>
        <w:rPr>
          <w:spacing w:val="-2"/>
        </w:rPr>
        <w:t xml:space="preserve"> </w:t>
      </w:r>
      <w:r>
        <w:t>Service</w:t>
      </w:r>
      <w:r>
        <w:tab/>
        <w:t>204</w:t>
      </w:r>
    </w:p>
    <w:p w14:paraId="001A7D6B" w14:textId="77777777" w:rsidR="003772EE" w:rsidRDefault="00761E72">
      <w:pPr>
        <w:pStyle w:val="BodyText"/>
        <w:tabs>
          <w:tab w:val="right" w:leader="dot" w:pos="9762"/>
        </w:tabs>
        <w:spacing w:before="120"/>
        <w:ind w:left="400"/>
      </w:pPr>
      <w:r>
        <w:t xml:space="preserve">Rule </w:t>
      </w:r>
      <w:proofErr w:type="gramStart"/>
      <w:r>
        <w:t>14  Reconnection</w:t>
      </w:r>
      <w:proofErr w:type="gramEnd"/>
      <w:r>
        <w:rPr>
          <w:spacing w:val="-2"/>
        </w:rPr>
        <w:t xml:space="preserve"> </w:t>
      </w:r>
      <w:r>
        <w:t>of Service</w:t>
      </w:r>
      <w:r>
        <w:tab/>
        <w:t>206</w:t>
      </w:r>
    </w:p>
    <w:p w14:paraId="134A2580" w14:textId="77777777" w:rsidR="003772EE" w:rsidRDefault="00761E72">
      <w:pPr>
        <w:pStyle w:val="BodyText"/>
        <w:tabs>
          <w:tab w:val="right" w:leader="dot" w:pos="9762"/>
        </w:tabs>
        <w:spacing w:before="120"/>
        <w:ind w:left="400"/>
      </w:pPr>
      <w:r>
        <w:t xml:space="preserve">Rule </w:t>
      </w:r>
      <w:proofErr w:type="gramStart"/>
      <w:r>
        <w:t>15  Termination</w:t>
      </w:r>
      <w:proofErr w:type="gramEnd"/>
      <w:r>
        <w:t xml:space="preserve"> of</w:t>
      </w:r>
      <w:r>
        <w:rPr>
          <w:spacing w:val="1"/>
        </w:rPr>
        <w:t xml:space="preserve"> </w:t>
      </w:r>
      <w:r>
        <w:t>Service</w:t>
      </w:r>
      <w:r>
        <w:tab/>
        <w:t>207</w:t>
      </w:r>
    </w:p>
    <w:p w14:paraId="1E8D58C0" w14:textId="77777777" w:rsidR="003772EE" w:rsidRDefault="00761E72">
      <w:pPr>
        <w:pStyle w:val="BodyText"/>
        <w:tabs>
          <w:tab w:val="right" w:leader="dot" w:pos="9762"/>
        </w:tabs>
        <w:spacing w:before="120"/>
        <w:ind w:left="400"/>
      </w:pPr>
      <w:r>
        <w:t xml:space="preserve">Rule </w:t>
      </w:r>
      <w:proofErr w:type="gramStart"/>
      <w:r>
        <w:t>16  Limitations</w:t>
      </w:r>
      <w:proofErr w:type="gramEnd"/>
      <w:r>
        <w:rPr>
          <w:spacing w:val="-1"/>
        </w:rPr>
        <w:t xml:space="preserve"> </w:t>
      </w:r>
      <w:r>
        <w:t>of</w:t>
      </w:r>
      <w:r>
        <w:rPr>
          <w:spacing w:val="-2"/>
        </w:rPr>
        <w:t xml:space="preserve"> </w:t>
      </w:r>
      <w:r>
        <w:t>Supply</w:t>
      </w:r>
      <w:r>
        <w:tab/>
        <w:t>208</w:t>
      </w:r>
    </w:p>
    <w:p w14:paraId="2F9276E7" w14:textId="77777777" w:rsidR="003772EE" w:rsidRDefault="00761E72">
      <w:pPr>
        <w:pStyle w:val="BodyText"/>
        <w:tabs>
          <w:tab w:val="right" w:leader="dot" w:pos="9762"/>
        </w:tabs>
        <w:spacing w:before="120"/>
        <w:ind w:left="400"/>
      </w:pPr>
      <w:r>
        <w:t xml:space="preserve">Rule </w:t>
      </w:r>
      <w:proofErr w:type="gramStart"/>
      <w:r>
        <w:t>17  Temporary</w:t>
      </w:r>
      <w:proofErr w:type="gramEnd"/>
      <w:r>
        <w:t xml:space="preserve"> or</w:t>
      </w:r>
      <w:r>
        <w:rPr>
          <w:spacing w:val="-5"/>
        </w:rPr>
        <w:t xml:space="preserve"> </w:t>
      </w:r>
      <w:r>
        <w:t>Auxiliary Service</w:t>
      </w:r>
      <w:r>
        <w:tab/>
        <w:t>209</w:t>
      </w:r>
    </w:p>
    <w:p w14:paraId="20E84DF7" w14:textId="77777777" w:rsidR="003772EE" w:rsidRDefault="00761E72">
      <w:pPr>
        <w:pStyle w:val="BodyText"/>
        <w:tabs>
          <w:tab w:val="right" w:leader="dot" w:pos="9762"/>
        </w:tabs>
        <w:spacing w:before="120"/>
        <w:ind w:left="400"/>
      </w:pPr>
      <w:r>
        <w:t xml:space="preserve">Rule </w:t>
      </w:r>
      <w:proofErr w:type="gramStart"/>
      <w:r>
        <w:t>18  Gas</w:t>
      </w:r>
      <w:proofErr w:type="gramEnd"/>
      <w:r>
        <w:t xml:space="preserve"> Service to Mobile</w:t>
      </w:r>
      <w:r>
        <w:rPr>
          <w:spacing w:val="-1"/>
        </w:rPr>
        <w:t xml:space="preserve"> </w:t>
      </w:r>
      <w:r>
        <w:t>Home</w:t>
      </w:r>
      <w:r>
        <w:rPr>
          <w:spacing w:val="-1"/>
        </w:rPr>
        <w:t xml:space="preserve"> </w:t>
      </w:r>
      <w:r>
        <w:t>Parks</w:t>
      </w:r>
      <w:r>
        <w:tab/>
        <w:t>210</w:t>
      </w:r>
    </w:p>
    <w:p w14:paraId="0B03D29A" w14:textId="77777777" w:rsidR="003772EE" w:rsidRDefault="00761E72">
      <w:pPr>
        <w:pStyle w:val="Heading2"/>
        <w:tabs>
          <w:tab w:val="left" w:pos="1479"/>
        </w:tabs>
        <w:spacing w:before="672"/>
        <w:ind w:left="400"/>
      </w:pPr>
      <w:r>
        <w:t>Part</w:t>
      </w:r>
      <w:r>
        <w:rPr>
          <w:spacing w:val="-2"/>
        </w:rPr>
        <w:t xml:space="preserve"> </w:t>
      </w:r>
      <w:r>
        <w:t>IV:</w:t>
      </w:r>
      <w:r>
        <w:tab/>
        <w:t>SPECIAL CONTRACTS</w:t>
      </w:r>
    </w:p>
    <w:p w14:paraId="2CB31791" w14:textId="77777777" w:rsidR="003772EE" w:rsidRDefault="00761E72">
      <w:pPr>
        <w:pStyle w:val="BodyText"/>
        <w:spacing w:before="516"/>
        <w:ind w:left="1840"/>
      </w:pPr>
      <w:r>
        <w:t>Special and Negotiated Contracts</w:t>
      </w:r>
    </w:p>
    <w:p w14:paraId="6D9BE34D" w14:textId="77777777" w:rsidR="003772EE" w:rsidRDefault="003772EE">
      <w:pPr>
        <w:sectPr w:rsidR="003772EE">
          <w:headerReference w:type="default" r:id="rId10"/>
          <w:footerReference w:type="default" r:id="rId11"/>
          <w:pgSz w:w="12240" w:h="15840"/>
          <w:pgMar w:top="2740" w:right="1320" w:bottom="980" w:left="1040" w:header="1448" w:footer="788" w:gutter="0"/>
          <w:pgNumType w:start="3"/>
          <w:cols w:space="720"/>
        </w:sectPr>
      </w:pPr>
    </w:p>
    <w:p w14:paraId="106BE1B5" w14:textId="77777777" w:rsidR="003772EE" w:rsidRDefault="00761E72">
      <w:pPr>
        <w:spacing w:before="79"/>
        <w:ind w:left="7792"/>
        <w:rPr>
          <w:b/>
          <w:sz w:val="20"/>
        </w:rPr>
      </w:pPr>
      <w:r>
        <w:rPr>
          <w:b/>
          <w:sz w:val="20"/>
        </w:rPr>
        <w:lastRenderedPageBreak/>
        <w:t>TERMS OF SERVICE</w:t>
      </w:r>
    </w:p>
    <w:p w14:paraId="15BEA36A" w14:textId="77777777" w:rsidR="003772EE" w:rsidRDefault="003772EE">
      <w:pPr>
        <w:pStyle w:val="BodyText"/>
        <w:rPr>
          <w:b/>
          <w:sz w:val="22"/>
        </w:rPr>
      </w:pPr>
    </w:p>
    <w:p w14:paraId="4D8FD7FF" w14:textId="77777777" w:rsidR="003772EE" w:rsidRDefault="003772EE">
      <w:pPr>
        <w:pStyle w:val="BodyText"/>
        <w:spacing w:before="8"/>
        <w:rPr>
          <w:b/>
          <w:sz w:val="20"/>
        </w:rPr>
      </w:pPr>
    </w:p>
    <w:p w14:paraId="225E3E36" w14:textId="77777777" w:rsidR="003772EE" w:rsidRDefault="00761E72">
      <w:pPr>
        <w:spacing w:line="379" w:lineRule="auto"/>
        <w:ind w:left="1908" w:right="1632"/>
        <w:jc w:val="center"/>
        <w:rPr>
          <w:b/>
          <w:sz w:val="36"/>
        </w:rPr>
      </w:pPr>
      <w:r>
        <w:rPr>
          <w:b/>
          <w:sz w:val="36"/>
        </w:rPr>
        <w:t>ATLANTA GAS LIGHT COMPANY PART I TERMS OF</w:t>
      </w:r>
    </w:p>
    <w:p w14:paraId="148558AA" w14:textId="77777777" w:rsidR="003772EE" w:rsidRDefault="00761E72">
      <w:pPr>
        <w:spacing w:line="414" w:lineRule="exact"/>
        <w:ind w:left="1907" w:right="1632"/>
        <w:jc w:val="center"/>
        <w:rPr>
          <w:b/>
          <w:sz w:val="36"/>
        </w:rPr>
      </w:pPr>
      <w:r>
        <w:rPr>
          <w:b/>
          <w:sz w:val="36"/>
        </w:rPr>
        <w:t>SERVICE</w:t>
      </w:r>
    </w:p>
    <w:p w14:paraId="5AA72A54" w14:textId="77777777" w:rsidR="003772EE" w:rsidRDefault="003772EE">
      <w:pPr>
        <w:pStyle w:val="BodyText"/>
        <w:spacing w:before="9"/>
        <w:rPr>
          <w:b/>
          <w:sz w:val="12"/>
        </w:rPr>
      </w:pPr>
    </w:p>
    <w:p w14:paraId="5A0FB7AC" w14:textId="77777777" w:rsidR="003772EE" w:rsidRDefault="00761E72">
      <w:pPr>
        <w:pStyle w:val="ListParagraph"/>
        <w:numPr>
          <w:ilvl w:val="1"/>
          <w:numId w:val="105"/>
        </w:numPr>
        <w:tabs>
          <w:tab w:val="left" w:pos="2559"/>
          <w:tab w:val="left" w:pos="2560"/>
        </w:tabs>
        <w:spacing w:before="92"/>
        <w:rPr>
          <w:sz w:val="24"/>
        </w:rPr>
      </w:pPr>
      <w:r>
        <w:rPr>
          <w:sz w:val="24"/>
        </w:rPr>
        <w:t>Definitions</w:t>
      </w:r>
    </w:p>
    <w:p w14:paraId="2806358D" w14:textId="77777777" w:rsidR="003772EE" w:rsidRDefault="00761E72">
      <w:pPr>
        <w:pStyle w:val="ListParagraph"/>
        <w:numPr>
          <w:ilvl w:val="1"/>
          <w:numId w:val="105"/>
        </w:numPr>
        <w:tabs>
          <w:tab w:val="left" w:pos="2559"/>
          <w:tab w:val="left" w:pos="2560"/>
        </w:tabs>
        <w:rPr>
          <w:sz w:val="24"/>
        </w:rPr>
      </w:pPr>
      <w:r>
        <w:rPr>
          <w:sz w:val="24"/>
        </w:rPr>
        <w:t>Classification of Rate Schedules</w:t>
      </w:r>
    </w:p>
    <w:p w14:paraId="11412390" w14:textId="77777777" w:rsidR="003772EE" w:rsidRDefault="00761E72">
      <w:pPr>
        <w:pStyle w:val="ListParagraph"/>
        <w:numPr>
          <w:ilvl w:val="1"/>
          <w:numId w:val="105"/>
        </w:numPr>
        <w:tabs>
          <w:tab w:val="left" w:pos="2559"/>
          <w:tab w:val="left" w:pos="2560"/>
        </w:tabs>
        <w:rPr>
          <w:sz w:val="24"/>
        </w:rPr>
      </w:pPr>
      <w:r>
        <w:rPr>
          <w:sz w:val="24"/>
        </w:rPr>
        <w:t>General Terms and</w:t>
      </w:r>
      <w:r>
        <w:rPr>
          <w:spacing w:val="-4"/>
          <w:sz w:val="24"/>
        </w:rPr>
        <w:t xml:space="preserve"> </w:t>
      </w:r>
      <w:r>
        <w:rPr>
          <w:sz w:val="24"/>
        </w:rPr>
        <w:t>Conditions</w:t>
      </w:r>
    </w:p>
    <w:p w14:paraId="0AFE0DC7" w14:textId="77777777" w:rsidR="003772EE" w:rsidRDefault="00761E72">
      <w:pPr>
        <w:pStyle w:val="ListParagraph"/>
        <w:numPr>
          <w:ilvl w:val="1"/>
          <w:numId w:val="105"/>
        </w:numPr>
        <w:tabs>
          <w:tab w:val="left" w:pos="2559"/>
          <w:tab w:val="left" w:pos="2560"/>
        </w:tabs>
        <w:rPr>
          <w:sz w:val="24"/>
        </w:rPr>
      </w:pPr>
      <w:r>
        <w:rPr>
          <w:sz w:val="24"/>
        </w:rPr>
        <w:t>Load Control Provisions</w:t>
      </w:r>
    </w:p>
    <w:p w14:paraId="4F634330" w14:textId="77777777" w:rsidR="003772EE" w:rsidRDefault="00761E72">
      <w:pPr>
        <w:pStyle w:val="ListParagraph"/>
        <w:numPr>
          <w:ilvl w:val="1"/>
          <w:numId w:val="105"/>
        </w:numPr>
        <w:tabs>
          <w:tab w:val="left" w:pos="2559"/>
          <w:tab w:val="left" w:pos="2560"/>
        </w:tabs>
        <w:rPr>
          <w:sz w:val="24"/>
        </w:rPr>
      </w:pPr>
      <w:r>
        <w:rPr>
          <w:sz w:val="24"/>
        </w:rPr>
        <w:t>Service Establishment</w:t>
      </w:r>
      <w:r>
        <w:rPr>
          <w:spacing w:val="-2"/>
          <w:sz w:val="24"/>
        </w:rPr>
        <w:t xml:space="preserve"> </w:t>
      </w:r>
      <w:r>
        <w:rPr>
          <w:sz w:val="24"/>
        </w:rPr>
        <w:t>Charges</w:t>
      </w:r>
    </w:p>
    <w:p w14:paraId="2E15759C" w14:textId="77777777" w:rsidR="003772EE" w:rsidRDefault="00761E72">
      <w:pPr>
        <w:pStyle w:val="ListParagraph"/>
        <w:numPr>
          <w:ilvl w:val="1"/>
          <w:numId w:val="105"/>
        </w:numPr>
        <w:tabs>
          <w:tab w:val="left" w:pos="2559"/>
          <w:tab w:val="left" w:pos="2560"/>
        </w:tabs>
        <w:rPr>
          <w:sz w:val="24"/>
        </w:rPr>
      </w:pPr>
      <w:r>
        <w:rPr>
          <w:sz w:val="24"/>
        </w:rPr>
        <w:t>Reserved</w:t>
      </w:r>
    </w:p>
    <w:p w14:paraId="084DAE1A" w14:textId="77777777" w:rsidR="003772EE" w:rsidRDefault="00761E72">
      <w:pPr>
        <w:pStyle w:val="ListParagraph"/>
        <w:numPr>
          <w:ilvl w:val="1"/>
          <w:numId w:val="105"/>
        </w:numPr>
        <w:tabs>
          <w:tab w:val="left" w:pos="2559"/>
          <w:tab w:val="left" w:pos="2560"/>
        </w:tabs>
        <w:rPr>
          <w:sz w:val="24"/>
        </w:rPr>
      </w:pPr>
      <w:r>
        <w:rPr>
          <w:sz w:val="24"/>
        </w:rPr>
        <w:t>Franchise Recovery (FR)</w:t>
      </w:r>
      <w:r>
        <w:rPr>
          <w:spacing w:val="-1"/>
          <w:sz w:val="24"/>
        </w:rPr>
        <w:t xml:space="preserve"> </w:t>
      </w:r>
      <w:r>
        <w:rPr>
          <w:sz w:val="24"/>
        </w:rPr>
        <w:t>Rider</w:t>
      </w:r>
    </w:p>
    <w:p w14:paraId="271CD96A" w14:textId="77777777" w:rsidR="003772EE" w:rsidRDefault="00761E72">
      <w:pPr>
        <w:pStyle w:val="ListParagraph"/>
        <w:numPr>
          <w:ilvl w:val="1"/>
          <w:numId w:val="105"/>
        </w:numPr>
        <w:tabs>
          <w:tab w:val="left" w:pos="2559"/>
          <w:tab w:val="left" w:pos="2560"/>
        </w:tabs>
        <w:rPr>
          <w:sz w:val="24"/>
        </w:rPr>
      </w:pPr>
      <w:r>
        <w:rPr>
          <w:sz w:val="24"/>
        </w:rPr>
        <w:t>Local Tax (LT) Adjustment</w:t>
      </w:r>
      <w:r>
        <w:rPr>
          <w:spacing w:val="-3"/>
          <w:sz w:val="24"/>
        </w:rPr>
        <w:t xml:space="preserve"> </w:t>
      </w:r>
      <w:r>
        <w:rPr>
          <w:sz w:val="24"/>
        </w:rPr>
        <w:t>Rider</w:t>
      </w:r>
    </w:p>
    <w:p w14:paraId="18CD734E" w14:textId="77777777" w:rsidR="003772EE" w:rsidRDefault="00761E72">
      <w:pPr>
        <w:pStyle w:val="ListParagraph"/>
        <w:numPr>
          <w:ilvl w:val="1"/>
          <w:numId w:val="105"/>
        </w:numPr>
        <w:tabs>
          <w:tab w:val="left" w:pos="2559"/>
          <w:tab w:val="left" w:pos="2560"/>
        </w:tabs>
        <w:rPr>
          <w:sz w:val="24"/>
        </w:rPr>
      </w:pPr>
      <w:r>
        <w:rPr>
          <w:sz w:val="24"/>
        </w:rPr>
        <w:t>Environmental Response Cost (ERC) Recovery</w:t>
      </w:r>
      <w:r>
        <w:rPr>
          <w:spacing w:val="-4"/>
          <w:sz w:val="24"/>
        </w:rPr>
        <w:t xml:space="preserve"> </w:t>
      </w:r>
      <w:r>
        <w:rPr>
          <w:sz w:val="24"/>
        </w:rPr>
        <w:t>Rider</w:t>
      </w:r>
    </w:p>
    <w:p w14:paraId="1CCD28DE" w14:textId="77777777" w:rsidR="003772EE" w:rsidRDefault="00761E72">
      <w:pPr>
        <w:pStyle w:val="ListParagraph"/>
        <w:numPr>
          <w:ilvl w:val="1"/>
          <w:numId w:val="105"/>
        </w:numPr>
        <w:tabs>
          <w:tab w:val="left" w:pos="2559"/>
          <w:tab w:val="left" w:pos="2560"/>
        </w:tabs>
        <w:rPr>
          <w:sz w:val="24"/>
        </w:rPr>
      </w:pPr>
      <w:r>
        <w:rPr>
          <w:sz w:val="24"/>
        </w:rPr>
        <w:t>Buy/Sell</w:t>
      </w:r>
      <w:r>
        <w:rPr>
          <w:spacing w:val="-1"/>
          <w:sz w:val="24"/>
        </w:rPr>
        <w:t xml:space="preserve"> </w:t>
      </w:r>
      <w:r>
        <w:rPr>
          <w:sz w:val="24"/>
        </w:rPr>
        <w:t>Rider</w:t>
      </w:r>
    </w:p>
    <w:p w14:paraId="05A5829A" w14:textId="77777777" w:rsidR="003772EE" w:rsidRDefault="00761E72">
      <w:pPr>
        <w:pStyle w:val="ListParagraph"/>
        <w:numPr>
          <w:ilvl w:val="1"/>
          <w:numId w:val="105"/>
        </w:numPr>
        <w:tabs>
          <w:tab w:val="left" w:pos="2559"/>
          <w:tab w:val="left" w:pos="2560"/>
        </w:tabs>
        <w:rPr>
          <w:sz w:val="24"/>
        </w:rPr>
      </w:pPr>
      <w:r>
        <w:rPr>
          <w:sz w:val="24"/>
        </w:rPr>
        <w:t>Emergency Commodity Sales Service (E) Surcharge</w:t>
      </w:r>
      <w:r>
        <w:rPr>
          <w:spacing w:val="-8"/>
          <w:sz w:val="24"/>
        </w:rPr>
        <w:t xml:space="preserve"> </w:t>
      </w:r>
      <w:r>
        <w:rPr>
          <w:sz w:val="24"/>
        </w:rPr>
        <w:t>Rider</w:t>
      </w:r>
    </w:p>
    <w:p w14:paraId="398FF908" w14:textId="77777777" w:rsidR="003772EE" w:rsidRDefault="00761E72">
      <w:pPr>
        <w:pStyle w:val="ListParagraph"/>
        <w:numPr>
          <w:ilvl w:val="1"/>
          <w:numId w:val="105"/>
        </w:numPr>
        <w:tabs>
          <w:tab w:val="left" w:pos="2559"/>
          <w:tab w:val="left" w:pos="2560"/>
        </w:tabs>
        <w:rPr>
          <w:sz w:val="24"/>
        </w:rPr>
      </w:pPr>
      <w:r>
        <w:rPr>
          <w:sz w:val="24"/>
        </w:rPr>
        <w:t>Designated</w:t>
      </w:r>
      <w:r>
        <w:rPr>
          <w:spacing w:val="-2"/>
          <w:sz w:val="24"/>
        </w:rPr>
        <w:t xml:space="preserve"> </w:t>
      </w:r>
      <w:r>
        <w:rPr>
          <w:sz w:val="24"/>
        </w:rPr>
        <w:t>Pools</w:t>
      </w:r>
    </w:p>
    <w:p w14:paraId="63516C64" w14:textId="77777777" w:rsidR="003772EE" w:rsidRDefault="00761E72">
      <w:pPr>
        <w:pStyle w:val="ListParagraph"/>
        <w:numPr>
          <w:ilvl w:val="1"/>
          <w:numId w:val="105"/>
        </w:numPr>
        <w:tabs>
          <w:tab w:val="left" w:pos="2559"/>
          <w:tab w:val="left" w:pos="2560"/>
        </w:tabs>
        <w:rPr>
          <w:sz w:val="24"/>
        </w:rPr>
      </w:pPr>
      <w:r>
        <w:rPr>
          <w:sz w:val="24"/>
        </w:rPr>
        <w:t>Allocation, Assignment and Sale of Capacity and Supply</w:t>
      </w:r>
      <w:r>
        <w:rPr>
          <w:spacing w:val="-18"/>
          <w:sz w:val="24"/>
        </w:rPr>
        <w:t xml:space="preserve"> </w:t>
      </w:r>
      <w:r>
        <w:rPr>
          <w:sz w:val="24"/>
        </w:rPr>
        <w:t>Assets</w:t>
      </w:r>
    </w:p>
    <w:p w14:paraId="45B812EB" w14:textId="77777777" w:rsidR="003772EE" w:rsidRDefault="00761E72">
      <w:pPr>
        <w:pStyle w:val="ListParagraph"/>
        <w:numPr>
          <w:ilvl w:val="1"/>
          <w:numId w:val="105"/>
        </w:numPr>
        <w:tabs>
          <w:tab w:val="left" w:pos="2559"/>
          <w:tab w:val="left" w:pos="2560"/>
        </w:tabs>
        <w:spacing w:before="1"/>
        <w:rPr>
          <w:sz w:val="24"/>
        </w:rPr>
      </w:pPr>
      <w:r>
        <w:rPr>
          <w:sz w:val="24"/>
        </w:rPr>
        <w:t>Categories, Priority, and Flexibility of Distribution</w:t>
      </w:r>
      <w:r>
        <w:rPr>
          <w:spacing w:val="-3"/>
          <w:sz w:val="24"/>
        </w:rPr>
        <w:t xml:space="preserve"> </w:t>
      </w:r>
      <w:r>
        <w:rPr>
          <w:sz w:val="24"/>
        </w:rPr>
        <w:t>Service</w:t>
      </w:r>
    </w:p>
    <w:p w14:paraId="41BA8C00" w14:textId="77777777" w:rsidR="003772EE" w:rsidRDefault="00761E72">
      <w:pPr>
        <w:pStyle w:val="ListParagraph"/>
        <w:numPr>
          <w:ilvl w:val="1"/>
          <w:numId w:val="105"/>
        </w:numPr>
        <w:tabs>
          <w:tab w:val="left" w:pos="2559"/>
          <w:tab w:val="left" w:pos="2560"/>
        </w:tabs>
        <w:rPr>
          <w:sz w:val="24"/>
        </w:rPr>
      </w:pPr>
      <w:r>
        <w:rPr>
          <w:sz w:val="24"/>
        </w:rPr>
        <w:t>Marketer’s Daily</w:t>
      </w:r>
      <w:r>
        <w:rPr>
          <w:spacing w:val="-1"/>
          <w:sz w:val="24"/>
        </w:rPr>
        <w:t xml:space="preserve"> </w:t>
      </w:r>
      <w:r>
        <w:rPr>
          <w:sz w:val="24"/>
        </w:rPr>
        <w:t>Requirement</w:t>
      </w:r>
    </w:p>
    <w:p w14:paraId="2C99B28B" w14:textId="77777777" w:rsidR="003772EE" w:rsidRDefault="00761E72">
      <w:pPr>
        <w:pStyle w:val="ListParagraph"/>
        <w:numPr>
          <w:ilvl w:val="1"/>
          <w:numId w:val="105"/>
        </w:numPr>
        <w:tabs>
          <w:tab w:val="left" w:pos="2559"/>
          <w:tab w:val="left" w:pos="2560"/>
        </w:tabs>
        <w:rPr>
          <w:sz w:val="24"/>
        </w:rPr>
      </w:pPr>
      <w:r>
        <w:rPr>
          <w:sz w:val="24"/>
        </w:rPr>
        <w:t>Capacity</w:t>
      </w:r>
      <w:r>
        <w:rPr>
          <w:spacing w:val="-1"/>
          <w:sz w:val="24"/>
        </w:rPr>
        <w:t xml:space="preserve"> </w:t>
      </w:r>
      <w:r>
        <w:rPr>
          <w:sz w:val="24"/>
        </w:rPr>
        <w:t>Trading</w:t>
      </w:r>
    </w:p>
    <w:p w14:paraId="1F635078" w14:textId="77777777" w:rsidR="003772EE" w:rsidRDefault="00761E72">
      <w:pPr>
        <w:pStyle w:val="ListParagraph"/>
        <w:numPr>
          <w:ilvl w:val="1"/>
          <w:numId w:val="105"/>
        </w:numPr>
        <w:tabs>
          <w:tab w:val="left" w:pos="2559"/>
          <w:tab w:val="left" w:pos="2560"/>
        </w:tabs>
        <w:rPr>
          <w:sz w:val="24"/>
        </w:rPr>
      </w:pPr>
      <w:r>
        <w:rPr>
          <w:sz w:val="24"/>
        </w:rPr>
        <w:t>Operational</w:t>
      </w:r>
      <w:r>
        <w:rPr>
          <w:spacing w:val="-1"/>
          <w:sz w:val="24"/>
        </w:rPr>
        <w:t xml:space="preserve"> </w:t>
      </w:r>
      <w:r>
        <w:rPr>
          <w:sz w:val="24"/>
        </w:rPr>
        <w:t>Provisions</w:t>
      </w:r>
    </w:p>
    <w:p w14:paraId="4012DA7E" w14:textId="77777777" w:rsidR="003772EE" w:rsidRDefault="00761E72">
      <w:pPr>
        <w:pStyle w:val="ListParagraph"/>
        <w:numPr>
          <w:ilvl w:val="1"/>
          <w:numId w:val="105"/>
        </w:numPr>
        <w:tabs>
          <w:tab w:val="left" w:pos="2559"/>
          <w:tab w:val="left" w:pos="2560"/>
        </w:tabs>
        <w:rPr>
          <w:sz w:val="24"/>
        </w:rPr>
      </w:pPr>
      <w:r>
        <w:rPr>
          <w:sz w:val="24"/>
        </w:rPr>
        <w:t>Responsibilities of</w:t>
      </w:r>
      <w:r>
        <w:rPr>
          <w:spacing w:val="-2"/>
          <w:sz w:val="24"/>
        </w:rPr>
        <w:t xml:space="preserve"> </w:t>
      </w:r>
      <w:r>
        <w:rPr>
          <w:sz w:val="24"/>
        </w:rPr>
        <w:t>Poolers</w:t>
      </w:r>
    </w:p>
    <w:p w14:paraId="2E54F7E1" w14:textId="77777777" w:rsidR="003772EE" w:rsidRDefault="00761E72">
      <w:pPr>
        <w:pStyle w:val="ListParagraph"/>
        <w:numPr>
          <w:ilvl w:val="1"/>
          <w:numId w:val="105"/>
        </w:numPr>
        <w:tabs>
          <w:tab w:val="left" w:pos="2559"/>
          <w:tab w:val="left" w:pos="2560"/>
        </w:tabs>
        <w:rPr>
          <w:sz w:val="24"/>
        </w:rPr>
      </w:pPr>
      <w:r>
        <w:rPr>
          <w:sz w:val="24"/>
        </w:rPr>
        <w:t>Nominations, Confirmation, and</w:t>
      </w:r>
      <w:r>
        <w:rPr>
          <w:spacing w:val="-7"/>
          <w:sz w:val="24"/>
        </w:rPr>
        <w:t xml:space="preserve"> </w:t>
      </w:r>
      <w:r>
        <w:rPr>
          <w:sz w:val="24"/>
        </w:rPr>
        <w:t>Scheduling</w:t>
      </w:r>
    </w:p>
    <w:p w14:paraId="0CB63FFE" w14:textId="77777777" w:rsidR="003772EE" w:rsidRDefault="00761E72">
      <w:pPr>
        <w:pStyle w:val="ListParagraph"/>
        <w:numPr>
          <w:ilvl w:val="1"/>
          <w:numId w:val="105"/>
        </w:numPr>
        <w:tabs>
          <w:tab w:val="left" w:pos="2559"/>
          <w:tab w:val="left" w:pos="2560"/>
        </w:tabs>
        <w:rPr>
          <w:sz w:val="24"/>
        </w:rPr>
      </w:pPr>
      <w:r>
        <w:rPr>
          <w:sz w:val="24"/>
        </w:rPr>
        <w:t xml:space="preserve">Balancing, Allocation, and </w:t>
      </w:r>
      <w:proofErr w:type="spellStart"/>
      <w:r>
        <w:rPr>
          <w:sz w:val="24"/>
        </w:rPr>
        <w:t>Cashout</w:t>
      </w:r>
      <w:proofErr w:type="spellEnd"/>
      <w:r>
        <w:rPr>
          <w:spacing w:val="-2"/>
          <w:sz w:val="24"/>
        </w:rPr>
        <w:t xml:space="preserve"> </w:t>
      </w:r>
      <w:r>
        <w:rPr>
          <w:sz w:val="24"/>
        </w:rPr>
        <w:t>Procedures</w:t>
      </w:r>
    </w:p>
    <w:p w14:paraId="46C1B12A" w14:textId="77777777" w:rsidR="003772EE" w:rsidRDefault="00761E72">
      <w:pPr>
        <w:pStyle w:val="ListParagraph"/>
        <w:numPr>
          <w:ilvl w:val="1"/>
          <w:numId w:val="105"/>
        </w:numPr>
        <w:tabs>
          <w:tab w:val="left" w:pos="2559"/>
          <w:tab w:val="left" w:pos="2560"/>
        </w:tabs>
        <w:rPr>
          <w:sz w:val="24"/>
        </w:rPr>
      </w:pPr>
      <w:r>
        <w:rPr>
          <w:sz w:val="24"/>
        </w:rPr>
        <w:t>Liquefied Natural Gas Delivery to Tanker Service Rate</w:t>
      </w:r>
      <w:r>
        <w:rPr>
          <w:spacing w:val="-11"/>
          <w:sz w:val="24"/>
        </w:rPr>
        <w:t xml:space="preserve"> </w:t>
      </w:r>
      <w:r>
        <w:rPr>
          <w:sz w:val="24"/>
        </w:rPr>
        <w:t>(LDTS)</w:t>
      </w:r>
    </w:p>
    <w:p w14:paraId="0FB67373" w14:textId="77777777" w:rsidR="003772EE" w:rsidRDefault="00761E72">
      <w:pPr>
        <w:pStyle w:val="ListParagraph"/>
        <w:numPr>
          <w:ilvl w:val="1"/>
          <w:numId w:val="105"/>
        </w:numPr>
        <w:tabs>
          <w:tab w:val="left" w:pos="2559"/>
          <w:tab w:val="left" w:pos="2560"/>
        </w:tabs>
        <w:rPr>
          <w:sz w:val="24"/>
        </w:rPr>
      </w:pPr>
      <w:r>
        <w:rPr>
          <w:sz w:val="24"/>
        </w:rPr>
        <w:t>Electronic Bulletin</w:t>
      </w:r>
      <w:r>
        <w:rPr>
          <w:spacing w:val="-2"/>
          <w:sz w:val="24"/>
        </w:rPr>
        <w:t xml:space="preserve"> </w:t>
      </w:r>
      <w:r>
        <w:rPr>
          <w:sz w:val="24"/>
        </w:rPr>
        <w:t>Board</w:t>
      </w:r>
    </w:p>
    <w:p w14:paraId="6577B86D" w14:textId="77777777" w:rsidR="003772EE" w:rsidRDefault="00761E72">
      <w:pPr>
        <w:pStyle w:val="ListParagraph"/>
        <w:numPr>
          <w:ilvl w:val="1"/>
          <w:numId w:val="105"/>
        </w:numPr>
        <w:tabs>
          <w:tab w:val="left" w:pos="2559"/>
          <w:tab w:val="left" w:pos="2560"/>
        </w:tabs>
        <w:rPr>
          <w:sz w:val="24"/>
        </w:rPr>
      </w:pPr>
      <w:r>
        <w:rPr>
          <w:sz w:val="24"/>
        </w:rPr>
        <w:t>Reserved</w:t>
      </w:r>
    </w:p>
    <w:p w14:paraId="3CEB0989" w14:textId="77777777" w:rsidR="003772EE" w:rsidRDefault="00761E72">
      <w:pPr>
        <w:pStyle w:val="ListParagraph"/>
        <w:numPr>
          <w:ilvl w:val="1"/>
          <w:numId w:val="105"/>
        </w:numPr>
        <w:tabs>
          <w:tab w:val="left" w:pos="2559"/>
          <w:tab w:val="left" w:pos="2560"/>
        </w:tabs>
        <w:rPr>
          <w:sz w:val="24"/>
        </w:rPr>
      </w:pPr>
      <w:r>
        <w:rPr>
          <w:sz w:val="24"/>
        </w:rPr>
        <w:t>Social Responsibility Cost (SRC)</w:t>
      </w:r>
      <w:r>
        <w:rPr>
          <w:spacing w:val="-2"/>
          <w:sz w:val="24"/>
        </w:rPr>
        <w:t xml:space="preserve"> </w:t>
      </w:r>
      <w:r>
        <w:rPr>
          <w:sz w:val="24"/>
        </w:rPr>
        <w:t>Rider</w:t>
      </w:r>
    </w:p>
    <w:p w14:paraId="1FD9A1BE" w14:textId="77777777" w:rsidR="003772EE" w:rsidRDefault="00761E72">
      <w:pPr>
        <w:pStyle w:val="ListParagraph"/>
        <w:numPr>
          <w:ilvl w:val="1"/>
          <w:numId w:val="105"/>
        </w:numPr>
        <w:tabs>
          <w:tab w:val="left" w:pos="2559"/>
          <w:tab w:val="left" w:pos="2560"/>
        </w:tabs>
        <w:rPr>
          <w:sz w:val="24"/>
        </w:rPr>
      </w:pPr>
      <w:r>
        <w:rPr>
          <w:sz w:val="24"/>
        </w:rPr>
        <w:t>Reserved</w:t>
      </w:r>
    </w:p>
    <w:p w14:paraId="7B1EA8BF" w14:textId="77777777" w:rsidR="003772EE" w:rsidRDefault="00761E72">
      <w:pPr>
        <w:pStyle w:val="ListParagraph"/>
        <w:numPr>
          <w:ilvl w:val="1"/>
          <w:numId w:val="105"/>
        </w:numPr>
        <w:tabs>
          <w:tab w:val="left" w:pos="2559"/>
          <w:tab w:val="left" w:pos="2560"/>
        </w:tabs>
        <w:rPr>
          <w:sz w:val="24"/>
        </w:rPr>
      </w:pPr>
      <w:r>
        <w:rPr>
          <w:sz w:val="24"/>
        </w:rPr>
        <w:t>Georgia Rate Adjustment Mechanism (GRAM)</w:t>
      </w:r>
    </w:p>
    <w:p w14:paraId="623CA677" w14:textId="77777777" w:rsidR="003772EE" w:rsidRDefault="00761E72">
      <w:pPr>
        <w:pStyle w:val="ListParagraph"/>
        <w:numPr>
          <w:ilvl w:val="1"/>
          <w:numId w:val="105"/>
        </w:numPr>
        <w:tabs>
          <w:tab w:val="left" w:pos="2559"/>
          <w:tab w:val="left" w:pos="2560"/>
        </w:tabs>
        <w:rPr>
          <w:sz w:val="24"/>
        </w:rPr>
      </w:pPr>
      <w:r>
        <w:rPr>
          <w:sz w:val="24"/>
        </w:rPr>
        <w:t>Economic Development (ECON –</w:t>
      </w:r>
      <w:r>
        <w:rPr>
          <w:spacing w:val="-1"/>
          <w:sz w:val="24"/>
        </w:rPr>
        <w:t xml:space="preserve"> </w:t>
      </w:r>
      <w:r>
        <w:rPr>
          <w:sz w:val="24"/>
        </w:rPr>
        <w:t>1)</w:t>
      </w:r>
    </w:p>
    <w:p w14:paraId="4BCAFF78" w14:textId="77777777" w:rsidR="003772EE" w:rsidRDefault="003772EE">
      <w:pPr>
        <w:rPr>
          <w:sz w:val="24"/>
        </w:rPr>
        <w:sectPr w:rsidR="003772EE">
          <w:headerReference w:type="default" r:id="rId12"/>
          <w:footerReference w:type="default" r:id="rId13"/>
          <w:pgSz w:w="12240" w:h="15840"/>
          <w:pgMar w:top="640" w:right="1320" w:bottom="280" w:left="1040" w:header="0" w:footer="0" w:gutter="0"/>
          <w:cols w:space="720"/>
        </w:sectPr>
      </w:pPr>
    </w:p>
    <w:p w14:paraId="45B76913" w14:textId="77777777" w:rsidR="003772EE" w:rsidRDefault="00761E72">
      <w:pPr>
        <w:pStyle w:val="Heading2"/>
        <w:numPr>
          <w:ilvl w:val="0"/>
          <w:numId w:val="104"/>
        </w:numPr>
        <w:tabs>
          <w:tab w:val="left" w:pos="1119"/>
          <w:tab w:val="left" w:pos="1120"/>
        </w:tabs>
        <w:spacing w:before="3"/>
      </w:pPr>
      <w:bookmarkStart w:id="0" w:name="1._Definitions"/>
      <w:bookmarkStart w:id="1" w:name="_TOC_250027"/>
      <w:bookmarkEnd w:id="0"/>
      <w:r>
        <w:lastRenderedPageBreak/>
        <w:t>D</w:t>
      </w:r>
      <w:bookmarkEnd w:id="1"/>
      <w:r>
        <w:t>efinitions</w:t>
      </w:r>
    </w:p>
    <w:p w14:paraId="2846C682" w14:textId="77777777" w:rsidR="003772EE" w:rsidRDefault="003772EE">
      <w:pPr>
        <w:pStyle w:val="BodyText"/>
        <w:spacing w:before="10"/>
        <w:rPr>
          <w:b/>
          <w:sz w:val="20"/>
        </w:rPr>
      </w:pPr>
    </w:p>
    <w:p w14:paraId="3E3A4371" w14:textId="77777777" w:rsidR="003772EE" w:rsidRDefault="00761E72">
      <w:pPr>
        <w:pStyle w:val="BodyText"/>
        <w:ind w:left="400" w:right="361"/>
        <w:jc w:val="both"/>
      </w:pPr>
      <w:r>
        <w:t>The following definitions apply to all provisions of the Tariff (as defined below). Terms that are only applicable to specific Tariff provisions are defined within those provisions (and for purposes of such provisions may differ from the definitions set forth below).</w:t>
      </w:r>
    </w:p>
    <w:p w14:paraId="5C3A1433" w14:textId="77777777" w:rsidR="003772EE" w:rsidRDefault="003772EE">
      <w:pPr>
        <w:pStyle w:val="BodyText"/>
        <w:spacing w:before="10"/>
        <w:rPr>
          <w:sz w:val="20"/>
        </w:rPr>
      </w:pPr>
    </w:p>
    <w:p w14:paraId="3B25D3AD" w14:textId="77777777" w:rsidR="003772EE" w:rsidRDefault="00761E72">
      <w:pPr>
        <w:pStyle w:val="ListParagraph"/>
        <w:numPr>
          <w:ilvl w:val="1"/>
          <w:numId w:val="104"/>
        </w:numPr>
        <w:tabs>
          <w:tab w:val="left" w:pos="1119"/>
          <w:tab w:val="left" w:pos="1120"/>
        </w:tabs>
        <w:rPr>
          <w:sz w:val="24"/>
        </w:rPr>
      </w:pPr>
      <w:bookmarkStart w:id="2" w:name="1.1_Aggregate_Pool_–_One_or_more_Primary"/>
      <w:bookmarkEnd w:id="2"/>
      <w:r>
        <w:rPr>
          <w:b/>
          <w:sz w:val="24"/>
        </w:rPr>
        <w:t xml:space="preserve">Aggregate Pool </w:t>
      </w:r>
      <w:r>
        <w:rPr>
          <w:sz w:val="24"/>
        </w:rPr>
        <w:t>– One or more Primary Pools as designated by the</w:t>
      </w:r>
      <w:r>
        <w:rPr>
          <w:spacing w:val="-23"/>
          <w:sz w:val="24"/>
        </w:rPr>
        <w:t xml:space="preserve"> </w:t>
      </w:r>
      <w:r>
        <w:rPr>
          <w:sz w:val="24"/>
        </w:rPr>
        <w:t>Company.</w:t>
      </w:r>
    </w:p>
    <w:p w14:paraId="353663F2" w14:textId="77777777" w:rsidR="003772EE" w:rsidRDefault="003772EE">
      <w:pPr>
        <w:pStyle w:val="BodyText"/>
        <w:spacing w:before="10"/>
        <w:rPr>
          <w:sz w:val="20"/>
        </w:rPr>
      </w:pPr>
    </w:p>
    <w:p w14:paraId="02A51B6D" w14:textId="77777777" w:rsidR="003772EE" w:rsidRDefault="00761E72">
      <w:pPr>
        <w:pStyle w:val="ListParagraph"/>
        <w:numPr>
          <w:ilvl w:val="1"/>
          <w:numId w:val="104"/>
        </w:numPr>
        <w:tabs>
          <w:tab w:val="left" w:pos="1119"/>
          <w:tab w:val="left" w:pos="1120"/>
        </w:tabs>
        <w:ind w:right="681"/>
        <w:rPr>
          <w:sz w:val="24"/>
        </w:rPr>
      </w:pPr>
      <w:bookmarkStart w:id="3" w:name="1.2_Allowable_Investment_–_The_amount_th"/>
      <w:bookmarkEnd w:id="3"/>
      <w:r>
        <w:rPr>
          <w:b/>
          <w:sz w:val="24"/>
        </w:rPr>
        <w:t xml:space="preserve">Allowable Investment </w:t>
      </w:r>
      <w:r>
        <w:rPr>
          <w:sz w:val="24"/>
        </w:rPr>
        <w:t>– The amount the Company may invest, without contribution or payment by the Applicant, to extend or expand Main, Service Lines and Meters in order to connect Customers to the system, which is in addition to the first 125 feet of Main and Service Line the Company provides under Rules 7 and</w:t>
      </w:r>
      <w:r>
        <w:rPr>
          <w:spacing w:val="-2"/>
          <w:sz w:val="24"/>
        </w:rPr>
        <w:t xml:space="preserve"> </w:t>
      </w:r>
      <w:r>
        <w:rPr>
          <w:sz w:val="24"/>
        </w:rPr>
        <w:t>8.</w:t>
      </w:r>
    </w:p>
    <w:p w14:paraId="1319D647" w14:textId="77777777" w:rsidR="003772EE" w:rsidRDefault="003772EE">
      <w:pPr>
        <w:pStyle w:val="BodyText"/>
        <w:spacing w:before="10"/>
        <w:rPr>
          <w:sz w:val="20"/>
        </w:rPr>
      </w:pPr>
    </w:p>
    <w:p w14:paraId="613E25AE" w14:textId="77777777" w:rsidR="003772EE" w:rsidRDefault="00761E72">
      <w:pPr>
        <w:pStyle w:val="ListParagraph"/>
        <w:numPr>
          <w:ilvl w:val="1"/>
          <w:numId w:val="104"/>
        </w:numPr>
        <w:tabs>
          <w:tab w:val="left" w:pos="1119"/>
          <w:tab w:val="left" w:pos="1120"/>
        </w:tabs>
        <w:ind w:right="176"/>
        <w:rPr>
          <w:sz w:val="24"/>
        </w:rPr>
      </w:pPr>
      <w:bookmarkStart w:id="4" w:name="1.3_Ancillary_Service_–_A_service_that_i"/>
      <w:bookmarkEnd w:id="4"/>
      <w:r>
        <w:rPr>
          <w:b/>
          <w:sz w:val="24"/>
        </w:rPr>
        <w:t xml:space="preserve">Ancillary Service </w:t>
      </w:r>
      <w:r>
        <w:rPr>
          <w:sz w:val="24"/>
        </w:rPr>
        <w:t>– A service that is ancillary to the receipt or delivery of Natural Gas, including without limitation storage, balancing, peaking and Customer Service.</w:t>
      </w:r>
    </w:p>
    <w:p w14:paraId="2838646C" w14:textId="77777777" w:rsidR="003772EE" w:rsidRDefault="003772EE">
      <w:pPr>
        <w:pStyle w:val="BodyText"/>
        <w:spacing w:before="10"/>
        <w:rPr>
          <w:sz w:val="20"/>
        </w:rPr>
      </w:pPr>
    </w:p>
    <w:p w14:paraId="16713F68" w14:textId="77777777" w:rsidR="003772EE" w:rsidRDefault="00761E72">
      <w:pPr>
        <w:pStyle w:val="ListParagraph"/>
        <w:numPr>
          <w:ilvl w:val="1"/>
          <w:numId w:val="104"/>
        </w:numPr>
        <w:tabs>
          <w:tab w:val="left" w:pos="1119"/>
          <w:tab w:val="left" w:pos="1120"/>
        </w:tabs>
        <w:rPr>
          <w:sz w:val="24"/>
        </w:rPr>
      </w:pPr>
      <w:bookmarkStart w:id="5" w:name="1.4_Applicant_–_A_Person_who_applies_to_"/>
      <w:bookmarkEnd w:id="5"/>
      <w:r>
        <w:rPr>
          <w:b/>
          <w:sz w:val="24"/>
        </w:rPr>
        <w:t xml:space="preserve">Applicant </w:t>
      </w:r>
      <w:r>
        <w:rPr>
          <w:sz w:val="24"/>
        </w:rPr>
        <w:t>– A Person who applies to the Company for a Gas</w:t>
      </w:r>
      <w:r>
        <w:rPr>
          <w:spacing w:val="-10"/>
          <w:sz w:val="24"/>
        </w:rPr>
        <w:t xml:space="preserve"> </w:t>
      </w:r>
      <w:r>
        <w:rPr>
          <w:sz w:val="24"/>
        </w:rPr>
        <w:t>Service.</w:t>
      </w:r>
    </w:p>
    <w:p w14:paraId="119A26CA" w14:textId="77777777" w:rsidR="003772EE" w:rsidRDefault="003772EE">
      <w:pPr>
        <w:pStyle w:val="BodyText"/>
        <w:spacing w:before="10"/>
        <w:rPr>
          <w:sz w:val="20"/>
        </w:rPr>
      </w:pPr>
    </w:p>
    <w:p w14:paraId="61CEDB16" w14:textId="77777777" w:rsidR="003772EE" w:rsidRDefault="00761E72">
      <w:pPr>
        <w:pStyle w:val="ListParagraph"/>
        <w:numPr>
          <w:ilvl w:val="1"/>
          <w:numId w:val="104"/>
        </w:numPr>
        <w:tabs>
          <w:tab w:val="left" w:pos="1119"/>
          <w:tab w:val="left" w:pos="1120"/>
        </w:tabs>
        <w:ind w:right="336"/>
        <w:rPr>
          <w:sz w:val="24"/>
        </w:rPr>
      </w:pPr>
      <w:bookmarkStart w:id="6" w:name="1.5_Auxiliary_or_Incidental_Uses_of_Gas_"/>
      <w:bookmarkEnd w:id="6"/>
      <w:r>
        <w:rPr>
          <w:b/>
          <w:sz w:val="24"/>
        </w:rPr>
        <w:t xml:space="preserve">Auxiliary or Incidental Uses of Gas </w:t>
      </w:r>
      <w:r>
        <w:rPr>
          <w:sz w:val="24"/>
        </w:rPr>
        <w:t>– Gas usage that falls below the adjusted Dedicated Design Day Capacity of</w:t>
      </w:r>
      <w:r>
        <w:rPr>
          <w:spacing w:val="-3"/>
          <w:sz w:val="24"/>
        </w:rPr>
        <w:t xml:space="preserve"> </w:t>
      </w:r>
      <w:r>
        <w:rPr>
          <w:sz w:val="24"/>
        </w:rPr>
        <w:t>.043Dt.</w:t>
      </w:r>
    </w:p>
    <w:p w14:paraId="57B7D4AD" w14:textId="77777777" w:rsidR="003772EE" w:rsidRDefault="003772EE">
      <w:pPr>
        <w:pStyle w:val="BodyText"/>
        <w:spacing w:before="10"/>
        <w:rPr>
          <w:sz w:val="20"/>
        </w:rPr>
      </w:pPr>
    </w:p>
    <w:p w14:paraId="4266CA16" w14:textId="77777777" w:rsidR="003772EE" w:rsidRDefault="00761E72">
      <w:pPr>
        <w:pStyle w:val="ListParagraph"/>
        <w:numPr>
          <w:ilvl w:val="1"/>
          <w:numId w:val="104"/>
        </w:numPr>
        <w:tabs>
          <w:tab w:val="left" w:pos="1120"/>
        </w:tabs>
        <w:ind w:right="390"/>
        <w:jc w:val="both"/>
        <w:rPr>
          <w:sz w:val="24"/>
        </w:rPr>
      </w:pPr>
      <w:bookmarkStart w:id="7" w:name="1.6_Basic_Pool_–_The_portion_of_the_Comp"/>
      <w:bookmarkEnd w:id="7"/>
      <w:r>
        <w:rPr>
          <w:b/>
          <w:sz w:val="24"/>
        </w:rPr>
        <w:t xml:space="preserve">Basic Pool </w:t>
      </w:r>
      <w:r>
        <w:rPr>
          <w:sz w:val="24"/>
        </w:rPr>
        <w:t>– The portion of the Company’s service territory to which service is provided to Retail Customers from one or more Delivery Points on one or more interstate pipeline companies, as designated by the</w:t>
      </w:r>
      <w:r>
        <w:rPr>
          <w:spacing w:val="-6"/>
          <w:sz w:val="24"/>
        </w:rPr>
        <w:t xml:space="preserve"> </w:t>
      </w:r>
      <w:r>
        <w:rPr>
          <w:sz w:val="24"/>
        </w:rPr>
        <w:t>Company.</w:t>
      </w:r>
    </w:p>
    <w:p w14:paraId="7C6394A4" w14:textId="77777777" w:rsidR="003772EE" w:rsidRDefault="003772EE">
      <w:pPr>
        <w:pStyle w:val="BodyText"/>
        <w:spacing w:before="10"/>
        <w:rPr>
          <w:sz w:val="20"/>
        </w:rPr>
      </w:pPr>
    </w:p>
    <w:p w14:paraId="134A51F0" w14:textId="77777777" w:rsidR="003772EE" w:rsidRDefault="00761E72">
      <w:pPr>
        <w:pStyle w:val="ListParagraph"/>
        <w:numPr>
          <w:ilvl w:val="1"/>
          <w:numId w:val="104"/>
        </w:numPr>
        <w:tabs>
          <w:tab w:val="left" w:pos="1119"/>
          <w:tab w:val="left" w:pos="1120"/>
        </w:tabs>
        <w:ind w:right="123"/>
        <w:rPr>
          <w:sz w:val="24"/>
        </w:rPr>
      </w:pPr>
      <w:bookmarkStart w:id="8" w:name="1.7_Billing_Unit_–_Number_of_active_unit"/>
      <w:bookmarkEnd w:id="8"/>
      <w:r>
        <w:rPr>
          <w:b/>
          <w:sz w:val="24"/>
        </w:rPr>
        <w:t>Billing Uni</w:t>
      </w:r>
      <w:r>
        <w:rPr>
          <w:sz w:val="24"/>
        </w:rPr>
        <w:t>t – Number of active units either standalone or behind a master meter, where each billing unit generates one service</w:t>
      </w:r>
      <w:r>
        <w:rPr>
          <w:spacing w:val="-8"/>
          <w:sz w:val="24"/>
        </w:rPr>
        <w:t xml:space="preserve"> </w:t>
      </w:r>
      <w:r>
        <w:rPr>
          <w:sz w:val="24"/>
        </w:rPr>
        <w:t>charge.</w:t>
      </w:r>
    </w:p>
    <w:p w14:paraId="25362F7E" w14:textId="77777777" w:rsidR="003772EE" w:rsidRDefault="003772EE">
      <w:pPr>
        <w:pStyle w:val="BodyText"/>
        <w:spacing w:before="10"/>
        <w:rPr>
          <w:sz w:val="20"/>
        </w:rPr>
      </w:pPr>
    </w:p>
    <w:p w14:paraId="2AC8BD4E" w14:textId="77777777" w:rsidR="003772EE" w:rsidRDefault="00761E72">
      <w:pPr>
        <w:pStyle w:val="ListParagraph"/>
        <w:numPr>
          <w:ilvl w:val="1"/>
          <w:numId w:val="104"/>
        </w:numPr>
        <w:tabs>
          <w:tab w:val="left" w:pos="1119"/>
          <w:tab w:val="left" w:pos="1120"/>
        </w:tabs>
        <w:ind w:right="299"/>
        <w:rPr>
          <w:sz w:val="24"/>
        </w:rPr>
      </w:pPr>
      <w:bookmarkStart w:id="9" w:name="1.8_Btu_–_British_Thermal_Unit_measured_"/>
      <w:bookmarkEnd w:id="9"/>
      <w:r>
        <w:rPr>
          <w:b/>
          <w:sz w:val="24"/>
        </w:rPr>
        <w:t xml:space="preserve">Btu </w:t>
      </w:r>
      <w:r>
        <w:rPr>
          <w:sz w:val="24"/>
        </w:rPr>
        <w:t>– British Thermal Unit measured at a pressure of 14.73 PSIA at 60 degrees Fahrenheit on a dry basis.</w:t>
      </w:r>
    </w:p>
    <w:p w14:paraId="72132C94" w14:textId="77777777" w:rsidR="003772EE" w:rsidRDefault="003772EE">
      <w:pPr>
        <w:pStyle w:val="BodyText"/>
        <w:spacing w:before="8"/>
        <w:rPr>
          <w:sz w:val="20"/>
        </w:rPr>
      </w:pPr>
    </w:p>
    <w:p w14:paraId="64A22266" w14:textId="77777777" w:rsidR="003772EE" w:rsidRDefault="00761E72">
      <w:pPr>
        <w:pStyle w:val="ListParagraph"/>
        <w:numPr>
          <w:ilvl w:val="1"/>
          <w:numId w:val="104"/>
        </w:numPr>
        <w:tabs>
          <w:tab w:val="left" w:pos="1119"/>
          <w:tab w:val="left" w:pos="1120"/>
        </w:tabs>
        <w:ind w:right="337"/>
        <w:rPr>
          <w:sz w:val="24"/>
        </w:rPr>
      </w:pPr>
      <w:bookmarkStart w:id="10" w:name="1.9_Business_Day_–_Any_Day_from_Monday_t"/>
      <w:bookmarkEnd w:id="10"/>
      <w:r>
        <w:rPr>
          <w:b/>
          <w:sz w:val="24"/>
        </w:rPr>
        <w:t xml:space="preserve">Business Day </w:t>
      </w:r>
      <w:r>
        <w:rPr>
          <w:sz w:val="24"/>
        </w:rPr>
        <w:t>– Any Day from Monday through Friday inclusive, excluding any holiday observed by the</w:t>
      </w:r>
      <w:r>
        <w:rPr>
          <w:spacing w:val="-3"/>
          <w:sz w:val="24"/>
        </w:rPr>
        <w:t xml:space="preserve"> </w:t>
      </w:r>
      <w:r>
        <w:rPr>
          <w:sz w:val="24"/>
        </w:rPr>
        <w:t>Company.</w:t>
      </w:r>
    </w:p>
    <w:p w14:paraId="3B0E8DFA" w14:textId="77777777" w:rsidR="003772EE" w:rsidRDefault="003772EE">
      <w:pPr>
        <w:pStyle w:val="BodyText"/>
        <w:spacing w:before="10"/>
        <w:rPr>
          <w:sz w:val="20"/>
        </w:rPr>
      </w:pPr>
    </w:p>
    <w:p w14:paraId="38699161" w14:textId="77777777" w:rsidR="003772EE" w:rsidRDefault="00761E72">
      <w:pPr>
        <w:pStyle w:val="ListParagraph"/>
        <w:numPr>
          <w:ilvl w:val="1"/>
          <w:numId w:val="104"/>
        </w:numPr>
        <w:tabs>
          <w:tab w:val="left" w:pos="1119"/>
          <w:tab w:val="left" w:pos="1120"/>
        </w:tabs>
        <w:ind w:right="139"/>
        <w:rPr>
          <w:sz w:val="24"/>
        </w:rPr>
      </w:pPr>
      <w:bookmarkStart w:id="11" w:name="1.10_Capacity_Trade_–_An_agreement_by_wh"/>
      <w:bookmarkEnd w:id="11"/>
      <w:r>
        <w:rPr>
          <w:b/>
          <w:sz w:val="24"/>
        </w:rPr>
        <w:t xml:space="preserve">Capacity Trade </w:t>
      </w:r>
      <w:r>
        <w:rPr>
          <w:sz w:val="24"/>
        </w:rPr>
        <w:t>– An agreement by which a Marketer with FD-1 Service capacity trades such capacity to another</w:t>
      </w:r>
      <w:r>
        <w:rPr>
          <w:spacing w:val="-6"/>
          <w:sz w:val="24"/>
        </w:rPr>
        <w:t xml:space="preserve"> </w:t>
      </w:r>
      <w:r>
        <w:rPr>
          <w:sz w:val="24"/>
        </w:rPr>
        <w:t>Pooler.</w:t>
      </w:r>
    </w:p>
    <w:p w14:paraId="44FAFCBF" w14:textId="77777777" w:rsidR="003772EE" w:rsidRDefault="003772EE">
      <w:pPr>
        <w:rPr>
          <w:sz w:val="24"/>
        </w:rPr>
        <w:sectPr w:rsidR="003772EE">
          <w:headerReference w:type="default" r:id="rId14"/>
          <w:footerReference w:type="default" r:id="rId15"/>
          <w:pgSz w:w="12240" w:h="15840"/>
          <w:pgMar w:top="1900" w:right="1320" w:bottom="980" w:left="1040" w:header="1016" w:footer="788" w:gutter="0"/>
          <w:pgNumType w:start="2"/>
          <w:cols w:space="720"/>
        </w:sectPr>
      </w:pPr>
    </w:p>
    <w:p w14:paraId="6BBF024D" w14:textId="77777777" w:rsidR="003772EE" w:rsidRDefault="00761E72">
      <w:pPr>
        <w:tabs>
          <w:tab w:val="left" w:pos="1119"/>
        </w:tabs>
        <w:spacing w:before="3"/>
        <w:ind w:left="400"/>
        <w:rPr>
          <w:sz w:val="24"/>
        </w:rPr>
      </w:pPr>
      <w:r>
        <w:rPr>
          <w:b/>
          <w:sz w:val="24"/>
        </w:rPr>
        <w:lastRenderedPageBreak/>
        <w:t>1</w:t>
      </w:r>
      <w:r>
        <w:rPr>
          <w:sz w:val="24"/>
        </w:rPr>
        <w:t>.</w:t>
      </w:r>
      <w:r>
        <w:rPr>
          <w:sz w:val="24"/>
        </w:rPr>
        <w:tab/>
      </w:r>
      <w:r>
        <w:rPr>
          <w:b/>
          <w:sz w:val="24"/>
        </w:rPr>
        <w:t xml:space="preserve">Definitions </w:t>
      </w:r>
      <w:r>
        <w:rPr>
          <w:sz w:val="24"/>
        </w:rPr>
        <w:t>(continued)</w:t>
      </w:r>
    </w:p>
    <w:p w14:paraId="19C838CA" w14:textId="77777777" w:rsidR="003772EE" w:rsidRDefault="003772EE">
      <w:pPr>
        <w:pStyle w:val="BodyText"/>
        <w:spacing w:before="10"/>
        <w:rPr>
          <w:sz w:val="20"/>
        </w:rPr>
      </w:pPr>
    </w:p>
    <w:p w14:paraId="313757C1" w14:textId="77777777" w:rsidR="003772EE" w:rsidRDefault="00761E72">
      <w:pPr>
        <w:pStyle w:val="ListParagraph"/>
        <w:numPr>
          <w:ilvl w:val="1"/>
          <w:numId w:val="104"/>
        </w:numPr>
        <w:tabs>
          <w:tab w:val="left" w:pos="1119"/>
          <w:tab w:val="left" w:pos="1120"/>
        </w:tabs>
        <w:ind w:right="896"/>
        <w:rPr>
          <w:sz w:val="24"/>
        </w:rPr>
      </w:pPr>
      <w:bookmarkStart w:id="12" w:name="1.11_Citygate_or_Delivery_Point_–_A_poin"/>
      <w:bookmarkEnd w:id="12"/>
      <w:r>
        <w:rPr>
          <w:b/>
          <w:sz w:val="24"/>
        </w:rPr>
        <w:t xml:space="preserve">Citygate or Delivery Point </w:t>
      </w:r>
      <w:r>
        <w:rPr>
          <w:sz w:val="24"/>
        </w:rPr>
        <w:t>– A point at which the facilities of an interstate pipeline company interconnect with the facilities of the</w:t>
      </w:r>
      <w:r>
        <w:rPr>
          <w:spacing w:val="-12"/>
          <w:sz w:val="24"/>
        </w:rPr>
        <w:t xml:space="preserve"> </w:t>
      </w:r>
      <w:r>
        <w:rPr>
          <w:sz w:val="24"/>
        </w:rPr>
        <w:t>Company.</w:t>
      </w:r>
    </w:p>
    <w:p w14:paraId="332E4DB2" w14:textId="77777777" w:rsidR="003772EE" w:rsidRDefault="003772EE">
      <w:pPr>
        <w:pStyle w:val="BodyText"/>
        <w:spacing w:before="10"/>
        <w:rPr>
          <w:sz w:val="20"/>
        </w:rPr>
      </w:pPr>
    </w:p>
    <w:p w14:paraId="1267838D" w14:textId="77777777" w:rsidR="003772EE" w:rsidRDefault="00761E72">
      <w:pPr>
        <w:pStyle w:val="ListParagraph"/>
        <w:numPr>
          <w:ilvl w:val="1"/>
          <w:numId w:val="104"/>
        </w:numPr>
        <w:tabs>
          <w:tab w:val="left" w:pos="1119"/>
          <w:tab w:val="left" w:pos="1120"/>
        </w:tabs>
        <w:ind w:right="121"/>
        <w:rPr>
          <w:sz w:val="24"/>
        </w:rPr>
      </w:pPr>
      <w:bookmarkStart w:id="13" w:name="1.12_Commercial_Service_–_Service_to_a_C"/>
      <w:bookmarkEnd w:id="13"/>
      <w:r>
        <w:rPr>
          <w:b/>
          <w:sz w:val="24"/>
        </w:rPr>
        <w:t xml:space="preserve">Commercial Service </w:t>
      </w:r>
      <w:r>
        <w:rPr>
          <w:sz w:val="24"/>
        </w:rPr>
        <w:t>– Service to a Customer engaged primarily in selling goods or services (excluding, however, manufacturing and electric power generation), as well as service to institutions and local, state, and federal governmental departments and</w:t>
      </w:r>
      <w:r>
        <w:rPr>
          <w:spacing w:val="-4"/>
          <w:sz w:val="24"/>
        </w:rPr>
        <w:t xml:space="preserve"> </w:t>
      </w:r>
      <w:r>
        <w:rPr>
          <w:sz w:val="24"/>
        </w:rPr>
        <w:t>agencies.</w:t>
      </w:r>
    </w:p>
    <w:p w14:paraId="282E828E" w14:textId="77777777" w:rsidR="003772EE" w:rsidRDefault="003772EE">
      <w:pPr>
        <w:pStyle w:val="BodyText"/>
        <w:spacing w:before="10"/>
        <w:rPr>
          <w:sz w:val="20"/>
        </w:rPr>
      </w:pPr>
    </w:p>
    <w:p w14:paraId="1B533C42" w14:textId="77777777" w:rsidR="003772EE" w:rsidRDefault="00761E72">
      <w:pPr>
        <w:pStyle w:val="ListParagraph"/>
        <w:numPr>
          <w:ilvl w:val="1"/>
          <w:numId w:val="104"/>
        </w:numPr>
        <w:tabs>
          <w:tab w:val="left" w:pos="1119"/>
          <w:tab w:val="left" w:pos="1120"/>
        </w:tabs>
        <w:rPr>
          <w:sz w:val="24"/>
        </w:rPr>
      </w:pPr>
      <w:bookmarkStart w:id="14" w:name="1.13_Commission_–_The_Georgia_Public_Ser"/>
      <w:bookmarkEnd w:id="14"/>
      <w:r>
        <w:rPr>
          <w:b/>
          <w:sz w:val="24"/>
        </w:rPr>
        <w:t xml:space="preserve">Commission </w:t>
      </w:r>
      <w:r>
        <w:rPr>
          <w:sz w:val="24"/>
        </w:rPr>
        <w:t>– The Georgia Public Service</w:t>
      </w:r>
      <w:r>
        <w:rPr>
          <w:spacing w:val="-7"/>
          <w:sz w:val="24"/>
        </w:rPr>
        <w:t xml:space="preserve"> </w:t>
      </w:r>
      <w:r>
        <w:rPr>
          <w:sz w:val="24"/>
        </w:rPr>
        <w:t>Commission.</w:t>
      </w:r>
    </w:p>
    <w:p w14:paraId="633B6C11" w14:textId="77777777" w:rsidR="003772EE" w:rsidRDefault="003772EE">
      <w:pPr>
        <w:pStyle w:val="BodyText"/>
        <w:spacing w:before="10"/>
        <w:rPr>
          <w:sz w:val="20"/>
        </w:rPr>
      </w:pPr>
    </w:p>
    <w:p w14:paraId="79ADBBF0" w14:textId="77777777" w:rsidR="003772EE" w:rsidRDefault="00761E72">
      <w:pPr>
        <w:pStyle w:val="ListParagraph"/>
        <w:numPr>
          <w:ilvl w:val="1"/>
          <w:numId w:val="104"/>
        </w:numPr>
        <w:tabs>
          <w:tab w:val="left" w:pos="1119"/>
          <w:tab w:val="left" w:pos="1120"/>
        </w:tabs>
        <w:ind w:right="1245"/>
        <w:rPr>
          <w:sz w:val="24"/>
        </w:rPr>
      </w:pPr>
      <w:bookmarkStart w:id="15" w:name="1.14_Commodity_Sales_Service_–_The_sale_"/>
      <w:bookmarkEnd w:id="15"/>
      <w:r>
        <w:rPr>
          <w:b/>
          <w:sz w:val="24"/>
        </w:rPr>
        <w:t xml:space="preserve">Commodity Sales Service </w:t>
      </w:r>
      <w:r>
        <w:rPr>
          <w:sz w:val="24"/>
        </w:rPr>
        <w:t>– The sale of Natural Gas exclusive of any Distribution Service or Ancillary</w:t>
      </w:r>
      <w:r>
        <w:rPr>
          <w:spacing w:val="-3"/>
          <w:sz w:val="24"/>
        </w:rPr>
        <w:t xml:space="preserve"> </w:t>
      </w:r>
      <w:r>
        <w:rPr>
          <w:sz w:val="24"/>
        </w:rPr>
        <w:t>Service.</w:t>
      </w:r>
    </w:p>
    <w:p w14:paraId="190FD862" w14:textId="77777777" w:rsidR="003772EE" w:rsidRDefault="003772EE">
      <w:pPr>
        <w:pStyle w:val="BodyText"/>
        <w:spacing w:before="10"/>
        <w:rPr>
          <w:sz w:val="20"/>
        </w:rPr>
      </w:pPr>
    </w:p>
    <w:p w14:paraId="0FECD430" w14:textId="77777777" w:rsidR="003772EE" w:rsidRDefault="00761E72">
      <w:pPr>
        <w:pStyle w:val="ListParagraph"/>
        <w:numPr>
          <w:ilvl w:val="1"/>
          <w:numId w:val="104"/>
        </w:numPr>
        <w:tabs>
          <w:tab w:val="left" w:pos="1119"/>
          <w:tab w:val="left" w:pos="1120"/>
        </w:tabs>
        <w:rPr>
          <w:sz w:val="24"/>
        </w:rPr>
      </w:pPr>
      <w:bookmarkStart w:id="16" w:name="1.15_Company_–_Atlanta_Gas_Light_Company"/>
      <w:bookmarkEnd w:id="16"/>
      <w:r>
        <w:rPr>
          <w:b/>
          <w:sz w:val="24"/>
        </w:rPr>
        <w:t xml:space="preserve">Company </w:t>
      </w:r>
      <w:r>
        <w:rPr>
          <w:sz w:val="24"/>
        </w:rPr>
        <w:t>– Atlanta Gas Light</w:t>
      </w:r>
      <w:r>
        <w:rPr>
          <w:spacing w:val="2"/>
          <w:sz w:val="24"/>
        </w:rPr>
        <w:t xml:space="preserve"> </w:t>
      </w:r>
      <w:r>
        <w:rPr>
          <w:sz w:val="24"/>
        </w:rPr>
        <w:t>Company.</w:t>
      </w:r>
    </w:p>
    <w:p w14:paraId="0B94EBD7" w14:textId="77777777" w:rsidR="003772EE" w:rsidRDefault="003772EE">
      <w:pPr>
        <w:pStyle w:val="BodyText"/>
        <w:spacing w:before="10"/>
        <w:rPr>
          <w:sz w:val="20"/>
        </w:rPr>
      </w:pPr>
    </w:p>
    <w:p w14:paraId="6B2845A2" w14:textId="77777777" w:rsidR="003772EE" w:rsidRDefault="00761E72">
      <w:pPr>
        <w:pStyle w:val="ListParagraph"/>
        <w:numPr>
          <w:ilvl w:val="1"/>
          <w:numId w:val="104"/>
        </w:numPr>
        <w:tabs>
          <w:tab w:val="left" w:pos="1119"/>
          <w:tab w:val="left" w:pos="1120"/>
        </w:tabs>
        <w:ind w:right="246"/>
        <w:rPr>
          <w:sz w:val="24"/>
        </w:rPr>
      </w:pPr>
      <w:bookmarkStart w:id="17" w:name="1.16_Company’s_Interstate_Transportation"/>
      <w:bookmarkEnd w:id="17"/>
      <w:r>
        <w:rPr>
          <w:b/>
          <w:sz w:val="24"/>
        </w:rPr>
        <w:t xml:space="preserve">Company’s Interstate Transportation and Storage Services </w:t>
      </w:r>
      <w:r>
        <w:rPr>
          <w:sz w:val="24"/>
        </w:rPr>
        <w:t>– Firm interstate transportation and storage services that the Company has under contract with interstate pipeline companies that the Company directly assigns to Marketers pursuant to the terms of this</w:t>
      </w:r>
      <w:r>
        <w:rPr>
          <w:spacing w:val="-1"/>
          <w:sz w:val="24"/>
        </w:rPr>
        <w:t xml:space="preserve"> </w:t>
      </w:r>
      <w:r>
        <w:rPr>
          <w:sz w:val="24"/>
        </w:rPr>
        <w:t>tariff.</w:t>
      </w:r>
    </w:p>
    <w:p w14:paraId="03045057" w14:textId="77777777" w:rsidR="003772EE" w:rsidRDefault="003772EE">
      <w:pPr>
        <w:pStyle w:val="BodyText"/>
        <w:spacing w:before="10"/>
        <w:rPr>
          <w:sz w:val="20"/>
        </w:rPr>
      </w:pPr>
    </w:p>
    <w:p w14:paraId="578AD014" w14:textId="77777777" w:rsidR="003772EE" w:rsidRDefault="00761E72">
      <w:pPr>
        <w:pStyle w:val="ListParagraph"/>
        <w:numPr>
          <w:ilvl w:val="1"/>
          <w:numId w:val="104"/>
        </w:numPr>
        <w:tabs>
          <w:tab w:val="left" w:pos="1119"/>
          <w:tab w:val="left" w:pos="1120"/>
        </w:tabs>
        <w:rPr>
          <w:sz w:val="24"/>
        </w:rPr>
      </w:pPr>
      <w:bookmarkStart w:id="18" w:name="1.17_Customer_–_A_Person_who_is_a_Direct"/>
      <w:bookmarkEnd w:id="18"/>
      <w:r>
        <w:rPr>
          <w:b/>
          <w:sz w:val="24"/>
        </w:rPr>
        <w:t xml:space="preserve">Customer </w:t>
      </w:r>
      <w:r>
        <w:rPr>
          <w:sz w:val="24"/>
        </w:rPr>
        <w:t>– A Person who is a Direct Customer or a System</w:t>
      </w:r>
      <w:r>
        <w:rPr>
          <w:spacing w:val="-12"/>
          <w:sz w:val="24"/>
        </w:rPr>
        <w:t xml:space="preserve"> </w:t>
      </w:r>
      <w:r>
        <w:rPr>
          <w:sz w:val="24"/>
        </w:rPr>
        <w:t>Customer.</w:t>
      </w:r>
    </w:p>
    <w:p w14:paraId="035D6B22" w14:textId="77777777" w:rsidR="003772EE" w:rsidRDefault="003772EE">
      <w:pPr>
        <w:pStyle w:val="BodyText"/>
        <w:spacing w:before="10"/>
        <w:rPr>
          <w:sz w:val="20"/>
        </w:rPr>
      </w:pPr>
    </w:p>
    <w:p w14:paraId="31E3B5FE" w14:textId="77777777" w:rsidR="003772EE" w:rsidRDefault="00761E72">
      <w:pPr>
        <w:pStyle w:val="ListParagraph"/>
        <w:numPr>
          <w:ilvl w:val="1"/>
          <w:numId w:val="104"/>
        </w:numPr>
        <w:tabs>
          <w:tab w:val="left" w:pos="1119"/>
          <w:tab w:val="left" w:pos="1120"/>
        </w:tabs>
        <w:ind w:right="619"/>
        <w:rPr>
          <w:sz w:val="24"/>
        </w:rPr>
      </w:pPr>
      <w:bookmarkStart w:id="19" w:name="1.18_Customer_Class_–_The_three_classes_"/>
      <w:bookmarkEnd w:id="19"/>
      <w:r>
        <w:rPr>
          <w:b/>
          <w:sz w:val="24"/>
        </w:rPr>
        <w:t xml:space="preserve">Customer Class </w:t>
      </w:r>
      <w:r>
        <w:rPr>
          <w:sz w:val="24"/>
        </w:rPr>
        <w:t>– The three classes of services, including residential, small commercial and small industrial provided to Firm</w:t>
      </w:r>
      <w:r>
        <w:rPr>
          <w:spacing w:val="-5"/>
          <w:sz w:val="24"/>
        </w:rPr>
        <w:t xml:space="preserve"> </w:t>
      </w:r>
      <w:r>
        <w:rPr>
          <w:sz w:val="24"/>
        </w:rPr>
        <w:t>Customers.</w:t>
      </w:r>
    </w:p>
    <w:p w14:paraId="07C9A56C" w14:textId="77777777" w:rsidR="003772EE" w:rsidRDefault="003772EE">
      <w:pPr>
        <w:pStyle w:val="BodyText"/>
        <w:spacing w:before="10"/>
        <w:rPr>
          <w:sz w:val="20"/>
        </w:rPr>
      </w:pPr>
    </w:p>
    <w:p w14:paraId="5DDBD309" w14:textId="77777777" w:rsidR="003772EE" w:rsidRDefault="00761E72">
      <w:pPr>
        <w:pStyle w:val="ListParagraph"/>
        <w:numPr>
          <w:ilvl w:val="1"/>
          <w:numId w:val="104"/>
        </w:numPr>
        <w:tabs>
          <w:tab w:val="left" w:pos="1119"/>
          <w:tab w:val="left" w:pos="1120"/>
        </w:tabs>
        <w:ind w:right="181"/>
        <w:rPr>
          <w:sz w:val="24"/>
        </w:rPr>
      </w:pPr>
      <w:bookmarkStart w:id="20" w:name="1.19_Customer_Projected_Usage_–_For_each"/>
      <w:bookmarkEnd w:id="20"/>
      <w:r>
        <w:rPr>
          <w:b/>
          <w:sz w:val="24"/>
        </w:rPr>
        <w:t xml:space="preserve">Customer Projected Usage </w:t>
      </w:r>
      <w:r>
        <w:rPr>
          <w:sz w:val="24"/>
        </w:rPr>
        <w:t>– For each Premises, the sum of the base load</w:t>
      </w:r>
      <w:r>
        <w:rPr>
          <w:spacing w:val="-35"/>
          <w:sz w:val="24"/>
        </w:rPr>
        <w:t xml:space="preserve"> </w:t>
      </w:r>
      <w:r>
        <w:rPr>
          <w:sz w:val="24"/>
        </w:rPr>
        <w:t>and the product of the heat sensitive factor, forecasted heating degree days, and scaling factor, utilizing the base load and heat sensitive factor for the Premises as determined in the most recently approved DDDC</w:t>
      </w:r>
      <w:r>
        <w:rPr>
          <w:spacing w:val="-7"/>
          <w:sz w:val="24"/>
        </w:rPr>
        <w:t xml:space="preserve"> </w:t>
      </w:r>
      <w:r>
        <w:rPr>
          <w:sz w:val="24"/>
        </w:rPr>
        <w:t>recalculation.</w:t>
      </w:r>
    </w:p>
    <w:p w14:paraId="553BDFF4" w14:textId="77777777" w:rsidR="003772EE" w:rsidRDefault="003772EE">
      <w:pPr>
        <w:pStyle w:val="BodyText"/>
        <w:spacing w:before="8"/>
        <w:rPr>
          <w:sz w:val="20"/>
        </w:rPr>
      </w:pPr>
    </w:p>
    <w:p w14:paraId="750B6BC1" w14:textId="77777777" w:rsidR="003772EE" w:rsidRDefault="00761E72">
      <w:pPr>
        <w:pStyle w:val="ListParagraph"/>
        <w:numPr>
          <w:ilvl w:val="1"/>
          <w:numId w:val="104"/>
        </w:numPr>
        <w:tabs>
          <w:tab w:val="left" w:pos="1119"/>
          <w:tab w:val="left" w:pos="1120"/>
        </w:tabs>
        <w:ind w:right="468"/>
        <w:rPr>
          <w:sz w:val="24"/>
        </w:rPr>
      </w:pPr>
      <w:bookmarkStart w:id="21" w:name="1.20_Customer_Service_–_A_function_relat"/>
      <w:bookmarkEnd w:id="21"/>
      <w:r>
        <w:rPr>
          <w:b/>
          <w:sz w:val="24"/>
        </w:rPr>
        <w:t xml:space="preserve">Customer Service </w:t>
      </w:r>
      <w:r>
        <w:rPr>
          <w:sz w:val="24"/>
        </w:rPr>
        <w:t>– A function related to serving a Retail Customer including without limitation billing, meter reading, turn-on service, and turn-off</w:t>
      </w:r>
      <w:r>
        <w:rPr>
          <w:spacing w:val="-27"/>
          <w:sz w:val="24"/>
        </w:rPr>
        <w:t xml:space="preserve"> </w:t>
      </w:r>
      <w:r>
        <w:rPr>
          <w:sz w:val="24"/>
        </w:rPr>
        <w:t>service.</w:t>
      </w:r>
    </w:p>
    <w:p w14:paraId="5231BC54" w14:textId="77777777" w:rsidR="003772EE" w:rsidRDefault="003772EE">
      <w:pPr>
        <w:pStyle w:val="BodyText"/>
        <w:spacing w:before="10"/>
        <w:rPr>
          <w:sz w:val="20"/>
        </w:rPr>
      </w:pPr>
    </w:p>
    <w:p w14:paraId="5912CE09" w14:textId="77777777" w:rsidR="003772EE" w:rsidRDefault="00761E72">
      <w:pPr>
        <w:pStyle w:val="ListParagraph"/>
        <w:numPr>
          <w:ilvl w:val="1"/>
          <w:numId w:val="104"/>
        </w:numPr>
        <w:tabs>
          <w:tab w:val="left" w:pos="1119"/>
          <w:tab w:val="left" w:pos="1120"/>
        </w:tabs>
        <w:ind w:right="166"/>
        <w:rPr>
          <w:sz w:val="24"/>
        </w:rPr>
      </w:pPr>
      <w:bookmarkStart w:id="22" w:name="1.21_Customer_Assignment_–_The_process_d"/>
      <w:bookmarkEnd w:id="22"/>
      <w:r>
        <w:rPr>
          <w:b/>
          <w:sz w:val="24"/>
        </w:rPr>
        <w:t xml:space="preserve">Customer Assignment </w:t>
      </w:r>
      <w:r>
        <w:rPr>
          <w:sz w:val="24"/>
        </w:rPr>
        <w:t>– The process described in O.C.G.A. § 46-4-156(e), whereby Firm Retail Direct Customers within a particular Primary Pool, who have not contracted for Firm Distribution Service from a Marketer, are randomly assigned to</w:t>
      </w:r>
      <w:r>
        <w:rPr>
          <w:spacing w:val="-1"/>
          <w:sz w:val="24"/>
        </w:rPr>
        <w:t xml:space="preserve"> </w:t>
      </w:r>
      <w:r>
        <w:rPr>
          <w:sz w:val="24"/>
        </w:rPr>
        <w:t>Marketers.</w:t>
      </w:r>
    </w:p>
    <w:p w14:paraId="41772236" w14:textId="77777777" w:rsidR="003772EE" w:rsidRDefault="003772EE">
      <w:pPr>
        <w:pStyle w:val="BodyText"/>
        <w:spacing w:before="10"/>
        <w:rPr>
          <w:sz w:val="20"/>
        </w:rPr>
      </w:pPr>
    </w:p>
    <w:p w14:paraId="12683D86" w14:textId="77777777" w:rsidR="003772EE" w:rsidRDefault="00761E72">
      <w:pPr>
        <w:pStyle w:val="ListParagraph"/>
        <w:numPr>
          <w:ilvl w:val="1"/>
          <w:numId w:val="104"/>
        </w:numPr>
        <w:tabs>
          <w:tab w:val="left" w:pos="1120"/>
        </w:tabs>
        <w:ind w:right="349"/>
        <w:jc w:val="both"/>
        <w:rPr>
          <w:sz w:val="24"/>
        </w:rPr>
      </w:pPr>
      <w:bookmarkStart w:id="23" w:name="1.22_Daily_Deliverability_–_The_maximum_"/>
      <w:bookmarkEnd w:id="23"/>
      <w:r>
        <w:rPr>
          <w:b/>
          <w:sz w:val="24"/>
        </w:rPr>
        <w:t xml:space="preserve">Daily Deliverability </w:t>
      </w:r>
      <w:r>
        <w:rPr>
          <w:sz w:val="24"/>
        </w:rPr>
        <w:t>– The maximum daily quantity of Gas for which a Marketer has no-notice rights during the Months of December through March under Rate Schedule BPPSS</w:t>
      </w:r>
    </w:p>
    <w:p w14:paraId="440CF13B" w14:textId="77777777" w:rsidR="003772EE" w:rsidRDefault="003772EE">
      <w:pPr>
        <w:jc w:val="both"/>
        <w:rPr>
          <w:sz w:val="24"/>
        </w:rPr>
        <w:sectPr w:rsidR="003772EE">
          <w:headerReference w:type="default" r:id="rId16"/>
          <w:pgSz w:w="12240" w:h="15840"/>
          <w:pgMar w:top="1900" w:right="1320" w:bottom="980" w:left="1040" w:header="1016" w:footer="788" w:gutter="0"/>
          <w:cols w:space="720"/>
        </w:sectPr>
      </w:pPr>
    </w:p>
    <w:p w14:paraId="3F8F3D13" w14:textId="77777777" w:rsidR="003772EE" w:rsidRDefault="00761E72">
      <w:pPr>
        <w:tabs>
          <w:tab w:val="left" w:pos="7988"/>
        </w:tabs>
        <w:spacing w:before="68" w:line="275" w:lineRule="exact"/>
        <w:ind w:left="400"/>
        <w:rPr>
          <w:b/>
          <w:sz w:val="18"/>
        </w:rPr>
      </w:pPr>
      <w:r>
        <w:rPr>
          <w:b/>
          <w:sz w:val="24"/>
        </w:rPr>
        <w:lastRenderedPageBreak/>
        <w:t>Atlanta</w:t>
      </w:r>
      <w:r>
        <w:rPr>
          <w:b/>
          <w:spacing w:val="-2"/>
          <w:sz w:val="24"/>
        </w:rPr>
        <w:t xml:space="preserve"> </w:t>
      </w:r>
      <w:r>
        <w:rPr>
          <w:b/>
          <w:sz w:val="24"/>
        </w:rPr>
        <w:t>Gas</w:t>
      </w:r>
      <w:r>
        <w:rPr>
          <w:b/>
          <w:spacing w:val="-1"/>
          <w:sz w:val="24"/>
        </w:rPr>
        <w:t xml:space="preserve"> </w:t>
      </w:r>
      <w:r>
        <w:rPr>
          <w:b/>
          <w:sz w:val="24"/>
        </w:rPr>
        <w:t>Light</w:t>
      </w:r>
      <w:r>
        <w:rPr>
          <w:b/>
          <w:sz w:val="24"/>
        </w:rPr>
        <w:tab/>
      </w:r>
      <w:r>
        <w:rPr>
          <w:b/>
          <w:sz w:val="18"/>
        </w:rPr>
        <w:t>TERMS OF</w:t>
      </w:r>
      <w:r>
        <w:rPr>
          <w:b/>
          <w:spacing w:val="-3"/>
          <w:sz w:val="18"/>
        </w:rPr>
        <w:t xml:space="preserve"> </w:t>
      </w:r>
      <w:r>
        <w:rPr>
          <w:b/>
          <w:sz w:val="18"/>
        </w:rPr>
        <w:t>SERVICE</w:t>
      </w:r>
    </w:p>
    <w:p w14:paraId="7526D72B" w14:textId="77777777" w:rsidR="003772EE" w:rsidRDefault="00761E72">
      <w:pPr>
        <w:ind w:left="7398" w:right="116" w:firstLine="74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1.3</w:t>
      </w:r>
      <w:r>
        <w:rPr>
          <w:b/>
          <w:w w:val="99"/>
          <w:sz w:val="18"/>
        </w:rPr>
        <w:t xml:space="preserve"> </w:t>
      </w:r>
      <w:r>
        <w:rPr>
          <w:b/>
          <w:sz w:val="18"/>
        </w:rPr>
        <w:t>Effective: October 1,</w:t>
      </w:r>
      <w:r>
        <w:rPr>
          <w:b/>
          <w:spacing w:val="-10"/>
          <w:sz w:val="18"/>
        </w:rPr>
        <w:t xml:space="preserve"> </w:t>
      </w:r>
      <w:r>
        <w:rPr>
          <w:b/>
          <w:sz w:val="18"/>
        </w:rPr>
        <w:t>2019</w:t>
      </w:r>
    </w:p>
    <w:p w14:paraId="6E198195" w14:textId="77777777" w:rsidR="003772EE" w:rsidRDefault="00761E72">
      <w:pPr>
        <w:tabs>
          <w:tab w:val="left" w:pos="1119"/>
        </w:tabs>
        <w:spacing w:before="2"/>
        <w:ind w:left="400"/>
        <w:rPr>
          <w:sz w:val="24"/>
        </w:rPr>
      </w:pPr>
      <w:r>
        <w:rPr>
          <w:b/>
          <w:sz w:val="24"/>
        </w:rPr>
        <w:t>1</w:t>
      </w:r>
      <w:r>
        <w:rPr>
          <w:sz w:val="24"/>
        </w:rPr>
        <w:t>.</w:t>
      </w:r>
      <w:r>
        <w:rPr>
          <w:sz w:val="24"/>
        </w:rPr>
        <w:tab/>
      </w:r>
      <w:r>
        <w:rPr>
          <w:b/>
          <w:sz w:val="24"/>
        </w:rPr>
        <w:t xml:space="preserve">Definitions </w:t>
      </w:r>
      <w:r>
        <w:rPr>
          <w:sz w:val="24"/>
        </w:rPr>
        <w:t>(continued)</w:t>
      </w:r>
    </w:p>
    <w:p w14:paraId="638D1FCC" w14:textId="77777777" w:rsidR="003772EE" w:rsidRDefault="003772EE">
      <w:pPr>
        <w:pStyle w:val="BodyText"/>
        <w:spacing w:before="9"/>
        <w:rPr>
          <w:sz w:val="20"/>
        </w:rPr>
      </w:pPr>
    </w:p>
    <w:p w14:paraId="3809B9E4" w14:textId="77777777" w:rsidR="003772EE" w:rsidRDefault="00761E72">
      <w:pPr>
        <w:pStyle w:val="ListParagraph"/>
        <w:numPr>
          <w:ilvl w:val="1"/>
          <w:numId w:val="104"/>
        </w:numPr>
        <w:tabs>
          <w:tab w:val="left" w:pos="1119"/>
          <w:tab w:val="left" w:pos="1120"/>
        </w:tabs>
        <w:spacing w:before="1"/>
        <w:ind w:right="148"/>
        <w:rPr>
          <w:sz w:val="24"/>
        </w:rPr>
      </w:pPr>
      <w:bookmarkStart w:id="24" w:name="1.23_Daily_Index_Cost_of_Gas_–_The_wellh"/>
      <w:bookmarkEnd w:id="24"/>
      <w:r>
        <w:rPr>
          <w:b/>
          <w:sz w:val="24"/>
        </w:rPr>
        <w:t xml:space="preserve">Daily Index Cost of Gas </w:t>
      </w:r>
      <w:r>
        <w:rPr>
          <w:sz w:val="24"/>
        </w:rPr>
        <w:t xml:space="preserve">– The wellhead price of Gas per </w:t>
      </w:r>
      <w:proofErr w:type="spellStart"/>
      <w:r>
        <w:rPr>
          <w:sz w:val="24"/>
        </w:rPr>
        <w:t>Dth</w:t>
      </w:r>
      <w:proofErr w:type="spellEnd"/>
      <w:r>
        <w:rPr>
          <w:sz w:val="24"/>
        </w:rPr>
        <w:t xml:space="preserve"> available for delivery to a Relevant Pipeline on a particular Day which, unless the Commission directs otherwise, shall be the price for Gas delivered into the Relevant Pipeline on such Day, as determined below from S&amp;P Global Platts Gas Daily in the table titled “Final Daily Price Survey – Platts Locations’ denoted in the column labeled “Midpoint”, in the first issue of such publication following the date of the transaction. For Transco, the price location is Transco, Zone 3. For Southern Natural, the price location is Southern Natural, La. If any of the above publications or price locations ceases to be published, or ceases to be published in the format described herein, the Company shall notify the Commission and designate an alternative publication or format, and upon such notice to the Commission, the alternative designated shall be effective for the purposes hereof unless the Commission directs</w:t>
      </w:r>
      <w:r>
        <w:rPr>
          <w:spacing w:val="-2"/>
          <w:sz w:val="24"/>
        </w:rPr>
        <w:t xml:space="preserve"> </w:t>
      </w:r>
      <w:r>
        <w:rPr>
          <w:sz w:val="24"/>
        </w:rPr>
        <w:t>otherwise.</w:t>
      </w:r>
    </w:p>
    <w:p w14:paraId="682D1F11" w14:textId="77777777" w:rsidR="003772EE" w:rsidRDefault="003772EE">
      <w:pPr>
        <w:pStyle w:val="BodyText"/>
        <w:spacing w:before="10"/>
        <w:rPr>
          <w:sz w:val="20"/>
        </w:rPr>
      </w:pPr>
    </w:p>
    <w:p w14:paraId="260DB4B5" w14:textId="77777777" w:rsidR="003772EE" w:rsidRDefault="00761E72">
      <w:pPr>
        <w:pStyle w:val="ListParagraph"/>
        <w:numPr>
          <w:ilvl w:val="1"/>
          <w:numId w:val="104"/>
        </w:numPr>
        <w:tabs>
          <w:tab w:val="left" w:pos="1120"/>
        </w:tabs>
        <w:ind w:right="242"/>
        <w:jc w:val="both"/>
        <w:rPr>
          <w:sz w:val="24"/>
        </w:rPr>
      </w:pPr>
      <w:bookmarkStart w:id="25" w:name="1.24_Daily_Supply_Requirement_(DSR)_–_Th"/>
      <w:bookmarkEnd w:id="25"/>
      <w:r>
        <w:rPr>
          <w:b/>
          <w:sz w:val="24"/>
        </w:rPr>
        <w:t xml:space="preserve">Daily Supply Requirement (DSR) </w:t>
      </w:r>
      <w:r>
        <w:rPr>
          <w:sz w:val="24"/>
        </w:rPr>
        <w:t>– The minimum Gas supply a Marketer must tender via one or more interstate pipeline companies to a Primary Pool to satisfy such Marketer’s share of the Firm requirements in such Primary</w:t>
      </w:r>
      <w:r>
        <w:rPr>
          <w:spacing w:val="-6"/>
          <w:sz w:val="24"/>
        </w:rPr>
        <w:t xml:space="preserve"> </w:t>
      </w:r>
      <w:r>
        <w:rPr>
          <w:sz w:val="24"/>
        </w:rPr>
        <w:t>Pool.</w:t>
      </w:r>
    </w:p>
    <w:p w14:paraId="76DA3BF2" w14:textId="77777777" w:rsidR="003772EE" w:rsidRDefault="003772EE">
      <w:pPr>
        <w:pStyle w:val="BodyText"/>
        <w:spacing w:before="10"/>
        <w:rPr>
          <w:sz w:val="20"/>
        </w:rPr>
      </w:pPr>
    </w:p>
    <w:p w14:paraId="2D3ABBF6" w14:textId="77777777" w:rsidR="003772EE" w:rsidRDefault="00761E72">
      <w:pPr>
        <w:pStyle w:val="ListParagraph"/>
        <w:numPr>
          <w:ilvl w:val="1"/>
          <w:numId w:val="104"/>
        </w:numPr>
        <w:tabs>
          <w:tab w:val="left" w:pos="1119"/>
          <w:tab w:val="left" w:pos="1120"/>
        </w:tabs>
        <w:ind w:right="762"/>
        <w:rPr>
          <w:sz w:val="24"/>
        </w:rPr>
      </w:pPr>
      <w:bookmarkStart w:id="26" w:name="1.25_Day_–_The_period_of_24_consecutive_"/>
      <w:bookmarkEnd w:id="26"/>
      <w:r>
        <w:rPr>
          <w:b/>
          <w:sz w:val="24"/>
        </w:rPr>
        <w:t xml:space="preserve">Day </w:t>
      </w:r>
      <w:r>
        <w:rPr>
          <w:sz w:val="24"/>
        </w:rPr>
        <w:t>– The period of 24 consecutive hours beginning at 10:00 a.m., Eastern Clock</w:t>
      </w:r>
      <w:r>
        <w:rPr>
          <w:spacing w:val="-1"/>
          <w:sz w:val="24"/>
        </w:rPr>
        <w:t xml:space="preserve"> </w:t>
      </w:r>
      <w:r>
        <w:rPr>
          <w:sz w:val="24"/>
        </w:rPr>
        <w:t>time.</w:t>
      </w:r>
    </w:p>
    <w:p w14:paraId="41498863" w14:textId="77777777" w:rsidR="003772EE" w:rsidRDefault="003772EE">
      <w:pPr>
        <w:pStyle w:val="BodyText"/>
        <w:spacing w:before="10"/>
        <w:rPr>
          <w:sz w:val="20"/>
        </w:rPr>
      </w:pPr>
    </w:p>
    <w:p w14:paraId="3D020466" w14:textId="77777777" w:rsidR="003772EE" w:rsidRDefault="00761E72">
      <w:pPr>
        <w:pStyle w:val="ListParagraph"/>
        <w:numPr>
          <w:ilvl w:val="1"/>
          <w:numId w:val="104"/>
        </w:numPr>
        <w:tabs>
          <w:tab w:val="left" w:pos="1119"/>
          <w:tab w:val="left" w:pos="1120"/>
        </w:tabs>
        <w:rPr>
          <w:sz w:val="24"/>
        </w:rPr>
      </w:pPr>
      <w:bookmarkStart w:id="27" w:name="1.26_Dekatherm_(Dt_or_Dth)_–_10_Therms_o"/>
      <w:bookmarkEnd w:id="27"/>
      <w:r>
        <w:rPr>
          <w:b/>
          <w:sz w:val="24"/>
        </w:rPr>
        <w:t xml:space="preserve">Dekatherm (Dt or </w:t>
      </w:r>
      <w:proofErr w:type="spellStart"/>
      <w:r>
        <w:rPr>
          <w:b/>
          <w:sz w:val="24"/>
        </w:rPr>
        <w:t>Dth</w:t>
      </w:r>
      <w:proofErr w:type="spellEnd"/>
      <w:r>
        <w:rPr>
          <w:b/>
          <w:sz w:val="24"/>
        </w:rPr>
        <w:t xml:space="preserve">) </w:t>
      </w:r>
      <w:r>
        <w:rPr>
          <w:sz w:val="24"/>
        </w:rPr>
        <w:t xml:space="preserve">– 10 </w:t>
      </w:r>
      <w:proofErr w:type="spellStart"/>
      <w:r>
        <w:rPr>
          <w:sz w:val="24"/>
        </w:rPr>
        <w:t>Therms</w:t>
      </w:r>
      <w:proofErr w:type="spellEnd"/>
      <w:r>
        <w:rPr>
          <w:sz w:val="24"/>
        </w:rPr>
        <w:t xml:space="preserve"> or one million </w:t>
      </w:r>
      <w:proofErr w:type="spellStart"/>
      <w:r>
        <w:rPr>
          <w:sz w:val="24"/>
        </w:rPr>
        <w:t>Btus</w:t>
      </w:r>
      <w:proofErr w:type="spellEnd"/>
      <w:r>
        <w:rPr>
          <w:spacing w:val="-11"/>
          <w:sz w:val="24"/>
        </w:rPr>
        <w:t xml:space="preserve"> </w:t>
      </w:r>
      <w:r>
        <w:rPr>
          <w:sz w:val="24"/>
        </w:rPr>
        <w:t>(1MMBtus).</w:t>
      </w:r>
    </w:p>
    <w:p w14:paraId="116F8D02" w14:textId="77777777" w:rsidR="003772EE" w:rsidRDefault="003772EE">
      <w:pPr>
        <w:pStyle w:val="BodyText"/>
        <w:spacing w:before="10"/>
        <w:rPr>
          <w:sz w:val="20"/>
        </w:rPr>
      </w:pPr>
    </w:p>
    <w:p w14:paraId="7F8131EE" w14:textId="77777777" w:rsidR="003772EE" w:rsidRDefault="00761E72">
      <w:pPr>
        <w:pStyle w:val="ListParagraph"/>
        <w:numPr>
          <w:ilvl w:val="1"/>
          <w:numId w:val="104"/>
        </w:numPr>
        <w:tabs>
          <w:tab w:val="left" w:pos="1119"/>
          <w:tab w:val="left" w:pos="1120"/>
        </w:tabs>
        <w:ind w:right="631"/>
        <w:rPr>
          <w:sz w:val="24"/>
        </w:rPr>
      </w:pPr>
      <w:bookmarkStart w:id="28" w:name="1.27_Designated_Design_Day_Capability_–_"/>
      <w:bookmarkEnd w:id="28"/>
      <w:r>
        <w:rPr>
          <w:b/>
          <w:sz w:val="24"/>
        </w:rPr>
        <w:t xml:space="preserve">Designated Design Day Capability </w:t>
      </w:r>
      <w:r>
        <w:rPr>
          <w:sz w:val="24"/>
        </w:rPr>
        <w:t>– The physical delivery capability of the Company’s intrastate facilities.</w:t>
      </w:r>
    </w:p>
    <w:p w14:paraId="1A657E1C" w14:textId="77777777" w:rsidR="003772EE" w:rsidRDefault="003772EE">
      <w:pPr>
        <w:pStyle w:val="BodyText"/>
        <w:spacing w:before="8"/>
        <w:rPr>
          <w:sz w:val="20"/>
        </w:rPr>
      </w:pPr>
    </w:p>
    <w:p w14:paraId="42A3BB62" w14:textId="77777777" w:rsidR="003772EE" w:rsidRDefault="00761E72">
      <w:pPr>
        <w:pStyle w:val="ListParagraph"/>
        <w:numPr>
          <w:ilvl w:val="1"/>
          <w:numId w:val="104"/>
        </w:numPr>
        <w:tabs>
          <w:tab w:val="left" w:pos="1119"/>
          <w:tab w:val="left" w:pos="1120"/>
        </w:tabs>
        <w:ind w:right="164"/>
        <w:rPr>
          <w:sz w:val="24"/>
        </w:rPr>
      </w:pPr>
      <w:bookmarkStart w:id="29" w:name="1.28_Dedicated_Design_Day_Capacity_–_The"/>
      <w:bookmarkEnd w:id="29"/>
      <w:r>
        <w:rPr>
          <w:b/>
          <w:sz w:val="24"/>
        </w:rPr>
        <w:t xml:space="preserve">Dedicated Design Day Capacity </w:t>
      </w:r>
      <w:r>
        <w:rPr>
          <w:sz w:val="24"/>
        </w:rPr>
        <w:t>– The maximum Firm daily delivery capacity of the Company dedicated to particular</w:t>
      </w:r>
      <w:r>
        <w:rPr>
          <w:spacing w:val="-6"/>
          <w:sz w:val="24"/>
        </w:rPr>
        <w:t xml:space="preserve"> </w:t>
      </w:r>
      <w:r>
        <w:rPr>
          <w:sz w:val="24"/>
        </w:rPr>
        <w:t>Premises.</w:t>
      </w:r>
    </w:p>
    <w:p w14:paraId="1E5875D2" w14:textId="77777777" w:rsidR="003772EE" w:rsidRDefault="003772EE">
      <w:pPr>
        <w:rPr>
          <w:sz w:val="24"/>
        </w:rPr>
        <w:sectPr w:rsidR="003772EE">
          <w:headerReference w:type="default" r:id="rId17"/>
          <w:pgSz w:w="12240" w:h="15840"/>
          <w:pgMar w:top="940" w:right="1320" w:bottom="980" w:left="1040" w:header="0" w:footer="788" w:gutter="0"/>
          <w:cols w:space="720"/>
        </w:sectPr>
      </w:pPr>
    </w:p>
    <w:p w14:paraId="42ACBD40" w14:textId="77777777" w:rsidR="003772EE" w:rsidRDefault="00761E72">
      <w:pPr>
        <w:tabs>
          <w:tab w:val="left" w:pos="1119"/>
        </w:tabs>
        <w:spacing w:before="3"/>
        <w:ind w:left="400"/>
        <w:rPr>
          <w:sz w:val="24"/>
        </w:rPr>
      </w:pPr>
      <w:r>
        <w:rPr>
          <w:b/>
          <w:sz w:val="24"/>
        </w:rPr>
        <w:lastRenderedPageBreak/>
        <w:t>1</w:t>
      </w:r>
      <w:r>
        <w:rPr>
          <w:sz w:val="24"/>
        </w:rPr>
        <w:t>.</w:t>
      </w:r>
      <w:r>
        <w:rPr>
          <w:sz w:val="24"/>
        </w:rPr>
        <w:tab/>
      </w:r>
      <w:r>
        <w:rPr>
          <w:b/>
          <w:sz w:val="24"/>
        </w:rPr>
        <w:t xml:space="preserve">Definitions </w:t>
      </w:r>
      <w:r>
        <w:rPr>
          <w:sz w:val="24"/>
        </w:rPr>
        <w:t>(continued)</w:t>
      </w:r>
    </w:p>
    <w:p w14:paraId="77E5106C" w14:textId="77777777" w:rsidR="003772EE" w:rsidRDefault="003772EE">
      <w:pPr>
        <w:pStyle w:val="BodyText"/>
        <w:spacing w:before="10"/>
        <w:rPr>
          <w:sz w:val="20"/>
        </w:rPr>
      </w:pPr>
    </w:p>
    <w:p w14:paraId="29B3E6B6" w14:textId="77777777" w:rsidR="003772EE" w:rsidRDefault="00761E72">
      <w:pPr>
        <w:pStyle w:val="ListParagraph"/>
        <w:numPr>
          <w:ilvl w:val="1"/>
          <w:numId w:val="104"/>
        </w:numPr>
        <w:tabs>
          <w:tab w:val="left" w:pos="1120"/>
        </w:tabs>
        <w:ind w:right="283"/>
        <w:jc w:val="both"/>
        <w:rPr>
          <w:sz w:val="24"/>
        </w:rPr>
      </w:pPr>
      <w:bookmarkStart w:id="30" w:name="1.29_Demand_Mismatch_–_A_Mismatch_that_o"/>
      <w:bookmarkEnd w:id="30"/>
      <w:r>
        <w:rPr>
          <w:b/>
          <w:sz w:val="24"/>
        </w:rPr>
        <w:t xml:space="preserve">Demand Mismatch </w:t>
      </w:r>
      <w:r>
        <w:rPr>
          <w:sz w:val="24"/>
        </w:rPr>
        <w:t>– A Mismatch that occurs when the anticipated demands of Retail Customers in a Pool or Pools exceed either the anticipated Gas supply to the Company, or the Company’s capacity, in such Pool or</w:t>
      </w:r>
      <w:r>
        <w:rPr>
          <w:spacing w:val="-10"/>
          <w:sz w:val="24"/>
        </w:rPr>
        <w:t xml:space="preserve"> </w:t>
      </w:r>
      <w:r>
        <w:rPr>
          <w:sz w:val="24"/>
        </w:rPr>
        <w:t>Pools.</w:t>
      </w:r>
    </w:p>
    <w:p w14:paraId="75A6A81C" w14:textId="77777777" w:rsidR="003772EE" w:rsidRDefault="003772EE">
      <w:pPr>
        <w:pStyle w:val="BodyText"/>
        <w:spacing w:before="10"/>
        <w:rPr>
          <w:sz w:val="20"/>
        </w:rPr>
      </w:pPr>
    </w:p>
    <w:p w14:paraId="158C2BC4" w14:textId="77777777" w:rsidR="003772EE" w:rsidRDefault="00761E72">
      <w:pPr>
        <w:pStyle w:val="ListParagraph"/>
        <w:numPr>
          <w:ilvl w:val="1"/>
          <w:numId w:val="104"/>
        </w:numPr>
        <w:tabs>
          <w:tab w:val="left" w:pos="1120"/>
        </w:tabs>
        <w:ind w:right="311"/>
        <w:jc w:val="both"/>
        <w:rPr>
          <w:sz w:val="24"/>
        </w:rPr>
      </w:pPr>
      <w:bookmarkStart w:id="31" w:name="1.30_Designated_Firm_Volumes_–_The_volum"/>
      <w:bookmarkEnd w:id="31"/>
      <w:r>
        <w:rPr>
          <w:b/>
          <w:sz w:val="24"/>
        </w:rPr>
        <w:t xml:space="preserve">Designated Firm Volumes </w:t>
      </w:r>
      <w:r>
        <w:rPr>
          <w:sz w:val="24"/>
        </w:rPr>
        <w:t>– The volumes of Gas scheduled by a Marketer for receipt into a Pool that the Marketer designates for deliveries for service to Firm Retail</w:t>
      </w:r>
      <w:r>
        <w:rPr>
          <w:spacing w:val="-1"/>
          <w:sz w:val="24"/>
        </w:rPr>
        <w:t xml:space="preserve"> </w:t>
      </w:r>
      <w:r>
        <w:rPr>
          <w:sz w:val="24"/>
        </w:rPr>
        <w:t>Customers.</w:t>
      </w:r>
    </w:p>
    <w:p w14:paraId="3D77BFC4" w14:textId="77777777" w:rsidR="003772EE" w:rsidRDefault="003772EE">
      <w:pPr>
        <w:pStyle w:val="BodyText"/>
        <w:spacing w:before="10"/>
        <w:rPr>
          <w:sz w:val="20"/>
        </w:rPr>
      </w:pPr>
    </w:p>
    <w:p w14:paraId="36049992" w14:textId="77777777" w:rsidR="003772EE" w:rsidRDefault="00761E72">
      <w:pPr>
        <w:pStyle w:val="ListParagraph"/>
        <w:numPr>
          <w:ilvl w:val="1"/>
          <w:numId w:val="104"/>
        </w:numPr>
        <w:tabs>
          <w:tab w:val="left" w:pos="1119"/>
          <w:tab w:val="left" w:pos="1120"/>
        </w:tabs>
        <w:ind w:right="190"/>
        <w:rPr>
          <w:sz w:val="24"/>
        </w:rPr>
      </w:pPr>
      <w:bookmarkStart w:id="32" w:name="1.31_Designated_Interruptible_Volumes_–_"/>
      <w:bookmarkEnd w:id="32"/>
      <w:r>
        <w:rPr>
          <w:b/>
          <w:sz w:val="24"/>
        </w:rPr>
        <w:t xml:space="preserve">Designated Interruptible Volumes </w:t>
      </w:r>
      <w:r>
        <w:rPr>
          <w:sz w:val="24"/>
        </w:rPr>
        <w:t>– The volumes of Gas scheduled by a Pooler for receipt into a Pool that the Pooler designates for delivery for service to Interruptible Retail Customers, which in the case of a Pooler who is not a Marketer shall be all of such scheduled</w:t>
      </w:r>
      <w:r>
        <w:rPr>
          <w:spacing w:val="-8"/>
          <w:sz w:val="24"/>
        </w:rPr>
        <w:t xml:space="preserve"> </w:t>
      </w:r>
      <w:r>
        <w:rPr>
          <w:sz w:val="24"/>
        </w:rPr>
        <w:t>volumes.</w:t>
      </w:r>
    </w:p>
    <w:p w14:paraId="698447EF" w14:textId="77777777" w:rsidR="003772EE" w:rsidRDefault="003772EE">
      <w:pPr>
        <w:pStyle w:val="BodyText"/>
        <w:spacing w:before="10"/>
        <w:rPr>
          <w:sz w:val="20"/>
        </w:rPr>
      </w:pPr>
    </w:p>
    <w:p w14:paraId="12C88A1F" w14:textId="77777777" w:rsidR="003772EE" w:rsidRDefault="00761E72">
      <w:pPr>
        <w:pStyle w:val="ListParagraph"/>
        <w:numPr>
          <w:ilvl w:val="1"/>
          <w:numId w:val="104"/>
        </w:numPr>
        <w:tabs>
          <w:tab w:val="left" w:pos="1119"/>
          <w:tab w:val="left" w:pos="1120"/>
        </w:tabs>
        <w:ind w:right="350"/>
        <w:rPr>
          <w:sz w:val="24"/>
        </w:rPr>
      </w:pPr>
      <w:bookmarkStart w:id="33" w:name="1.32_Direct_Customer_–_Any_Person_who_pu"/>
      <w:bookmarkEnd w:id="33"/>
      <w:r>
        <w:rPr>
          <w:b/>
          <w:sz w:val="24"/>
        </w:rPr>
        <w:t xml:space="preserve">Direct Customer </w:t>
      </w:r>
      <w:r>
        <w:rPr>
          <w:sz w:val="24"/>
        </w:rPr>
        <w:t>– Any Person who purchases a Gas Service directly from the Company, including a Retail Customer and a</w:t>
      </w:r>
      <w:r>
        <w:rPr>
          <w:spacing w:val="-7"/>
          <w:sz w:val="24"/>
        </w:rPr>
        <w:t xml:space="preserve"> </w:t>
      </w:r>
      <w:r>
        <w:rPr>
          <w:sz w:val="24"/>
        </w:rPr>
        <w:t>Pooler.</w:t>
      </w:r>
    </w:p>
    <w:p w14:paraId="32678920" w14:textId="77777777" w:rsidR="003772EE" w:rsidRDefault="003772EE">
      <w:pPr>
        <w:pStyle w:val="BodyText"/>
        <w:spacing w:before="10"/>
        <w:rPr>
          <w:sz w:val="20"/>
        </w:rPr>
      </w:pPr>
    </w:p>
    <w:p w14:paraId="49045D80" w14:textId="77777777" w:rsidR="003772EE" w:rsidRDefault="00761E72">
      <w:pPr>
        <w:pStyle w:val="ListParagraph"/>
        <w:numPr>
          <w:ilvl w:val="1"/>
          <w:numId w:val="104"/>
        </w:numPr>
        <w:tabs>
          <w:tab w:val="left" w:pos="1119"/>
          <w:tab w:val="left" w:pos="1120"/>
        </w:tabs>
        <w:ind w:right="162"/>
        <w:rPr>
          <w:sz w:val="24"/>
        </w:rPr>
      </w:pPr>
      <w:bookmarkStart w:id="34" w:name="1.33_Distribution_Service_–_The_delivery"/>
      <w:bookmarkEnd w:id="34"/>
      <w:r>
        <w:rPr>
          <w:b/>
          <w:sz w:val="24"/>
        </w:rPr>
        <w:t xml:space="preserve">Distribution Service </w:t>
      </w:r>
      <w:r>
        <w:rPr>
          <w:sz w:val="24"/>
        </w:rPr>
        <w:t>– The delivery of Natural Gas by and through the Intrastate facilities of the Company, whether directly by the Company or on behalf of a Pooler, regardless of the identity of the party who has title to the Natural</w:t>
      </w:r>
      <w:r>
        <w:rPr>
          <w:spacing w:val="-25"/>
          <w:sz w:val="24"/>
        </w:rPr>
        <w:t xml:space="preserve"> </w:t>
      </w:r>
      <w:r>
        <w:rPr>
          <w:sz w:val="24"/>
        </w:rPr>
        <w:t>Gas.</w:t>
      </w:r>
    </w:p>
    <w:p w14:paraId="4783DF47" w14:textId="77777777" w:rsidR="003772EE" w:rsidRDefault="003772EE">
      <w:pPr>
        <w:pStyle w:val="BodyText"/>
        <w:spacing w:before="10"/>
        <w:rPr>
          <w:sz w:val="20"/>
        </w:rPr>
      </w:pPr>
    </w:p>
    <w:p w14:paraId="29197039" w14:textId="77777777" w:rsidR="003772EE" w:rsidRDefault="00761E72">
      <w:pPr>
        <w:pStyle w:val="ListParagraph"/>
        <w:numPr>
          <w:ilvl w:val="1"/>
          <w:numId w:val="104"/>
        </w:numPr>
        <w:tabs>
          <w:tab w:val="left" w:pos="1119"/>
          <w:tab w:val="left" w:pos="1120"/>
        </w:tabs>
        <w:ind w:right="512"/>
        <w:rPr>
          <w:sz w:val="24"/>
        </w:rPr>
      </w:pPr>
      <w:bookmarkStart w:id="35" w:name="1.34_Electing_Distribution_Company_–_A_g"/>
      <w:bookmarkEnd w:id="35"/>
      <w:r>
        <w:rPr>
          <w:b/>
          <w:sz w:val="24"/>
        </w:rPr>
        <w:t xml:space="preserve">Electing Distribution Company </w:t>
      </w:r>
      <w:r>
        <w:rPr>
          <w:sz w:val="24"/>
        </w:rPr>
        <w:t>– A gas company which elects to become subject to the provisions of the Natural Gas Competition and Deregulation Act and satisfies the requirements of O.C.G.A. Section</w:t>
      </w:r>
      <w:r>
        <w:rPr>
          <w:spacing w:val="-9"/>
          <w:sz w:val="24"/>
        </w:rPr>
        <w:t xml:space="preserve"> </w:t>
      </w:r>
      <w:r>
        <w:rPr>
          <w:sz w:val="24"/>
        </w:rPr>
        <w:t>46-4-154.</w:t>
      </w:r>
    </w:p>
    <w:p w14:paraId="4FF314D8" w14:textId="77777777" w:rsidR="003772EE" w:rsidRDefault="003772EE">
      <w:pPr>
        <w:pStyle w:val="BodyText"/>
        <w:spacing w:before="10"/>
        <w:rPr>
          <w:sz w:val="20"/>
        </w:rPr>
      </w:pPr>
    </w:p>
    <w:p w14:paraId="3B739004" w14:textId="77777777" w:rsidR="003772EE" w:rsidRDefault="00761E72">
      <w:pPr>
        <w:pStyle w:val="ListParagraph"/>
        <w:numPr>
          <w:ilvl w:val="1"/>
          <w:numId w:val="104"/>
        </w:numPr>
        <w:tabs>
          <w:tab w:val="left" w:pos="1119"/>
          <w:tab w:val="left" w:pos="1120"/>
        </w:tabs>
        <w:ind w:right="350"/>
        <w:rPr>
          <w:sz w:val="24"/>
        </w:rPr>
      </w:pPr>
      <w:bookmarkStart w:id="36" w:name="1.35_Electronic_Bulletin_Board_(EBB)_–_A"/>
      <w:bookmarkEnd w:id="36"/>
      <w:r>
        <w:rPr>
          <w:b/>
          <w:sz w:val="24"/>
        </w:rPr>
        <w:t xml:space="preserve">Electronic Bulletin Board (EBB) </w:t>
      </w:r>
      <w:r>
        <w:rPr>
          <w:sz w:val="24"/>
        </w:rPr>
        <w:t>– An interactive electronic communication system that, among other things, allows parties to view gas-related information, make nominations, offer bids, and receive</w:t>
      </w:r>
      <w:r>
        <w:rPr>
          <w:spacing w:val="-7"/>
          <w:sz w:val="24"/>
        </w:rPr>
        <w:t xml:space="preserve"> </w:t>
      </w:r>
      <w:r>
        <w:rPr>
          <w:sz w:val="24"/>
        </w:rPr>
        <w:t>confirmations.</w:t>
      </w:r>
    </w:p>
    <w:p w14:paraId="5B68B25B" w14:textId="77777777" w:rsidR="003772EE" w:rsidRDefault="003772EE">
      <w:pPr>
        <w:pStyle w:val="BodyText"/>
        <w:spacing w:before="8"/>
        <w:rPr>
          <w:sz w:val="20"/>
        </w:rPr>
      </w:pPr>
    </w:p>
    <w:p w14:paraId="5A8F4325" w14:textId="77777777" w:rsidR="003772EE" w:rsidRDefault="00761E72">
      <w:pPr>
        <w:pStyle w:val="ListParagraph"/>
        <w:numPr>
          <w:ilvl w:val="1"/>
          <w:numId w:val="104"/>
        </w:numPr>
        <w:tabs>
          <w:tab w:val="left" w:pos="1119"/>
          <w:tab w:val="left" w:pos="1120"/>
        </w:tabs>
        <w:ind w:right="465"/>
        <w:rPr>
          <w:sz w:val="24"/>
        </w:rPr>
      </w:pPr>
      <w:bookmarkStart w:id="37" w:name="1.36_ERC_Rider_–_The_Company's_Environme"/>
      <w:bookmarkEnd w:id="37"/>
      <w:r>
        <w:rPr>
          <w:b/>
          <w:sz w:val="24"/>
        </w:rPr>
        <w:t xml:space="preserve">ERC Rider </w:t>
      </w:r>
      <w:r>
        <w:rPr>
          <w:sz w:val="24"/>
        </w:rPr>
        <w:t>– The Company's Environmental Response Cost Rider ordered by the Commission in Docket No. 4167-U, effective with service on and after October 1, 1992, as amended and approved by the Commission from time to time.</w:t>
      </w:r>
    </w:p>
    <w:p w14:paraId="450FC678" w14:textId="77777777" w:rsidR="003772EE" w:rsidRDefault="003772EE">
      <w:pPr>
        <w:pStyle w:val="BodyText"/>
        <w:spacing w:before="10"/>
        <w:rPr>
          <w:sz w:val="20"/>
        </w:rPr>
      </w:pPr>
    </w:p>
    <w:p w14:paraId="093DD63E" w14:textId="77777777" w:rsidR="003772EE" w:rsidRDefault="00761E72">
      <w:pPr>
        <w:pStyle w:val="ListParagraph"/>
        <w:numPr>
          <w:ilvl w:val="1"/>
          <w:numId w:val="104"/>
        </w:numPr>
        <w:tabs>
          <w:tab w:val="left" w:pos="1119"/>
          <w:tab w:val="left" w:pos="1120"/>
        </w:tabs>
        <w:ind w:right="125"/>
        <w:rPr>
          <w:sz w:val="24"/>
        </w:rPr>
      </w:pPr>
      <w:bookmarkStart w:id="38" w:name="1.37_Estimated_Annual_Revenues_–_The_cus"/>
      <w:bookmarkEnd w:id="38"/>
      <w:r>
        <w:rPr>
          <w:b/>
          <w:sz w:val="24"/>
        </w:rPr>
        <w:t xml:space="preserve">Estimated Annual Revenues </w:t>
      </w:r>
      <w:r>
        <w:rPr>
          <w:sz w:val="24"/>
        </w:rPr>
        <w:t>– The customer charge plus the Dedicated Design Day Capacity charge. The Dedicated Design Day Capacity charge is ultimately calculated based upon engineering estimates based on the load of the</w:t>
      </w:r>
      <w:r>
        <w:rPr>
          <w:spacing w:val="-25"/>
          <w:sz w:val="24"/>
        </w:rPr>
        <w:t xml:space="preserve"> </w:t>
      </w:r>
      <w:r>
        <w:rPr>
          <w:sz w:val="24"/>
        </w:rPr>
        <w:t>premise.</w:t>
      </w:r>
    </w:p>
    <w:p w14:paraId="2450CA8A" w14:textId="77777777" w:rsidR="003772EE" w:rsidRDefault="003772EE">
      <w:pPr>
        <w:pStyle w:val="BodyText"/>
        <w:spacing w:before="10"/>
        <w:rPr>
          <w:sz w:val="20"/>
        </w:rPr>
      </w:pPr>
    </w:p>
    <w:p w14:paraId="4A76C495" w14:textId="77777777" w:rsidR="003772EE" w:rsidRDefault="00761E72">
      <w:pPr>
        <w:pStyle w:val="ListParagraph"/>
        <w:numPr>
          <w:ilvl w:val="1"/>
          <w:numId w:val="104"/>
        </w:numPr>
        <w:tabs>
          <w:tab w:val="left" w:pos="1119"/>
          <w:tab w:val="left" w:pos="1120"/>
        </w:tabs>
        <w:rPr>
          <w:sz w:val="24"/>
        </w:rPr>
      </w:pPr>
      <w:bookmarkStart w:id="39" w:name="1.38_FERC_–_Federal_Energy_Regulatory_Co"/>
      <w:bookmarkEnd w:id="39"/>
      <w:r>
        <w:rPr>
          <w:b/>
          <w:sz w:val="24"/>
        </w:rPr>
        <w:t xml:space="preserve">FERC </w:t>
      </w:r>
      <w:r>
        <w:rPr>
          <w:sz w:val="24"/>
        </w:rPr>
        <w:t>– Federal Energy Regulatory</w:t>
      </w:r>
      <w:r>
        <w:rPr>
          <w:spacing w:val="-1"/>
          <w:sz w:val="24"/>
        </w:rPr>
        <w:t xml:space="preserve"> </w:t>
      </w:r>
      <w:r>
        <w:rPr>
          <w:sz w:val="24"/>
        </w:rPr>
        <w:t>Commission.</w:t>
      </w:r>
    </w:p>
    <w:p w14:paraId="496067AA" w14:textId="77777777" w:rsidR="003772EE" w:rsidRDefault="003772EE">
      <w:pPr>
        <w:rPr>
          <w:sz w:val="24"/>
        </w:rPr>
        <w:sectPr w:rsidR="003772EE">
          <w:headerReference w:type="default" r:id="rId18"/>
          <w:pgSz w:w="12240" w:h="15840"/>
          <w:pgMar w:top="1900" w:right="1320" w:bottom="980" w:left="1040" w:header="1016" w:footer="788" w:gutter="0"/>
          <w:cols w:space="720"/>
        </w:sectPr>
      </w:pPr>
    </w:p>
    <w:p w14:paraId="1275AEF1" w14:textId="77777777" w:rsidR="003772EE" w:rsidRDefault="003772EE">
      <w:pPr>
        <w:pStyle w:val="BodyText"/>
        <w:spacing w:before="4"/>
        <w:rPr>
          <w:sz w:val="14"/>
        </w:rPr>
      </w:pPr>
    </w:p>
    <w:p w14:paraId="47C50048" w14:textId="77777777" w:rsidR="003772EE" w:rsidRDefault="00761E72">
      <w:pPr>
        <w:tabs>
          <w:tab w:val="left" w:pos="1119"/>
        </w:tabs>
        <w:spacing w:before="92"/>
        <w:ind w:left="400"/>
        <w:rPr>
          <w:sz w:val="24"/>
        </w:rPr>
      </w:pPr>
      <w:r>
        <w:rPr>
          <w:b/>
          <w:sz w:val="24"/>
        </w:rPr>
        <w:t>1</w:t>
      </w:r>
      <w:r>
        <w:rPr>
          <w:sz w:val="24"/>
        </w:rPr>
        <w:t>.</w:t>
      </w:r>
      <w:r>
        <w:rPr>
          <w:sz w:val="24"/>
        </w:rPr>
        <w:tab/>
      </w:r>
      <w:r>
        <w:rPr>
          <w:b/>
          <w:sz w:val="24"/>
        </w:rPr>
        <w:t xml:space="preserve">Definitions </w:t>
      </w:r>
      <w:r>
        <w:rPr>
          <w:sz w:val="24"/>
        </w:rPr>
        <w:t>(continued)</w:t>
      </w:r>
    </w:p>
    <w:p w14:paraId="6BA8B4DA" w14:textId="77777777" w:rsidR="003772EE" w:rsidRDefault="003772EE">
      <w:pPr>
        <w:pStyle w:val="BodyText"/>
        <w:spacing w:before="10"/>
        <w:rPr>
          <w:sz w:val="20"/>
        </w:rPr>
      </w:pPr>
    </w:p>
    <w:p w14:paraId="422F0236" w14:textId="77777777" w:rsidR="003772EE" w:rsidRDefault="00761E72">
      <w:pPr>
        <w:pStyle w:val="ListParagraph"/>
        <w:numPr>
          <w:ilvl w:val="1"/>
          <w:numId w:val="104"/>
        </w:numPr>
        <w:tabs>
          <w:tab w:val="left" w:pos="1119"/>
          <w:tab w:val="left" w:pos="1120"/>
        </w:tabs>
        <w:rPr>
          <w:sz w:val="24"/>
        </w:rPr>
      </w:pPr>
      <w:bookmarkStart w:id="40" w:name="1.39_Firm_Customer_–_A_Customer_who_purc"/>
      <w:bookmarkEnd w:id="40"/>
      <w:r>
        <w:rPr>
          <w:b/>
          <w:sz w:val="24"/>
        </w:rPr>
        <w:t xml:space="preserve">Firm Customer </w:t>
      </w:r>
      <w:r>
        <w:rPr>
          <w:sz w:val="24"/>
        </w:rPr>
        <w:t>– A Customer who purchases a Gas Service on a Firm</w:t>
      </w:r>
      <w:r>
        <w:rPr>
          <w:spacing w:val="-18"/>
          <w:sz w:val="24"/>
        </w:rPr>
        <w:t xml:space="preserve"> </w:t>
      </w:r>
      <w:r>
        <w:rPr>
          <w:sz w:val="24"/>
        </w:rPr>
        <w:t>basis.</w:t>
      </w:r>
    </w:p>
    <w:p w14:paraId="2074A491" w14:textId="77777777" w:rsidR="003772EE" w:rsidRDefault="003772EE">
      <w:pPr>
        <w:pStyle w:val="BodyText"/>
        <w:spacing w:before="10"/>
        <w:rPr>
          <w:sz w:val="20"/>
        </w:rPr>
      </w:pPr>
    </w:p>
    <w:p w14:paraId="35DA0513" w14:textId="77777777" w:rsidR="003772EE" w:rsidRDefault="00761E72">
      <w:pPr>
        <w:pStyle w:val="ListParagraph"/>
        <w:numPr>
          <w:ilvl w:val="1"/>
          <w:numId w:val="104"/>
        </w:numPr>
        <w:tabs>
          <w:tab w:val="left" w:pos="1119"/>
          <w:tab w:val="left" w:pos="1120"/>
        </w:tabs>
        <w:ind w:right="855"/>
        <w:rPr>
          <w:sz w:val="24"/>
        </w:rPr>
      </w:pPr>
      <w:bookmarkStart w:id="41" w:name="1.40_Firm_–_A_type_of_Gas_Service_that_o"/>
      <w:bookmarkEnd w:id="41"/>
      <w:r>
        <w:rPr>
          <w:b/>
          <w:sz w:val="24"/>
        </w:rPr>
        <w:t xml:space="preserve">Firm </w:t>
      </w:r>
      <w:r>
        <w:rPr>
          <w:sz w:val="24"/>
        </w:rPr>
        <w:t>– A type of Gas Service that ordinarily is not subject to interruption or curtailment.</w:t>
      </w:r>
    </w:p>
    <w:p w14:paraId="08017ECD" w14:textId="77777777" w:rsidR="003772EE" w:rsidRDefault="003772EE">
      <w:pPr>
        <w:pStyle w:val="BodyText"/>
        <w:spacing w:before="10"/>
        <w:rPr>
          <w:sz w:val="20"/>
        </w:rPr>
      </w:pPr>
    </w:p>
    <w:p w14:paraId="3C6A2A3B" w14:textId="77777777" w:rsidR="003772EE" w:rsidRDefault="00761E72">
      <w:pPr>
        <w:pStyle w:val="ListParagraph"/>
        <w:numPr>
          <w:ilvl w:val="1"/>
          <w:numId w:val="104"/>
        </w:numPr>
        <w:tabs>
          <w:tab w:val="left" w:pos="1119"/>
          <w:tab w:val="left" w:pos="1120"/>
        </w:tabs>
        <w:ind w:right="406"/>
        <w:rPr>
          <w:sz w:val="24"/>
        </w:rPr>
      </w:pPr>
      <w:bookmarkStart w:id="42" w:name="1.41_Firm_Commodity_Sales_Service_–_A_Co"/>
      <w:bookmarkEnd w:id="42"/>
      <w:r>
        <w:rPr>
          <w:b/>
          <w:sz w:val="24"/>
        </w:rPr>
        <w:t xml:space="preserve">Firm Commodity Sales Service </w:t>
      </w:r>
      <w:r>
        <w:rPr>
          <w:sz w:val="24"/>
        </w:rPr>
        <w:t>– A Commodity Sales Service furnished on a Firm</w:t>
      </w:r>
      <w:r>
        <w:rPr>
          <w:spacing w:val="1"/>
          <w:sz w:val="24"/>
        </w:rPr>
        <w:t xml:space="preserve"> </w:t>
      </w:r>
      <w:r>
        <w:rPr>
          <w:sz w:val="24"/>
        </w:rPr>
        <w:t>basis.</w:t>
      </w:r>
    </w:p>
    <w:p w14:paraId="4FE2F645" w14:textId="77777777" w:rsidR="003772EE" w:rsidRDefault="003772EE">
      <w:pPr>
        <w:pStyle w:val="BodyText"/>
        <w:spacing w:before="10"/>
        <w:rPr>
          <w:sz w:val="20"/>
        </w:rPr>
      </w:pPr>
    </w:p>
    <w:p w14:paraId="510E90EE" w14:textId="77777777" w:rsidR="003772EE" w:rsidRDefault="00761E72">
      <w:pPr>
        <w:pStyle w:val="ListParagraph"/>
        <w:numPr>
          <w:ilvl w:val="1"/>
          <w:numId w:val="104"/>
        </w:numPr>
        <w:tabs>
          <w:tab w:val="left" w:pos="1119"/>
          <w:tab w:val="left" w:pos="1120"/>
        </w:tabs>
        <w:ind w:right="937"/>
        <w:rPr>
          <w:sz w:val="24"/>
        </w:rPr>
      </w:pPr>
      <w:bookmarkStart w:id="43" w:name="1.42_Fiscal_Year_–_The_twelve-month_peri"/>
      <w:bookmarkEnd w:id="43"/>
      <w:r>
        <w:rPr>
          <w:b/>
          <w:sz w:val="24"/>
        </w:rPr>
        <w:t xml:space="preserve">Fiscal Year </w:t>
      </w:r>
      <w:r>
        <w:rPr>
          <w:sz w:val="24"/>
        </w:rPr>
        <w:t>– The twelve-month period beginning on the first Day of each January and ending on the last Day of the following</w:t>
      </w:r>
      <w:r>
        <w:rPr>
          <w:spacing w:val="-10"/>
          <w:sz w:val="24"/>
        </w:rPr>
        <w:t xml:space="preserve"> </w:t>
      </w:r>
      <w:r>
        <w:rPr>
          <w:sz w:val="24"/>
        </w:rPr>
        <w:t>December.</w:t>
      </w:r>
    </w:p>
    <w:p w14:paraId="36DAC876" w14:textId="77777777" w:rsidR="003772EE" w:rsidRDefault="003772EE">
      <w:pPr>
        <w:pStyle w:val="BodyText"/>
        <w:spacing w:before="10"/>
        <w:rPr>
          <w:sz w:val="20"/>
        </w:rPr>
      </w:pPr>
    </w:p>
    <w:p w14:paraId="02493415" w14:textId="77777777" w:rsidR="003772EE" w:rsidRDefault="00761E72">
      <w:pPr>
        <w:pStyle w:val="ListParagraph"/>
        <w:numPr>
          <w:ilvl w:val="1"/>
          <w:numId w:val="104"/>
        </w:numPr>
        <w:tabs>
          <w:tab w:val="left" w:pos="1119"/>
          <w:tab w:val="left" w:pos="1120"/>
        </w:tabs>
        <w:ind w:right="967"/>
        <w:rPr>
          <w:sz w:val="24"/>
        </w:rPr>
      </w:pPr>
      <w:bookmarkStart w:id="44" w:name="1.43_Force_Majeure_–_The_definition_of_s"/>
      <w:bookmarkEnd w:id="44"/>
      <w:r>
        <w:rPr>
          <w:b/>
          <w:sz w:val="24"/>
        </w:rPr>
        <w:t xml:space="preserve">Force Majeure </w:t>
      </w:r>
      <w:r>
        <w:rPr>
          <w:sz w:val="24"/>
        </w:rPr>
        <w:t>– The definition of such term as set forth in Rule 12 of the Company’s Rules and</w:t>
      </w:r>
      <w:r>
        <w:rPr>
          <w:spacing w:val="-4"/>
          <w:sz w:val="24"/>
        </w:rPr>
        <w:t xml:space="preserve"> </w:t>
      </w:r>
      <w:r>
        <w:rPr>
          <w:sz w:val="24"/>
        </w:rPr>
        <w:t>Regulations.</w:t>
      </w:r>
    </w:p>
    <w:p w14:paraId="4D5FBB9B" w14:textId="77777777" w:rsidR="003772EE" w:rsidRDefault="003772EE">
      <w:pPr>
        <w:pStyle w:val="BodyText"/>
        <w:spacing w:before="10"/>
        <w:rPr>
          <w:sz w:val="20"/>
        </w:rPr>
      </w:pPr>
    </w:p>
    <w:p w14:paraId="6CAD0911" w14:textId="77777777" w:rsidR="003772EE" w:rsidRDefault="00761E72">
      <w:pPr>
        <w:pStyle w:val="ListParagraph"/>
        <w:numPr>
          <w:ilvl w:val="1"/>
          <w:numId w:val="104"/>
        </w:numPr>
        <w:tabs>
          <w:tab w:val="left" w:pos="1119"/>
          <w:tab w:val="left" w:pos="1120"/>
        </w:tabs>
        <w:spacing w:before="1"/>
        <w:ind w:right="189"/>
        <w:rPr>
          <w:sz w:val="24"/>
        </w:rPr>
      </w:pPr>
      <w:bookmarkStart w:id="45" w:name="1.44_FR_Rider_–_The_Company's_Franchise_"/>
      <w:bookmarkEnd w:id="45"/>
      <w:r>
        <w:rPr>
          <w:b/>
          <w:sz w:val="24"/>
        </w:rPr>
        <w:t xml:space="preserve">FR Rider </w:t>
      </w:r>
      <w:r>
        <w:rPr>
          <w:sz w:val="24"/>
        </w:rPr>
        <w:t>– The Company's Franchise Recovery Rider ordered by the Commission in Docket No. 3333-U, effective with service on and after October 1, 1982, as amended and approved by the Commission from time to</w:t>
      </w:r>
      <w:r>
        <w:rPr>
          <w:spacing w:val="-15"/>
          <w:sz w:val="24"/>
        </w:rPr>
        <w:t xml:space="preserve"> </w:t>
      </w:r>
      <w:r>
        <w:rPr>
          <w:sz w:val="24"/>
        </w:rPr>
        <w:t>time.</w:t>
      </w:r>
    </w:p>
    <w:p w14:paraId="4541C743" w14:textId="77777777" w:rsidR="003772EE" w:rsidRDefault="003772EE">
      <w:pPr>
        <w:pStyle w:val="BodyText"/>
        <w:spacing w:before="9"/>
        <w:rPr>
          <w:sz w:val="20"/>
        </w:rPr>
      </w:pPr>
    </w:p>
    <w:p w14:paraId="0786395F" w14:textId="77777777" w:rsidR="003772EE" w:rsidRDefault="00761E72">
      <w:pPr>
        <w:pStyle w:val="ListParagraph"/>
        <w:numPr>
          <w:ilvl w:val="1"/>
          <w:numId w:val="104"/>
        </w:numPr>
        <w:tabs>
          <w:tab w:val="left" w:pos="1119"/>
          <w:tab w:val="left" w:pos="1120"/>
        </w:tabs>
        <w:spacing w:before="1"/>
        <w:ind w:right="473"/>
        <w:rPr>
          <w:sz w:val="24"/>
        </w:rPr>
      </w:pPr>
      <w:bookmarkStart w:id="46" w:name="1.45_FT_–_Firm_transportation_service_un"/>
      <w:bookmarkEnd w:id="46"/>
      <w:r>
        <w:rPr>
          <w:b/>
          <w:sz w:val="24"/>
        </w:rPr>
        <w:t xml:space="preserve">FT </w:t>
      </w:r>
      <w:r>
        <w:rPr>
          <w:sz w:val="24"/>
        </w:rPr>
        <w:t>– Firm transportation service under the FERC approved tariff of a Relevant Pipeline.</w:t>
      </w:r>
    </w:p>
    <w:p w14:paraId="4353B7CB" w14:textId="77777777" w:rsidR="003772EE" w:rsidRDefault="003772EE">
      <w:pPr>
        <w:pStyle w:val="BodyText"/>
        <w:spacing w:before="10"/>
        <w:rPr>
          <w:sz w:val="20"/>
        </w:rPr>
      </w:pPr>
    </w:p>
    <w:p w14:paraId="7DBECF1E" w14:textId="77777777" w:rsidR="003772EE" w:rsidRDefault="00761E72">
      <w:pPr>
        <w:pStyle w:val="ListParagraph"/>
        <w:numPr>
          <w:ilvl w:val="1"/>
          <w:numId w:val="104"/>
        </w:numPr>
        <w:tabs>
          <w:tab w:val="left" w:pos="1120"/>
        </w:tabs>
        <w:ind w:right="178"/>
        <w:jc w:val="both"/>
        <w:rPr>
          <w:sz w:val="24"/>
        </w:rPr>
      </w:pPr>
      <w:bookmarkStart w:id="47" w:name="1.46_Fuel_–_Any_charge_or_reduction_in_t"/>
      <w:bookmarkEnd w:id="47"/>
      <w:r>
        <w:rPr>
          <w:b/>
          <w:sz w:val="24"/>
        </w:rPr>
        <w:t xml:space="preserve">Fuel </w:t>
      </w:r>
      <w:r>
        <w:rPr>
          <w:sz w:val="24"/>
        </w:rPr>
        <w:t>– Any charge or reduction in the volumes of Gas delivered as a result of the movement of Gas which is levied or imposed by the Person responsible for such movement of</w:t>
      </w:r>
      <w:r>
        <w:rPr>
          <w:spacing w:val="-2"/>
          <w:sz w:val="24"/>
        </w:rPr>
        <w:t xml:space="preserve"> </w:t>
      </w:r>
      <w:r>
        <w:rPr>
          <w:sz w:val="24"/>
        </w:rPr>
        <w:t>Gas.</w:t>
      </w:r>
    </w:p>
    <w:p w14:paraId="1C1CB314" w14:textId="77777777" w:rsidR="003772EE" w:rsidRDefault="003772EE">
      <w:pPr>
        <w:pStyle w:val="BodyText"/>
        <w:spacing w:before="10"/>
        <w:rPr>
          <w:sz w:val="20"/>
        </w:rPr>
      </w:pPr>
    </w:p>
    <w:p w14:paraId="140EBF70" w14:textId="77777777" w:rsidR="003772EE" w:rsidRDefault="00761E72">
      <w:pPr>
        <w:pStyle w:val="ListParagraph"/>
        <w:numPr>
          <w:ilvl w:val="1"/>
          <w:numId w:val="104"/>
        </w:numPr>
        <w:tabs>
          <w:tab w:val="left" w:pos="1119"/>
          <w:tab w:val="left" w:pos="1120"/>
        </w:tabs>
        <w:ind w:right="242"/>
        <w:rPr>
          <w:sz w:val="24"/>
        </w:rPr>
      </w:pPr>
      <w:bookmarkStart w:id="48" w:name="1.47_Gas_or_Natural_Gas_–_Any_mixture_of"/>
      <w:bookmarkEnd w:id="48"/>
      <w:r>
        <w:rPr>
          <w:b/>
          <w:sz w:val="24"/>
        </w:rPr>
        <w:t xml:space="preserve">Gas or Natural Gas </w:t>
      </w:r>
      <w:r>
        <w:rPr>
          <w:sz w:val="24"/>
        </w:rPr>
        <w:t>– Any mixture of hydrocarbons or of hydrocarbons and noncombustible gases in a gaseous state, consisting predominantly of</w:t>
      </w:r>
      <w:r>
        <w:rPr>
          <w:spacing w:val="-36"/>
          <w:sz w:val="24"/>
        </w:rPr>
        <w:t xml:space="preserve"> </w:t>
      </w:r>
      <w:r>
        <w:rPr>
          <w:sz w:val="24"/>
        </w:rPr>
        <w:t>methane.</w:t>
      </w:r>
    </w:p>
    <w:p w14:paraId="14D2F5DF" w14:textId="77777777" w:rsidR="003772EE" w:rsidRDefault="003772EE">
      <w:pPr>
        <w:pStyle w:val="BodyText"/>
        <w:spacing w:before="10"/>
        <w:rPr>
          <w:sz w:val="20"/>
        </w:rPr>
      </w:pPr>
    </w:p>
    <w:p w14:paraId="7C2F18BE" w14:textId="77777777" w:rsidR="003772EE" w:rsidRDefault="00761E72">
      <w:pPr>
        <w:pStyle w:val="ListParagraph"/>
        <w:numPr>
          <w:ilvl w:val="1"/>
          <w:numId w:val="104"/>
        </w:numPr>
        <w:tabs>
          <w:tab w:val="left" w:pos="1119"/>
          <w:tab w:val="left" w:pos="1120"/>
        </w:tabs>
        <w:ind w:right="258"/>
        <w:rPr>
          <w:sz w:val="24"/>
        </w:rPr>
      </w:pPr>
      <w:bookmarkStart w:id="49" w:name="1.48_Gas_Availability_Volume_–_The_quant"/>
      <w:bookmarkEnd w:id="49"/>
      <w:r>
        <w:rPr>
          <w:b/>
          <w:sz w:val="24"/>
        </w:rPr>
        <w:t xml:space="preserve">Gas Availability Volume </w:t>
      </w:r>
      <w:r>
        <w:rPr>
          <w:sz w:val="24"/>
        </w:rPr>
        <w:t>– The quantity of Company-Owned Gas available to a Marketer on a given Day on a nominated basis under Rate Schedule</w:t>
      </w:r>
      <w:r>
        <w:rPr>
          <w:spacing w:val="-23"/>
          <w:sz w:val="24"/>
        </w:rPr>
        <w:t xml:space="preserve"> </w:t>
      </w:r>
      <w:r>
        <w:rPr>
          <w:sz w:val="24"/>
        </w:rPr>
        <w:t>FINSS.</w:t>
      </w:r>
    </w:p>
    <w:p w14:paraId="35D51BB9" w14:textId="77777777" w:rsidR="003772EE" w:rsidRDefault="003772EE">
      <w:pPr>
        <w:pStyle w:val="BodyText"/>
        <w:spacing w:before="10"/>
        <w:rPr>
          <w:sz w:val="20"/>
        </w:rPr>
      </w:pPr>
    </w:p>
    <w:p w14:paraId="4B9554DC" w14:textId="77777777" w:rsidR="003772EE" w:rsidRDefault="00761E72">
      <w:pPr>
        <w:pStyle w:val="ListParagraph"/>
        <w:numPr>
          <w:ilvl w:val="1"/>
          <w:numId w:val="104"/>
        </w:numPr>
        <w:tabs>
          <w:tab w:val="left" w:pos="1119"/>
          <w:tab w:val="left" w:pos="1120"/>
        </w:tabs>
        <w:rPr>
          <w:sz w:val="24"/>
        </w:rPr>
      </w:pPr>
      <w:bookmarkStart w:id="50" w:name="1.49_Gas_Service_–_Any_service_offered_i"/>
      <w:bookmarkEnd w:id="50"/>
      <w:r>
        <w:rPr>
          <w:b/>
          <w:sz w:val="24"/>
        </w:rPr>
        <w:t xml:space="preserve">Gas Service </w:t>
      </w:r>
      <w:r>
        <w:rPr>
          <w:sz w:val="24"/>
        </w:rPr>
        <w:t>– Any service offered in connection with the delivery or sale of</w:t>
      </w:r>
      <w:r>
        <w:rPr>
          <w:spacing w:val="-26"/>
          <w:sz w:val="24"/>
        </w:rPr>
        <w:t xml:space="preserve"> </w:t>
      </w:r>
      <w:r>
        <w:rPr>
          <w:sz w:val="24"/>
        </w:rPr>
        <w:t>Gas.</w:t>
      </w:r>
    </w:p>
    <w:p w14:paraId="3AE54ECB" w14:textId="77777777" w:rsidR="003772EE" w:rsidRDefault="003772EE">
      <w:pPr>
        <w:pStyle w:val="BodyText"/>
        <w:spacing w:before="10"/>
        <w:rPr>
          <w:sz w:val="20"/>
        </w:rPr>
      </w:pPr>
    </w:p>
    <w:p w14:paraId="0A0C978B" w14:textId="77777777" w:rsidR="003772EE" w:rsidRDefault="00761E72">
      <w:pPr>
        <w:pStyle w:val="ListParagraph"/>
        <w:numPr>
          <w:ilvl w:val="1"/>
          <w:numId w:val="104"/>
        </w:numPr>
        <w:tabs>
          <w:tab w:val="left" w:pos="1119"/>
          <w:tab w:val="left" w:pos="1120"/>
        </w:tabs>
        <w:ind w:right="378"/>
        <w:rPr>
          <w:sz w:val="24"/>
        </w:rPr>
      </w:pPr>
      <w:bookmarkStart w:id="51" w:name="1.50_Imbalance_–_The_difference_at_any_t"/>
      <w:bookmarkEnd w:id="51"/>
      <w:r>
        <w:rPr>
          <w:b/>
          <w:sz w:val="24"/>
        </w:rPr>
        <w:t xml:space="preserve">Imbalance </w:t>
      </w:r>
      <w:r>
        <w:rPr>
          <w:sz w:val="24"/>
        </w:rPr>
        <w:t>– The difference at any time, whether positive or negative, between the volumes of Gas (including MARS and LNG) received into a Pool by or on behalf of a Pooler and the volumes of Gas delivered from such Pool by the Company on behalf of such</w:t>
      </w:r>
      <w:r>
        <w:rPr>
          <w:spacing w:val="-4"/>
          <w:sz w:val="24"/>
        </w:rPr>
        <w:t xml:space="preserve"> </w:t>
      </w:r>
      <w:r>
        <w:rPr>
          <w:sz w:val="24"/>
        </w:rPr>
        <w:t>Pooler.</w:t>
      </w:r>
    </w:p>
    <w:p w14:paraId="201E6226" w14:textId="77777777" w:rsidR="003772EE" w:rsidRDefault="003772EE">
      <w:pPr>
        <w:rPr>
          <w:sz w:val="24"/>
        </w:rPr>
        <w:sectPr w:rsidR="003772EE">
          <w:headerReference w:type="default" r:id="rId19"/>
          <w:pgSz w:w="12240" w:h="15840"/>
          <w:pgMar w:top="1900" w:right="1320" w:bottom="980" w:left="1040" w:header="1016" w:footer="788" w:gutter="0"/>
          <w:pgNumType w:start="5"/>
          <w:cols w:space="720"/>
        </w:sectPr>
      </w:pPr>
    </w:p>
    <w:p w14:paraId="48A81D8D" w14:textId="77777777" w:rsidR="003772EE" w:rsidRDefault="003772EE">
      <w:pPr>
        <w:pStyle w:val="BodyText"/>
        <w:spacing w:before="9"/>
        <w:rPr>
          <w:sz w:val="12"/>
        </w:rPr>
      </w:pPr>
    </w:p>
    <w:p w14:paraId="74828A94" w14:textId="77777777" w:rsidR="003772EE" w:rsidRDefault="00761E72">
      <w:pPr>
        <w:pStyle w:val="ListParagraph"/>
        <w:numPr>
          <w:ilvl w:val="1"/>
          <w:numId w:val="104"/>
        </w:numPr>
        <w:tabs>
          <w:tab w:val="left" w:pos="1119"/>
          <w:tab w:val="left" w:pos="1120"/>
        </w:tabs>
        <w:spacing w:before="93"/>
        <w:ind w:right="314"/>
        <w:rPr>
          <w:sz w:val="24"/>
        </w:rPr>
      </w:pPr>
      <w:bookmarkStart w:id="52" w:name="1.51_Industrial_Service_–_Service_to_a_R"/>
      <w:bookmarkEnd w:id="52"/>
      <w:r>
        <w:rPr>
          <w:b/>
          <w:sz w:val="24"/>
        </w:rPr>
        <w:t xml:space="preserve">Industrial Service </w:t>
      </w:r>
      <w:r>
        <w:rPr>
          <w:sz w:val="24"/>
        </w:rPr>
        <w:t>– Service to a Retail Customer engaged primarily in a process which creates or changes raw or unfinished materials into another</w:t>
      </w:r>
      <w:r>
        <w:rPr>
          <w:spacing w:val="-39"/>
          <w:sz w:val="24"/>
        </w:rPr>
        <w:t xml:space="preserve"> </w:t>
      </w:r>
      <w:r>
        <w:rPr>
          <w:sz w:val="24"/>
        </w:rPr>
        <w:t>form or product, including the generation of electric</w:t>
      </w:r>
      <w:r>
        <w:rPr>
          <w:spacing w:val="-4"/>
          <w:sz w:val="24"/>
        </w:rPr>
        <w:t xml:space="preserve"> </w:t>
      </w:r>
      <w:r>
        <w:rPr>
          <w:sz w:val="24"/>
        </w:rPr>
        <w:t>power.</w:t>
      </w:r>
    </w:p>
    <w:p w14:paraId="4F0B403B" w14:textId="77777777" w:rsidR="003772EE" w:rsidRDefault="003772EE">
      <w:pPr>
        <w:pStyle w:val="BodyText"/>
        <w:spacing w:before="10"/>
        <w:rPr>
          <w:sz w:val="20"/>
        </w:rPr>
      </w:pPr>
    </w:p>
    <w:p w14:paraId="7DAC09FF" w14:textId="77777777" w:rsidR="003772EE" w:rsidRDefault="00761E72">
      <w:pPr>
        <w:pStyle w:val="ListParagraph"/>
        <w:numPr>
          <w:ilvl w:val="1"/>
          <w:numId w:val="104"/>
        </w:numPr>
        <w:tabs>
          <w:tab w:val="left" w:pos="1119"/>
          <w:tab w:val="left" w:pos="1120"/>
        </w:tabs>
        <w:ind w:right="710"/>
        <w:rPr>
          <w:sz w:val="24"/>
        </w:rPr>
      </w:pPr>
      <w:bookmarkStart w:id="53" w:name="1.52_Interruptible_Customer_–_A_Customer"/>
      <w:bookmarkEnd w:id="53"/>
      <w:r>
        <w:rPr>
          <w:b/>
          <w:sz w:val="24"/>
        </w:rPr>
        <w:t xml:space="preserve">Interruptible Customer </w:t>
      </w:r>
      <w:r>
        <w:rPr>
          <w:sz w:val="24"/>
        </w:rPr>
        <w:t>– A Customer who purchases a Gas Service on an Interruptible basis.</w:t>
      </w:r>
    </w:p>
    <w:p w14:paraId="4C08716C" w14:textId="77777777" w:rsidR="003772EE" w:rsidRDefault="003772EE">
      <w:pPr>
        <w:pStyle w:val="BodyText"/>
        <w:spacing w:before="10"/>
        <w:rPr>
          <w:sz w:val="20"/>
        </w:rPr>
      </w:pPr>
    </w:p>
    <w:p w14:paraId="7AF42AC0" w14:textId="77777777" w:rsidR="003772EE" w:rsidRDefault="00761E72">
      <w:pPr>
        <w:pStyle w:val="ListParagraph"/>
        <w:numPr>
          <w:ilvl w:val="1"/>
          <w:numId w:val="104"/>
        </w:numPr>
        <w:tabs>
          <w:tab w:val="left" w:pos="1119"/>
          <w:tab w:val="left" w:pos="1120"/>
        </w:tabs>
        <w:ind w:right="398"/>
        <w:rPr>
          <w:sz w:val="24"/>
        </w:rPr>
      </w:pPr>
      <w:bookmarkStart w:id="54" w:name="1.53_Interruptible_Schedule_–_Each_of_th"/>
      <w:bookmarkEnd w:id="54"/>
      <w:r>
        <w:rPr>
          <w:b/>
          <w:sz w:val="24"/>
        </w:rPr>
        <w:t xml:space="preserve">Interruptible Schedule </w:t>
      </w:r>
      <w:r>
        <w:rPr>
          <w:sz w:val="24"/>
        </w:rPr>
        <w:t>– Each of the Company's Rate Schedules or contracts under which Gas Service is provided on an Interruptible</w:t>
      </w:r>
      <w:r>
        <w:rPr>
          <w:spacing w:val="-8"/>
          <w:sz w:val="24"/>
        </w:rPr>
        <w:t xml:space="preserve"> </w:t>
      </w:r>
      <w:r>
        <w:rPr>
          <w:sz w:val="24"/>
        </w:rPr>
        <w:t>basis.</w:t>
      </w:r>
    </w:p>
    <w:p w14:paraId="041904E2" w14:textId="77777777" w:rsidR="003772EE" w:rsidRDefault="003772EE">
      <w:pPr>
        <w:pStyle w:val="BodyText"/>
        <w:spacing w:before="10"/>
        <w:rPr>
          <w:sz w:val="20"/>
        </w:rPr>
      </w:pPr>
    </w:p>
    <w:p w14:paraId="4EDD12C4" w14:textId="77777777" w:rsidR="003772EE" w:rsidRDefault="00761E72">
      <w:pPr>
        <w:pStyle w:val="ListParagraph"/>
        <w:numPr>
          <w:ilvl w:val="1"/>
          <w:numId w:val="104"/>
        </w:numPr>
        <w:tabs>
          <w:tab w:val="left" w:pos="1119"/>
          <w:tab w:val="left" w:pos="1120"/>
        </w:tabs>
        <w:ind w:right="1419"/>
        <w:rPr>
          <w:sz w:val="24"/>
        </w:rPr>
      </w:pPr>
      <w:bookmarkStart w:id="55" w:name="1.54_Interruptible_–_A_type_of_Gas_Servi"/>
      <w:bookmarkEnd w:id="55"/>
      <w:r>
        <w:rPr>
          <w:b/>
          <w:sz w:val="24"/>
        </w:rPr>
        <w:t xml:space="preserve">Interruptible </w:t>
      </w:r>
      <w:r>
        <w:rPr>
          <w:sz w:val="24"/>
        </w:rPr>
        <w:t>– A type of Gas Service that is subject to interruption or curtailment.</w:t>
      </w:r>
    </w:p>
    <w:p w14:paraId="1225B9AE" w14:textId="77777777" w:rsidR="003772EE" w:rsidRDefault="003772EE">
      <w:pPr>
        <w:pStyle w:val="BodyText"/>
        <w:spacing w:before="10"/>
        <w:rPr>
          <w:sz w:val="20"/>
        </w:rPr>
      </w:pPr>
    </w:p>
    <w:p w14:paraId="4C50FED5" w14:textId="77777777" w:rsidR="003772EE" w:rsidRDefault="00761E72">
      <w:pPr>
        <w:pStyle w:val="ListParagraph"/>
        <w:numPr>
          <w:ilvl w:val="1"/>
          <w:numId w:val="104"/>
        </w:numPr>
        <w:tabs>
          <w:tab w:val="left" w:pos="1119"/>
          <w:tab w:val="left" w:pos="1120"/>
        </w:tabs>
        <w:ind w:right="204"/>
        <w:rPr>
          <w:sz w:val="24"/>
        </w:rPr>
      </w:pPr>
      <w:bookmarkStart w:id="56" w:name="1.55_Liquefaction_Supply_Requirement_(LS"/>
      <w:bookmarkEnd w:id="56"/>
      <w:r>
        <w:rPr>
          <w:b/>
          <w:sz w:val="24"/>
        </w:rPr>
        <w:t xml:space="preserve">Liquefaction Supply Requirement (LSR) </w:t>
      </w:r>
      <w:r>
        <w:rPr>
          <w:sz w:val="24"/>
        </w:rPr>
        <w:t>– The minimum gas supply a Marketer must tender via one or more interstate pipeline companies to a Primary Pool to satisfy such Marketers’ share of liquefaction requirements for LNG plants in such Primary</w:t>
      </w:r>
      <w:r>
        <w:rPr>
          <w:spacing w:val="-1"/>
          <w:sz w:val="24"/>
        </w:rPr>
        <w:t xml:space="preserve"> </w:t>
      </w:r>
      <w:r>
        <w:rPr>
          <w:sz w:val="24"/>
        </w:rPr>
        <w:t>Pool.</w:t>
      </w:r>
    </w:p>
    <w:p w14:paraId="5A4D1B2D" w14:textId="77777777" w:rsidR="003772EE" w:rsidRDefault="003772EE">
      <w:pPr>
        <w:pStyle w:val="BodyText"/>
        <w:spacing w:before="10"/>
        <w:rPr>
          <w:sz w:val="20"/>
        </w:rPr>
      </w:pPr>
    </w:p>
    <w:p w14:paraId="5B187978" w14:textId="77777777" w:rsidR="003772EE" w:rsidRDefault="00761E72">
      <w:pPr>
        <w:pStyle w:val="ListParagraph"/>
        <w:numPr>
          <w:ilvl w:val="1"/>
          <w:numId w:val="104"/>
        </w:numPr>
        <w:tabs>
          <w:tab w:val="left" w:pos="1119"/>
          <w:tab w:val="left" w:pos="1120"/>
        </w:tabs>
        <w:rPr>
          <w:sz w:val="24"/>
        </w:rPr>
      </w:pPr>
      <w:bookmarkStart w:id="57" w:name="1.56_LNG_–_Liquefied_Natural_Gas."/>
      <w:bookmarkEnd w:id="57"/>
      <w:r>
        <w:rPr>
          <w:b/>
          <w:sz w:val="24"/>
        </w:rPr>
        <w:t xml:space="preserve">LNG </w:t>
      </w:r>
      <w:r>
        <w:rPr>
          <w:sz w:val="24"/>
        </w:rPr>
        <w:t>– Liquefied Natural</w:t>
      </w:r>
      <w:r>
        <w:rPr>
          <w:spacing w:val="2"/>
          <w:sz w:val="24"/>
        </w:rPr>
        <w:t xml:space="preserve"> </w:t>
      </w:r>
      <w:r>
        <w:rPr>
          <w:sz w:val="24"/>
        </w:rPr>
        <w:t>Gas.</w:t>
      </w:r>
    </w:p>
    <w:p w14:paraId="54F8CE8E" w14:textId="77777777" w:rsidR="003772EE" w:rsidRDefault="003772EE">
      <w:pPr>
        <w:pStyle w:val="BodyText"/>
        <w:spacing w:before="10"/>
        <w:rPr>
          <w:sz w:val="20"/>
        </w:rPr>
      </w:pPr>
    </w:p>
    <w:p w14:paraId="6818EEE2" w14:textId="77777777" w:rsidR="003772EE" w:rsidRDefault="00761E72">
      <w:pPr>
        <w:pStyle w:val="ListParagraph"/>
        <w:numPr>
          <w:ilvl w:val="1"/>
          <w:numId w:val="104"/>
        </w:numPr>
        <w:tabs>
          <w:tab w:val="left" w:pos="1119"/>
          <w:tab w:val="left" w:pos="1120"/>
        </w:tabs>
        <w:ind w:right="204"/>
        <w:rPr>
          <w:sz w:val="24"/>
        </w:rPr>
      </w:pPr>
      <w:bookmarkStart w:id="58" w:name="1.57_LNG_Customer_–_A_customer_who_purch"/>
      <w:bookmarkEnd w:id="58"/>
      <w:r>
        <w:rPr>
          <w:b/>
          <w:sz w:val="24"/>
        </w:rPr>
        <w:t xml:space="preserve">LNG Customer </w:t>
      </w:r>
      <w:r>
        <w:rPr>
          <w:sz w:val="24"/>
        </w:rPr>
        <w:t>– A customer who purchases LNG for the purpose of consumption in Georgia, or if not consumed in Georgia, then for consumption in the United States as a vehicular or other end use fuel, provided that such LNG is not vaporized for further transportation by pipeline after its delivery into a tanker pursuant to the LDTS Rate</w:t>
      </w:r>
      <w:r>
        <w:rPr>
          <w:spacing w:val="-2"/>
          <w:sz w:val="24"/>
        </w:rPr>
        <w:t xml:space="preserve"> </w:t>
      </w:r>
      <w:r>
        <w:rPr>
          <w:sz w:val="24"/>
        </w:rPr>
        <w:t>Schedule.</w:t>
      </w:r>
    </w:p>
    <w:p w14:paraId="1F913104" w14:textId="77777777" w:rsidR="003772EE" w:rsidRDefault="003772EE">
      <w:pPr>
        <w:pStyle w:val="BodyText"/>
        <w:spacing w:before="10"/>
        <w:rPr>
          <w:sz w:val="20"/>
        </w:rPr>
      </w:pPr>
    </w:p>
    <w:p w14:paraId="201222EC" w14:textId="77777777" w:rsidR="003772EE" w:rsidRDefault="00761E72">
      <w:pPr>
        <w:pStyle w:val="ListParagraph"/>
        <w:numPr>
          <w:ilvl w:val="1"/>
          <w:numId w:val="104"/>
        </w:numPr>
        <w:tabs>
          <w:tab w:val="left" w:pos="1119"/>
          <w:tab w:val="left" w:pos="1120"/>
        </w:tabs>
        <w:ind w:right="325"/>
        <w:rPr>
          <w:sz w:val="24"/>
        </w:rPr>
      </w:pPr>
      <w:bookmarkStart w:id="59" w:name="1.58_LT_Rider_–_The_Company's_Local_Tax_"/>
      <w:bookmarkEnd w:id="59"/>
      <w:r>
        <w:rPr>
          <w:b/>
          <w:sz w:val="24"/>
        </w:rPr>
        <w:t xml:space="preserve">LT Rider </w:t>
      </w:r>
      <w:r>
        <w:rPr>
          <w:sz w:val="24"/>
        </w:rPr>
        <w:t>– The Company's Local Tax Adjustment Rider ordered by the Commission effective with service on and after February 27, 1989, as amended and approved by the Commission from time to</w:t>
      </w:r>
      <w:r>
        <w:rPr>
          <w:spacing w:val="-4"/>
          <w:sz w:val="24"/>
        </w:rPr>
        <w:t xml:space="preserve"> </w:t>
      </w:r>
      <w:r>
        <w:rPr>
          <w:sz w:val="24"/>
        </w:rPr>
        <w:t>time.</w:t>
      </w:r>
    </w:p>
    <w:p w14:paraId="72D2819C" w14:textId="77777777" w:rsidR="003772EE" w:rsidRDefault="003772EE">
      <w:pPr>
        <w:pStyle w:val="BodyText"/>
        <w:spacing w:before="10"/>
        <w:rPr>
          <w:sz w:val="20"/>
        </w:rPr>
      </w:pPr>
    </w:p>
    <w:p w14:paraId="10C341A0" w14:textId="77777777" w:rsidR="003772EE" w:rsidRDefault="00761E72">
      <w:pPr>
        <w:pStyle w:val="ListParagraph"/>
        <w:numPr>
          <w:ilvl w:val="1"/>
          <w:numId w:val="104"/>
        </w:numPr>
        <w:tabs>
          <w:tab w:val="left" w:pos="1119"/>
          <w:tab w:val="left" w:pos="1120"/>
        </w:tabs>
        <w:ind w:right="137"/>
        <w:rPr>
          <w:sz w:val="24"/>
        </w:rPr>
      </w:pPr>
      <w:bookmarkStart w:id="60" w:name="1.59_Main_–_A_natural_gas_pipe_that_deli"/>
      <w:bookmarkEnd w:id="60"/>
      <w:r>
        <w:rPr>
          <w:b/>
          <w:sz w:val="24"/>
        </w:rPr>
        <w:t xml:space="preserve">Main </w:t>
      </w:r>
      <w:r>
        <w:rPr>
          <w:sz w:val="24"/>
        </w:rPr>
        <w:t>– A natural gas pipe that delivers gas into same size or smaller pipes called Services Lines that serve</w:t>
      </w:r>
      <w:r>
        <w:rPr>
          <w:spacing w:val="1"/>
          <w:sz w:val="24"/>
        </w:rPr>
        <w:t xml:space="preserve"> </w:t>
      </w:r>
      <w:r>
        <w:rPr>
          <w:sz w:val="24"/>
        </w:rPr>
        <w:t>Premises</w:t>
      </w:r>
    </w:p>
    <w:p w14:paraId="2DB945A8" w14:textId="77777777" w:rsidR="003772EE" w:rsidRDefault="003772EE">
      <w:pPr>
        <w:pStyle w:val="BodyText"/>
        <w:spacing w:before="10"/>
        <w:rPr>
          <w:sz w:val="20"/>
        </w:rPr>
      </w:pPr>
    </w:p>
    <w:p w14:paraId="37B21027" w14:textId="77777777" w:rsidR="003772EE" w:rsidRDefault="00761E72">
      <w:pPr>
        <w:pStyle w:val="ListParagraph"/>
        <w:numPr>
          <w:ilvl w:val="1"/>
          <w:numId w:val="104"/>
        </w:numPr>
        <w:tabs>
          <w:tab w:val="left" w:pos="1119"/>
          <w:tab w:val="left" w:pos="1120"/>
        </w:tabs>
        <w:ind w:right="458"/>
        <w:rPr>
          <w:sz w:val="24"/>
        </w:rPr>
      </w:pPr>
      <w:bookmarkStart w:id="61" w:name="1.60_Marketer_–_Any_Person_certificated_"/>
      <w:bookmarkEnd w:id="61"/>
      <w:r>
        <w:rPr>
          <w:b/>
          <w:sz w:val="24"/>
        </w:rPr>
        <w:t xml:space="preserve">Marketer </w:t>
      </w:r>
      <w:r>
        <w:rPr>
          <w:sz w:val="24"/>
        </w:rPr>
        <w:t>– Any Person certificated by the Commission to provide Firm Commodity Sales Service or Distribution Service pursuant to O.C.G.A. § 46-4- 153 or Ancillary Services incident</w:t>
      </w:r>
      <w:r>
        <w:rPr>
          <w:spacing w:val="-3"/>
          <w:sz w:val="24"/>
        </w:rPr>
        <w:t xml:space="preserve"> </w:t>
      </w:r>
      <w:r>
        <w:rPr>
          <w:sz w:val="24"/>
        </w:rPr>
        <w:t>thereto.</w:t>
      </w:r>
    </w:p>
    <w:p w14:paraId="45228501" w14:textId="77777777" w:rsidR="003772EE" w:rsidRDefault="003772EE">
      <w:pPr>
        <w:pStyle w:val="BodyText"/>
        <w:spacing w:before="10"/>
        <w:rPr>
          <w:sz w:val="20"/>
        </w:rPr>
      </w:pPr>
    </w:p>
    <w:p w14:paraId="58555339" w14:textId="77777777" w:rsidR="003772EE" w:rsidRDefault="00761E72">
      <w:pPr>
        <w:pStyle w:val="ListParagraph"/>
        <w:numPr>
          <w:ilvl w:val="1"/>
          <w:numId w:val="104"/>
        </w:numPr>
        <w:tabs>
          <w:tab w:val="left" w:pos="1119"/>
          <w:tab w:val="left" w:pos="1120"/>
        </w:tabs>
        <w:spacing w:before="1"/>
        <w:ind w:right="230"/>
        <w:rPr>
          <w:sz w:val="24"/>
        </w:rPr>
      </w:pPr>
      <w:bookmarkStart w:id="62" w:name="1.61_Marketer_Accessible_Retained_Storag"/>
      <w:bookmarkEnd w:id="62"/>
      <w:r>
        <w:rPr>
          <w:b/>
          <w:sz w:val="24"/>
        </w:rPr>
        <w:t xml:space="preserve">Marketer Accessible Retained Storage (MARS) </w:t>
      </w:r>
      <w:r>
        <w:rPr>
          <w:sz w:val="24"/>
        </w:rPr>
        <w:t>– The storage services of one or more interstate pipeline companies retained by the Company and made available to a Marketer to meet the Marketer’s</w:t>
      </w:r>
      <w:r>
        <w:rPr>
          <w:spacing w:val="-4"/>
          <w:sz w:val="24"/>
        </w:rPr>
        <w:t xml:space="preserve"> </w:t>
      </w:r>
      <w:r>
        <w:rPr>
          <w:sz w:val="24"/>
        </w:rPr>
        <w:t>MFO.</w:t>
      </w:r>
    </w:p>
    <w:p w14:paraId="5C66A612" w14:textId="77777777" w:rsidR="003772EE" w:rsidRDefault="003772EE">
      <w:pPr>
        <w:pStyle w:val="BodyText"/>
        <w:spacing w:before="9"/>
        <w:rPr>
          <w:sz w:val="20"/>
        </w:rPr>
      </w:pPr>
    </w:p>
    <w:p w14:paraId="68FDDDBF" w14:textId="77777777" w:rsidR="003772EE" w:rsidRDefault="00761E72">
      <w:pPr>
        <w:pStyle w:val="ListParagraph"/>
        <w:numPr>
          <w:ilvl w:val="1"/>
          <w:numId w:val="104"/>
        </w:numPr>
        <w:tabs>
          <w:tab w:val="left" w:pos="1119"/>
          <w:tab w:val="left" w:pos="1120"/>
        </w:tabs>
        <w:spacing w:before="1"/>
        <w:ind w:right="258"/>
        <w:rPr>
          <w:sz w:val="24"/>
        </w:rPr>
      </w:pPr>
      <w:bookmarkStart w:id="63" w:name="1.62_Marketer’s_Consumption_Market_Share"/>
      <w:bookmarkEnd w:id="63"/>
      <w:r>
        <w:rPr>
          <w:b/>
          <w:sz w:val="24"/>
        </w:rPr>
        <w:t xml:space="preserve">Marketer’s Consumption Market Share </w:t>
      </w:r>
      <w:r>
        <w:rPr>
          <w:sz w:val="24"/>
        </w:rPr>
        <w:t>– The fraction, the numerator of which is the Marketer’s Projected Usage of a Marketer in a Primary Pool, and the denominator of which is the sum of all Marketer’s Projected Usage for such Primary</w:t>
      </w:r>
      <w:r>
        <w:rPr>
          <w:spacing w:val="-1"/>
          <w:sz w:val="24"/>
        </w:rPr>
        <w:t xml:space="preserve"> </w:t>
      </w:r>
      <w:r>
        <w:rPr>
          <w:sz w:val="24"/>
        </w:rPr>
        <w:t>Pool.</w:t>
      </w:r>
    </w:p>
    <w:p w14:paraId="6E30E717" w14:textId="77777777" w:rsidR="003772EE" w:rsidRDefault="003772EE">
      <w:pPr>
        <w:pStyle w:val="BodyText"/>
        <w:spacing w:before="1"/>
        <w:rPr>
          <w:sz w:val="28"/>
        </w:rPr>
      </w:pPr>
    </w:p>
    <w:p w14:paraId="651E3D1D" w14:textId="77777777" w:rsidR="003772EE" w:rsidRDefault="00761E72">
      <w:pPr>
        <w:pStyle w:val="BodyText"/>
        <w:spacing w:before="92"/>
        <w:ind w:left="279"/>
        <w:jc w:val="center"/>
      </w:pPr>
      <w:r>
        <w:rPr>
          <w:w w:val="99"/>
        </w:rPr>
        <w:t>7</w:t>
      </w:r>
    </w:p>
    <w:p w14:paraId="541B60C5" w14:textId="77777777" w:rsidR="003772EE" w:rsidRDefault="003772EE">
      <w:pPr>
        <w:jc w:val="center"/>
        <w:sectPr w:rsidR="003772EE">
          <w:headerReference w:type="default" r:id="rId20"/>
          <w:footerReference w:type="default" r:id="rId21"/>
          <w:pgSz w:w="12240" w:h="15840"/>
          <w:pgMar w:top="2420" w:right="1320" w:bottom="280" w:left="1040" w:header="1016" w:footer="0" w:gutter="0"/>
          <w:pgNumType w:start="6"/>
          <w:cols w:space="720"/>
        </w:sectPr>
      </w:pPr>
    </w:p>
    <w:p w14:paraId="395C3A3C" w14:textId="77777777" w:rsidR="003772EE" w:rsidRDefault="003772EE">
      <w:pPr>
        <w:pStyle w:val="BodyText"/>
        <w:spacing w:before="9"/>
        <w:rPr>
          <w:sz w:val="12"/>
        </w:rPr>
      </w:pPr>
    </w:p>
    <w:p w14:paraId="2232F361" w14:textId="77777777" w:rsidR="003772EE" w:rsidRDefault="00761E72">
      <w:pPr>
        <w:pStyle w:val="ListParagraph"/>
        <w:numPr>
          <w:ilvl w:val="1"/>
          <w:numId w:val="104"/>
        </w:numPr>
        <w:tabs>
          <w:tab w:val="left" w:pos="1119"/>
          <w:tab w:val="left" w:pos="1120"/>
        </w:tabs>
        <w:spacing w:before="93"/>
        <w:ind w:right="126"/>
        <w:rPr>
          <w:sz w:val="24"/>
        </w:rPr>
      </w:pPr>
      <w:bookmarkStart w:id="64" w:name="1.63_Marketer_Firm_Obligation_(MFO)_–_Th"/>
      <w:bookmarkEnd w:id="64"/>
      <w:r>
        <w:rPr>
          <w:b/>
          <w:sz w:val="24"/>
        </w:rPr>
        <w:t xml:space="preserve">Marketer Firm Obligation (MFO) </w:t>
      </w:r>
      <w:r>
        <w:rPr>
          <w:sz w:val="24"/>
        </w:rPr>
        <w:t>– The estimated daily Firm requirements that a Marketer is obligated to serve in a</w:t>
      </w:r>
      <w:r>
        <w:rPr>
          <w:spacing w:val="-2"/>
          <w:sz w:val="24"/>
        </w:rPr>
        <w:t xml:space="preserve"> </w:t>
      </w:r>
      <w:r>
        <w:rPr>
          <w:sz w:val="24"/>
        </w:rPr>
        <w:t>Pool.</w:t>
      </w:r>
    </w:p>
    <w:p w14:paraId="17AF9314" w14:textId="77777777" w:rsidR="003772EE" w:rsidRDefault="003772EE">
      <w:pPr>
        <w:pStyle w:val="BodyText"/>
        <w:spacing w:before="10"/>
        <w:rPr>
          <w:sz w:val="20"/>
        </w:rPr>
      </w:pPr>
    </w:p>
    <w:p w14:paraId="45AA1AA4" w14:textId="77777777" w:rsidR="003772EE" w:rsidRDefault="00761E72">
      <w:pPr>
        <w:pStyle w:val="ListParagraph"/>
        <w:numPr>
          <w:ilvl w:val="1"/>
          <w:numId w:val="104"/>
        </w:numPr>
        <w:tabs>
          <w:tab w:val="left" w:pos="1119"/>
          <w:tab w:val="left" w:pos="1120"/>
        </w:tabs>
        <w:ind w:right="152"/>
        <w:rPr>
          <w:sz w:val="24"/>
        </w:rPr>
      </w:pPr>
      <w:bookmarkStart w:id="65" w:name="1.64_Marketer’s_Projected_Usage_–_The_su"/>
      <w:bookmarkEnd w:id="65"/>
      <w:r>
        <w:rPr>
          <w:b/>
          <w:sz w:val="24"/>
        </w:rPr>
        <w:t xml:space="preserve">Marketer’s Projected Usage </w:t>
      </w:r>
      <w:r>
        <w:rPr>
          <w:sz w:val="24"/>
        </w:rPr>
        <w:t>– The sum of the Customer Projected Usage for the Premises served on the twentieth (20th) calendar day of the preceding month by the Marketer in a Primary</w:t>
      </w:r>
      <w:r>
        <w:rPr>
          <w:spacing w:val="-1"/>
          <w:sz w:val="24"/>
        </w:rPr>
        <w:t xml:space="preserve"> </w:t>
      </w:r>
      <w:r>
        <w:rPr>
          <w:sz w:val="24"/>
        </w:rPr>
        <w:t>Pool.</w:t>
      </w:r>
    </w:p>
    <w:p w14:paraId="29CCDE25" w14:textId="77777777" w:rsidR="003772EE" w:rsidRDefault="003772EE">
      <w:pPr>
        <w:pStyle w:val="BodyText"/>
        <w:spacing w:before="10"/>
        <w:rPr>
          <w:sz w:val="20"/>
        </w:rPr>
      </w:pPr>
    </w:p>
    <w:p w14:paraId="3372FFBE" w14:textId="77777777" w:rsidR="003772EE" w:rsidRDefault="00761E72">
      <w:pPr>
        <w:pStyle w:val="ListParagraph"/>
        <w:numPr>
          <w:ilvl w:val="1"/>
          <w:numId w:val="104"/>
        </w:numPr>
        <w:tabs>
          <w:tab w:val="left" w:pos="1119"/>
          <w:tab w:val="left" w:pos="1120"/>
        </w:tabs>
        <w:ind w:right="299"/>
        <w:rPr>
          <w:sz w:val="24"/>
        </w:rPr>
      </w:pPr>
      <w:bookmarkStart w:id="66" w:name="1.65_Marketer’s_Market_Share_–_A_fractio"/>
      <w:bookmarkEnd w:id="66"/>
      <w:r>
        <w:rPr>
          <w:b/>
          <w:sz w:val="24"/>
        </w:rPr>
        <w:t xml:space="preserve">Marketer’s Market Share </w:t>
      </w:r>
      <w:r>
        <w:rPr>
          <w:sz w:val="24"/>
        </w:rPr>
        <w:t>– A fraction, the numerator of which is the sum of the Dedicated Design Day Capacity of the Premises served by a Marketer in a Primary Pool, and the denominator of which is the Designated Design Day Capability of the Primary</w:t>
      </w:r>
      <w:r>
        <w:rPr>
          <w:spacing w:val="1"/>
          <w:sz w:val="24"/>
        </w:rPr>
        <w:t xml:space="preserve"> </w:t>
      </w:r>
      <w:r>
        <w:rPr>
          <w:sz w:val="24"/>
        </w:rPr>
        <w:t>Pool.</w:t>
      </w:r>
    </w:p>
    <w:p w14:paraId="5DC9EEBE" w14:textId="77777777" w:rsidR="003772EE" w:rsidRDefault="003772EE">
      <w:pPr>
        <w:pStyle w:val="BodyText"/>
        <w:spacing w:before="10"/>
        <w:rPr>
          <w:sz w:val="20"/>
        </w:rPr>
      </w:pPr>
    </w:p>
    <w:p w14:paraId="26D8DD3F" w14:textId="77777777" w:rsidR="003772EE" w:rsidRDefault="00761E72">
      <w:pPr>
        <w:pStyle w:val="ListParagraph"/>
        <w:numPr>
          <w:ilvl w:val="1"/>
          <w:numId w:val="104"/>
        </w:numPr>
        <w:tabs>
          <w:tab w:val="left" w:pos="1119"/>
          <w:tab w:val="left" w:pos="1120"/>
        </w:tabs>
        <w:ind w:right="374"/>
        <w:rPr>
          <w:sz w:val="24"/>
        </w:rPr>
      </w:pPr>
      <w:bookmarkStart w:id="67" w:name="1.66_Maximum_Daily_Call_–_The_maximum_qu"/>
      <w:bookmarkEnd w:id="67"/>
      <w:r>
        <w:rPr>
          <w:b/>
          <w:sz w:val="24"/>
        </w:rPr>
        <w:t xml:space="preserve">Maximum Daily Call </w:t>
      </w:r>
      <w:r>
        <w:rPr>
          <w:sz w:val="24"/>
        </w:rPr>
        <w:t>– The maximum quantity of Company-Owned Gas a Marketer may nominate on a given Day during the period of November through March under Rate Schedule</w:t>
      </w:r>
      <w:r>
        <w:rPr>
          <w:spacing w:val="-1"/>
          <w:sz w:val="24"/>
        </w:rPr>
        <w:t xml:space="preserve"> </w:t>
      </w:r>
      <w:r>
        <w:rPr>
          <w:sz w:val="24"/>
        </w:rPr>
        <w:t>FINSS.</w:t>
      </w:r>
    </w:p>
    <w:p w14:paraId="68AC74C7" w14:textId="77777777" w:rsidR="003772EE" w:rsidRDefault="003772EE">
      <w:pPr>
        <w:pStyle w:val="BodyText"/>
        <w:spacing w:before="10"/>
        <w:rPr>
          <w:sz w:val="20"/>
        </w:rPr>
      </w:pPr>
    </w:p>
    <w:p w14:paraId="3B08EDA8" w14:textId="77777777" w:rsidR="003772EE" w:rsidRDefault="00761E72">
      <w:pPr>
        <w:pStyle w:val="ListParagraph"/>
        <w:numPr>
          <w:ilvl w:val="1"/>
          <w:numId w:val="104"/>
        </w:numPr>
        <w:tabs>
          <w:tab w:val="left" w:pos="1119"/>
          <w:tab w:val="left" w:pos="1120"/>
        </w:tabs>
        <w:ind w:right="761"/>
        <w:rPr>
          <w:sz w:val="24"/>
        </w:rPr>
      </w:pPr>
      <w:bookmarkStart w:id="68" w:name="1.67_Mismatch_–_A_situation_when_either_"/>
      <w:bookmarkEnd w:id="68"/>
      <w:r>
        <w:rPr>
          <w:b/>
          <w:sz w:val="24"/>
        </w:rPr>
        <w:t xml:space="preserve">Mismatch </w:t>
      </w:r>
      <w:r>
        <w:rPr>
          <w:sz w:val="24"/>
        </w:rPr>
        <w:t>– A situation when either the anticipated Gas supply to a Pool or Pools or the Company’s capacity in such Pool or Pools will not match the anticipated demands of Retail Customers in such Pool or</w:t>
      </w:r>
      <w:r>
        <w:rPr>
          <w:spacing w:val="-11"/>
          <w:sz w:val="24"/>
        </w:rPr>
        <w:t xml:space="preserve"> </w:t>
      </w:r>
      <w:r>
        <w:rPr>
          <w:sz w:val="24"/>
        </w:rPr>
        <w:t>Pools.</w:t>
      </w:r>
    </w:p>
    <w:p w14:paraId="60920711" w14:textId="77777777" w:rsidR="003772EE" w:rsidRDefault="003772EE">
      <w:pPr>
        <w:pStyle w:val="BodyText"/>
        <w:spacing w:before="10"/>
        <w:rPr>
          <w:sz w:val="20"/>
        </w:rPr>
      </w:pPr>
    </w:p>
    <w:p w14:paraId="5D260A7D" w14:textId="77777777" w:rsidR="003772EE" w:rsidRDefault="00761E72">
      <w:pPr>
        <w:pStyle w:val="ListParagraph"/>
        <w:numPr>
          <w:ilvl w:val="1"/>
          <w:numId w:val="104"/>
        </w:numPr>
        <w:tabs>
          <w:tab w:val="left" w:pos="1119"/>
          <w:tab w:val="left" w:pos="1120"/>
        </w:tabs>
        <w:ind w:right="163"/>
        <w:rPr>
          <w:sz w:val="24"/>
        </w:rPr>
      </w:pPr>
      <w:bookmarkStart w:id="69" w:name="1.68_Mismatch_Order_–_An_order_by_the_Co"/>
      <w:bookmarkEnd w:id="69"/>
      <w:r>
        <w:rPr>
          <w:b/>
          <w:sz w:val="24"/>
        </w:rPr>
        <w:t xml:space="preserve">Mismatch Order </w:t>
      </w:r>
      <w:r>
        <w:rPr>
          <w:sz w:val="24"/>
        </w:rPr>
        <w:t>– An order by the Company to Poolers that because a Demand Mismatch or a Supply Mismatch is anticipated at a designated Pool or Pools, Poolers are required to take the action specified by the Company in the</w:t>
      </w:r>
      <w:r>
        <w:rPr>
          <w:spacing w:val="-23"/>
          <w:sz w:val="24"/>
        </w:rPr>
        <w:t xml:space="preserve"> </w:t>
      </w:r>
      <w:r>
        <w:rPr>
          <w:sz w:val="24"/>
        </w:rPr>
        <w:t>order.</w:t>
      </w:r>
    </w:p>
    <w:p w14:paraId="176D4C28" w14:textId="77777777" w:rsidR="003772EE" w:rsidRDefault="003772EE">
      <w:pPr>
        <w:pStyle w:val="BodyText"/>
        <w:spacing w:before="10"/>
        <w:rPr>
          <w:sz w:val="20"/>
        </w:rPr>
      </w:pPr>
    </w:p>
    <w:p w14:paraId="570F5FD7" w14:textId="77777777" w:rsidR="003772EE" w:rsidRDefault="00761E72">
      <w:pPr>
        <w:pStyle w:val="ListParagraph"/>
        <w:numPr>
          <w:ilvl w:val="1"/>
          <w:numId w:val="104"/>
        </w:numPr>
        <w:tabs>
          <w:tab w:val="left" w:pos="1119"/>
          <w:tab w:val="left" w:pos="1120"/>
        </w:tabs>
        <w:ind w:right="389"/>
        <w:rPr>
          <w:sz w:val="24"/>
        </w:rPr>
      </w:pPr>
      <w:bookmarkStart w:id="70" w:name="1.69_Month_–_The_period_beginning_on_the"/>
      <w:bookmarkEnd w:id="70"/>
      <w:r>
        <w:rPr>
          <w:b/>
          <w:sz w:val="24"/>
        </w:rPr>
        <w:t xml:space="preserve">Month </w:t>
      </w:r>
      <w:r>
        <w:rPr>
          <w:sz w:val="24"/>
        </w:rPr>
        <w:t>– The period beginning on the first Day of a calendar month and ending on the beginning of the first Day of the next succeeding calendar</w:t>
      </w:r>
      <w:r>
        <w:rPr>
          <w:spacing w:val="-19"/>
          <w:sz w:val="24"/>
        </w:rPr>
        <w:t xml:space="preserve"> </w:t>
      </w:r>
      <w:r>
        <w:rPr>
          <w:sz w:val="24"/>
        </w:rPr>
        <w:t>month.</w:t>
      </w:r>
    </w:p>
    <w:p w14:paraId="03DC959F" w14:textId="77777777" w:rsidR="003772EE" w:rsidRDefault="003772EE">
      <w:pPr>
        <w:pStyle w:val="BodyText"/>
        <w:spacing w:before="10"/>
        <w:rPr>
          <w:sz w:val="20"/>
        </w:rPr>
      </w:pPr>
    </w:p>
    <w:p w14:paraId="4064B86C" w14:textId="77777777" w:rsidR="003772EE" w:rsidRDefault="00761E72">
      <w:pPr>
        <w:pStyle w:val="ListParagraph"/>
        <w:numPr>
          <w:ilvl w:val="1"/>
          <w:numId w:val="104"/>
        </w:numPr>
        <w:tabs>
          <w:tab w:val="left" w:pos="1119"/>
          <w:tab w:val="left" w:pos="1120"/>
        </w:tabs>
        <w:ind w:right="242"/>
        <w:rPr>
          <w:sz w:val="24"/>
        </w:rPr>
      </w:pPr>
      <w:bookmarkStart w:id="71" w:name="1.70_Peaking_Gas_–_The_quantity_of_Compa"/>
      <w:bookmarkEnd w:id="71"/>
      <w:r>
        <w:rPr>
          <w:b/>
          <w:sz w:val="24"/>
        </w:rPr>
        <w:t xml:space="preserve">Peaking Gas </w:t>
      </w:r>
      <w:r>
        <w:rPr>
          <w:sz w:val="24"/>
        </w:rPr>
        <w:t>– The quantity of Company-owned Gas available to a Marketer on a given Day under Rate Schedule</w:t>
      </w:r>
      <w:r>
        <w:rPr>
          <w:spacing w:val="1"/>
          <w:sz w:val="24"/>
        </w:rPr>
        <w:t xml:space="preserve"> </w:t>
      </w:r>
      <w:r>
        <w:rPr>
          <w:sz w:val="24"/>
        </w:rPr>
        <w:t>BPPSS.</w:t>
      </w:r>
    </w:p>
    <w:p w14:paraId="7303E1E5" w14:textId="77777777" w:rsidR="003772EE" w:rsidRDefault="003772EE">
      <w:pPr>
        <w:pStyle w:val="BodyText"/>
        <w:spacing w:before="10"/>
        <w:rPr>
          <w:sz w:val="20"/>
        </w:rPr>
      </w:pPr>
    </w:p>
    <w:p w14:paraId="76FE0626" w14:textId="77777777" w:rsidR="003772EE" w:rsidRDefault="00761E72">
      <w:pPr>
        <w:pStyle w:val="ListParagraph"/>
        <w:numPr>
          <w:ilvl w:val="1"/>
          <w:numId w:val="104"/>
        </w:numPr>
        <w:tabs>
          <w:tab w:val="left" w:pos="1119"/>
          <w:tab w:val="left" w:pos="1120"/>
        </w:tabs>
        <w:ind w:right="202"/>
        <w:rPr>
          <w:sz w:val="24"/>
        </w:rPr>
      </w:pPr>
      <w:bookmarkStart w:id="72" w:name="1.71_Peaking_Supply_–_The_total_quantity"/>
      <w:bookmarkEnd w:id="72"/>
      <w:r>
        <w:rPr>
          <w:b/>
          <w:sz w:val="24"/>
        </w:rPr>
        <w:t xml:space="preserve">Peaking Supply </w:t>
      </w:r>
      <w:r>
        <w:rPr>
          <w:sz w:val="24"/>
        </w:rPr>
        <w:t>– The total quantity of Company-Owned Peaking Gas available to all Marketers on a given Day under Rate Schedule</w:t>
      </w:r>
      <w:r>
        <w:rPr>
          <w:spacing w:val="-7"/>
          <w:sz w:val="24"/>
        </w:rPr>
        <w:t xml:space="preserve"> </w:t>
      </w:r>
      <w:r>
        <w:rPr>
          <w:sz w:val="24"/>
        </w:rPr>
        <w:t>BPPSS.</w:t>
      </w:r>
    </w:p>
    <w:p w14:paraId="0A3ED8AB" w14:textId="77777777" w:rsidR="003772EE" w:rsidRDefault="003772EE">
      <w:pPr>
        <w:pStyle w:val="BodyText"/>
        <w:spacing w:before="10"/>
        <w:rPr>
          <w:sz w:val="20"/>
        </w:rPr>
      </w:pPr>
    </w:p>
    <w:p w14:paraId="280ACB26" w14:textId="77777777" w:rsidR="003772EE" w:rsidRDefault="00761E72">
      <w:pPr>
        <w:pStyle w:val="ListParagraph"/>
        <w:numPr>
          <w:ilvl w:val="1"/>
          <w:numId w:val="104"/>
        </w:numPr>
        <w:tabs>
          <w:tab w:val="left" w:pos="1119"/>
          <w:tab w:val="left" w:pos="1120"/>
        </w:tabs>
        <w:ind w:right="406"/>
        <w:rPr>
          <w:sz w:val="24"/>
        </w:rPr>
      </w:pPr>
      <w:bookmarkStart w:id="73" w:name="1.72_Person_–_Any_corporation,_whether_p"/>
      <w:bookmarkEnd w:id="73"/>
      <w:r>
        <w:rPr>
          <w:b/>
          <w:sz w:val="24"/>
        </w:rPr>
        <w:t xml:space="preserve">Person </w:t>
      </w:r>
      <w:r>
        <w:rPr>
          <w:sz w:val="24"/>
        </w:rPr>
        <w:t>– Any corporation, whether public or private; company; individual; firm; partnership; or</w:t>
      </w:r>
      <w:r>
        <w:rPr>
          <w:spacing w:val="-3"/>
          <w:sz w:val="24"/>
        </w:rPr>
        <w:t xml:space="preserve"> </w:t>
      </w:r>
      <w:r>
        <w:rPr>
          <w:sz w:val="24"/>
        </w:rPr>
        <w:t>association.</w:t>
      </w:r>
    </w:p>
    <w:p w14:paraId="41203F08" w14:textId="77777777" w:rsidR="003772EE" w:rsidRDefault="003772EE">
      <w:pPr>
        <w:rPr>
          <w:sz w:val="24"/>
        </w:rPr>
        <w:sectPr w:rsidR="003772EE">
          <w:footerReference w:type="default" r:id="rId22"/>
          <w:pgSz w:w="12240" w:h="15840"/>
          <w:pgMar w:top="2420" w:right="1320" w:bottom="980" w:left="1040" w:header="1016" w:footer="788" w:gutter="0"/>
          <w:pgNumType w:start="8"/>
          <w:cols w:space="720"/>
        </w:sectPr>
      </w:pPr>
    </w:p>
    <w:p w14:paraId="0D1EE1AA" w14:textId="77777777" w:rsidR="003772EE" w:rsidRDefault="003772EE">
      <w:pPr>
        <w:pStyle w:val="BodyText"/>
        <w:spacing w:before="9"/>
        <w:rPr>
          <w:sz w:val="12"/>
        </w:rPr>
      </w:pPr>
    </w:p>
    <w:p w14:paraId="74C3DC5E" w14:textId="77777777" w:rsidR="003772EE" w:rsidRDefault="00761E72">
      <w:pPr>
        <w:pStyle w:val="ListParagraph"/>
        <w:numPr>
          <w:ilvl w:val="1"/>
          <w:numId w:val="104"/>
        </w:numPr>
        <w:tabs>
          <w:tab w:val="left" w:pos="1119"/>
          <w:tab w:val="left" w:pos="1120"/>
        </w:tabs>
        <w:spacing w:before="93"/>
        <w:ind w:right="417"/>
        <w:rPr>
          <w:sz w:val="24"/>
        </w:rPr>
      </w:pPr>
      <w:bookmarkStart w:id="74" w:name="1.73_Pipeline_Capacity_Allocation_(PCA)_"/>
      <w:bookmarkEnd w:id="74"/>
      <w:r>
        <w:rPr>
          <w:b/>
          <w:sz w:val="24"/>
        </w:rPr>
        <w:t xml:space="preserve">Pipeline Capacity Allocation (PCA) </w:t>
      </w:r>
      <w:r>
        <w:rPr>
          <w:sz w:val="24"/>
        </w:rPr>
        <w:t>– The total volume of Firm transportation and storage delivery capacity on one or more interstate pipeline companies, allocated by the Company to a Marketer, less the Marketer’s allocated</w:t>
      </w:r>
      <w:r>
        <w:rPr>
          <w:spacing w:val="-23"/>
          <w:sz w:val="24"/>
        </w:rPr>
        <w:t xml:space="preserve"> </w:t>
      </w:r>
      <w:r>
        <w:rPr>
          <w:sz w:val="24"/>
        </w:rPr>
        <w:t>PPS.</w:t>
      </w:r>
    </w:p>
    <w:p w14:paraId="18EA0966" w14:textId="77777777" w:rsidR="003772EE" w:rsidRDefault="003772EE">
      <w:pPr>
        <w:pStyle w:val="BodyText"/>
        <w:spacing w:before="10"/>
        <w:rPr>
          <w:sz w:val="20"/>
        </w:rPr>
      </w:pPr>
    </w:p>
    <w:p w14:paraId="65773C49" w14:textId="77777777" w:rsidR="003772EE" w:rsidRDefault="00761E72">
      <w:pPr>
        <w:pStyle w:val="ListParagraph"/>
        <w:numPr>
          <w:ilvl w:val="1"/>
          <w:numId w:val="104"/>
        </w:numPr>
        <w:tabs>
          <w:tab w:val="left" w:pos="1119"/>
          <w:tab w:val="left" w:pos="1120"/>
        </w:tabs>
        <w:ind w:right="313"/>
        <w:rPr>
          <w:sz w:val="24"/>
        </w:rPr>
      </w:pPr>
      <w:bookmarkStart w:id="75" w:name="1.74_Pipeline_Peaking_Service_(PPS)_–_Th"/>
      <w:bookmarkEnd w:id="75"/>
      <w:r>
        <w:rPr>
          <w:b/>
          <w:sz w:val="24"/>
        </w:rPr>
        <w:t xml:space="preserve">Pipeline Peaking Service (PPS) </w:t>
      </w:r>
      <w:r>
        <w:rPr>
          <w:sz w:val="24"/>
        </w:rPr>
        <w:t>– The sum of the maximum daily withdrawal quantities of each of the peaking services the Company has under contract with one or more interstate pipeline companies or their affiliates, allocated by the Company to a</w:t>
      </w:r>
      <w:r>
        <w:rPr>
          <w:spacing w:val="-1"/>
          <w:sz w:val="24"/>
        </w:rPr>
        <w:t xml:space="preserve"> </w:t>
      </w:r>
      <w:r>
        <w:rPr>
          <w:sz w:val="24"/>
        </w:rPr>
        <w:t>Marketer.</w:t>
      </w:r>
    </w:p>
    <w:p w14:paraId="2A509922" w14:textId="77777777" w:rsidR="003772EE" w:rsidRDefault="003772EE">
      <w:pPr>
        <w:pStyle w:val="BodyText"/>
        <w:spacing w:before="10"/>
        <w:rPr>
          <w:sz w:val="20"/>
        </w:rPr>
      </w:pPr>
    </w:p>
    <w:p w14:paraId="710F744E" w14:textId="77777777" w:rsidR="003772EE" w:rsidRDefault="00761E72">
      <w:pPr>
        <w:pStyle w:val="ListParagraph"/>
        <w:numPr>
          <w:ilvl w:val="1"/>
          <w:numId w:val="104"/>
        </w:numPr>
        <w:tabs>
          <w:tab w:val="left" w:pos="1119"/>
          <w:tab w:val="left" w:pos="1120"/>
        </w:tabs>
        <w:ind w:right="270"/>
        <w:rPr>
          <w:sz w:val="24"/>
        </w:rPr>
      </w:pPr>
      <w:bookmarkStart w:id="76" w:name="1.75_Pooler_–_A_Marketer_or_any_other_Pe"/>
      <w:bookmarkEnd w:id="76"/>
      <w:r>
        <w:rPr>
          <w:b/>
          <w:sz w:val="24"/>
        </w:rPr>
        <w:t xml:space="preserve">Pooler </w:t>
      </w:r>
      <w:r>
        <w:rPr>
          <w:sz w:val="24"/>
        </w:rPr>
        <w:t>– A Marketer or any other Person who is a producer, broker, Retail Customer or group of Retail Customers, who has been engaged by one or more Retail Customers to be responsible for the delivery of Gas to the Company’s Citygate for such Customers. Pooler shall also mean a Marketer or any other Person who has been engaged by an LNG Customer to be responsible for the sale and delivery of LNG to said LNG</w:t>
      </w:r>
      <w:r>
        <w:rPr>
          <w:spacing w:val="-3"/>
          <w:sz w:val="24"/>
        </w:rPr>
        <w:t xml:space="preserve"> </w:t>
      </w:r>
      <w:r>
        <w:rPr>
          <w:sz w:val="24"/>
        </w:rPr>
        <w:t>Customer.</w:t>
      </w:r>
    </w:p>
    <w:p w14:paraId="78EDD50F" w14:textId="77777777" w:rsidR="003772EE" w:rsidRDefault="003772EE">
      <w:pPr>
        <w:pStyle w:val="BodyText"/>
        <w:spacing w:before="10"/>
        <w:rPr>
          <w:sz w:val="20"/>
        </w:rPr>
      </w:pPr>
    </w:p>
    <w:p w14:paraId="5713A30C" w14:textId="77777777" w:rsidR="003772EE" w:rsidRDefault="00761E72">
      <w:pPr>
        <w:pStyle w:val="ListParagraph"/>
        <w:numPr>
          <w:ilvl w:val="1"/>
          <w:numId w:val="104"/>
        </w:numPr>
        <w:tabs>
          <w:tab w:val="left" w:pos="1119"/>
          <w:tab w:val="left" w:pos="1120"/>
        </w:tabs>
        <w:rPr>
          <w:sz w:val="24"/>
        </w:rPr>
      </w:pPr>
      <w:bookmarkStart w:id="77" w:name="1.76_Pool_–_Any_Aggregate_Pool,_Basic_Po"/>
      <w:bookmarkEnd w:id="77"/>
      <w:r>
        <w:rPr>
          <w:b/>
          <w:sz w:val="24"/>
        </w:rPr>
        <w:t xml:space="preserve">Pool </w:t>
      </w:r>
      <w:r>
        <w:rPr>
          <w:sz w:val="24"/>
        </w:rPr>
        <w:t>– Any Aggregate Pool, Basic Pool or Primary</w:t>
      </w:r>
      <w:r>
        <w:rPr>
          <w:spacing w:val="-8"/>
          <w:sz w:val="24"/>
        </w:rPr>
        <w:t xml:space="preserve"> </w:t>
      </w:r>
      <w:r>
        <w:rPr>
          <w:sz w:val="24"/>
        </w:rPr>
        <w:t>Pool.</w:t>
      </w:r>
    </w:p>
    <w:p w14:paraId="2762F447" w14:textId="77777777" w:rsidR="003772EE" w:rsidRDefault="003772EE">
      <w:pPr>
        <w:pStyle w:val="BodyText"/>
        <w:spacing w:before="10"/>
        <w:rPr>
          <w:sz w:val="20"/>
        </w:rPr>
      </w:pPr>
    </w:p>
    <w:p w14:paraId="1A42175F" w14:textId="77777777" w:rsidR="003772EE" w:rsidRDefault="00761E72">
      <w:pPr>
        <w:pStyle w:val="ListParagraph"/>
        <w:numPr>
          <w:ilvl w:val="1"/>
          <w:numId w:val="104"/>
        </w:numPr>
        <w:tabs>
          <w:tab w:val="left" w:pos="1119"/>
          <w:tab w:val="left" w:pos="1120"/>
        </w:tabs>
        <w:rPr>
          <w:sz w:val="24"/>
        </w:rPr>
      </w:pPr>
      <w:bookmarkStart w:id="78" w:name="1.77_Pools_–_Any_one_or_more_Aggregate_P"/>
      <w:bookmarkEnd w:id="78"/>
      <w:r>
        <w:rPr>
          <w:b/>
          <w:sz w:val="24"/>
        </w:rPr>
        <w:t xml:space="preserve">Pools </w:t>
      </w:r>
      <w:r>
        <w:rPr>
          <w:sz w:val="24"/>
        </w:rPr>
        <w:t>– Any one or more Aggregate Pool, Basic Pool or Primary</w:t>
      </w:r>
      <w:r>
        <w:rPr>
          <w:spacing w:val="-19"/>
          <w:sz w:val="24"/>
        </w:rPr>
        <w:t xml:space="preserve"> </w:t>
      </w:r>
      <w:r>
        <w:rPr>
          <w:sz w:val="24"/>
        </w:rPr>
        <w:t>Pool.</w:t>
      </w:r>
    </w:p>
    <w:p w14:paraId="7487473D" w14:textId="77777777" w:rsidR="003772EE" w:rsidRDefault="003772EE">
      <w:pPr>
        <w:pStyle w:val="BodyText"/>
        <w:spacing w:before="10"/>
        <w:rPr>
          <w:sz w:val="20"/>
        </w:rPr>
      </w:pPr>
    </w:p>
    <w:p w14:paraId="04C4E40D" w14:textId="77777777" w:rsidR="003772EE" w:rsidRDefault="00761E72">
      <w:pPr>
        <w:pStyle w:val="ListParagraph"/>
        <w:numPr>
          <w:ilvl w:val="1"/>
          <w:numId w:val="104"/>
        </w:numPr>
        <w:tabs>
          <w:tab w:val="left" w:pos="1119"/>
          <w:tab w:val="left" w:pos="1120"/>
        </w:tabs>
        <w:ind w:right="256"/>
        <w:rPr>
          <w:sz w:val="24"/>
        </w:rPr>
      </w:pPr>
      <w:bookmarkStart w:id="79" w:name="1.78_Premises_–_A_parcel_or_tract_of_lan"/>
      <w:bookmarkEnd w:id="79"/>
      <w:r>
        <w:rPr>
          <w:b/>
          <w:sz w:val="24"/>
        </w:rPr>
        <w:t xml:space="preserve">Premises </w:t>
      </w:r>
      <w:r>
        <w:rPr>
          <w:sz w:val="24"/>
        </w:rPr>
        <w:t>– A parcel or tract of land upon which a residence, building, structure, or other facility containing a particular set of gas-consuming appliances is located.</w:t>
      </w:r>
    </w:p>
    <w:p w14:paraId="106D87FD" w14:textId="77777777" w:rsidR="003772EE" w:rsidRDefault="003772EE">
      <w:pPr>
        <w:pStyle w:val="BodyText"/>
        <w:spacing w:before="10"/>
        <w:rPr>
          <w:sz w:val="20"/>
        </w:rPr>
      </w:pPr>
    </w:p>
    <w:p w14:paraId="5506B067" w14:textId="77777777" w:rsidR="003772EE" w:rsidRDefault="00761E72">
      <w:pPr>
        <w:pStyle w:val="ListParagraph"/>
        <w:numPr>
          <w:ilvl w:val="1"/>
          <w:numId w:val="104"/>
        </w:numPr>
        <w:tabs>
          <w:tab w:val="left" w:pos="1119"/>
          <w:tab w:val="left" w:pos="1120"/>
        </w:tabs>
        <w:ind w:right="283"/>
        <w:rPr>
          <w:sz w:val="24"/>
        </w:rPr>
      </w:pPr>
      <w:bookmarkStart w:id="80" w:name="1.79_Primary_Pool_or_Delivery_Group_–_On"/>
      <w:bookmarkEnd w:id="80"/>
      <w:r>
        <w:rPr>
          <w:b/>
          <w:sz w:val="24"/>
        </w:rPr>
        <w:t xml:space="preserve">Primary Pool or Delivery Group </w:t>
      </w:r>
      <w:r>
        <w:rPr>
          <w:sz w:val="24"/>
        </w:rPr>
        <w:t>– One or more Basic Pools designated by the Company.</w:t>
      </w:r>
    </w:p>
    <w:p w14:paraId="7CAA41CC" w14:textId="77777777" w:rsidR="003772EE" w:rsidRDefault="003772EE">
      <w:pPr>
        <w:pStyle w:val="BodyText"/>
        <w:spacing w:before="10"/>
        <w:rPr>
          <w:sz w:val="20"/>
        </w:rPr>
      </w:pPr>
    </w:p>
    <w:p w14:paraId="2AAB1BE8" w14:textId="77777777" w:rsidR="003772EE" w:rsidRDefault="00761E72">
      <w:pPr>
        <w:pStyle w:val="ListParagraph"/>
        <w:numPr>
          <w:ilvl w:val="1"/>
          <w:numId w:val="104"/>
        </w:numPr>
        <w:tabs>
          <w:tab w:val="left" w:pos="1119"/>
          <w:tab w:val="left" w:pos="1120"/>
        </w:tabs>
        <w:rPr>
          <w:sz w:val="24"/>
        </w:rPr>
      </w:pPr>
      <w:bookmarkStart w:id="81" w:name="1.80_PSIA_–_Pounds_per_square_inch_absol"/>
      <w:bookmarkEnd w:id="81"/>
      <w:r>
        <w:rPr>
          <w:b/>
          <w:sz w:val="24"/>
        </w:rPr>
        <w:t xml:space="preserve">PSIA </w:t>
      </w:r>
      <w:r>
        <w:rPr>
          <w:sz w:val="24"/>
        </w:rPr>
        <w:t>– Pounds per square inch</w:t>
      </w:r>
      <w:r>
        <w:rPr>
          <w:spacing w:val="-4"/>
          <w:sz w:val="24"/>
        </w:rPr>
        <w:t xml:space="preserve"> </w:t>
      </w:r>
      <w:r>
        <w:rPr>
          <w:sz w:val="24"/>
        </w:rPr>
        <w:t>absolute.</w:t>
      </w:r>
    </w:p>
    <w:p w14:paraId="015A633C" w14:textId="77777777" w:rsidR="003772EE" w:rsidRDefault="003772EE">
      <w:pPr>
        <w:pStyle w:val="BodyText"/>
        <w:spacing w:before="10"/>
        <w:rPr>
          <w:sz w:val="20"/>
        </w:rPr>
      </w:pPr>
    </w:p>
    <w:p w14:paraId="039DA102" w14:textId="77777777" w:rsidR="003772EE" w:rsidRDefault="00761E72">
      <w:pPr>
        <w:pStyle w:val="ListParagraph"/>
        <w:numPr>
          <w:ilvl w:val="1"/>
          <w:numId w:val="104"/>
        </w:numPr>
        <w:tabs>
          <w:tab w:val="left" w:pos="1119"/>
          <w:tab w:val="left" w:pos="1120"/>
        </w:tabs>
        <w:rPr>
          <w:sz w:val="24"/>
        </w:rPr>
      </w:pPr>
      <w:bookmarkStart w:id="82" w:name="1.81_PSIG_–_Pounds_per_square_inch_gauge"/>
      <w:bookmarkEnd w:id="82"/>
      <w:r>
        <w:rPr>
          <w:b/>
          <w:sz w:val="24"/>
        </w:rPr>
        <w:t xml:space="preserve">PSIG </w:t>
      </w:r>
      <w:r>
        <w:rPr>
          <w:sz w:val="24"/>
        </w:rPr>
        <w:t>– Pounds per square inch</w:t>
      </w:r>
      <w:r>
        <w:rPr>
          <w:spacing w:val="-2"/>
          <w:sz w:val="24"/>
        </w:rPr>
        <w:t xml:space="preserve"> </w:t>
      </w:r>
      <w:r>
        <w:rPr>
          <w:sz w:val="24"/>
        </w:rPr>
        <w:t>gauge.</w:t>
      </w:r>
    </w:p>
    <w:p w14:paraId="513683A6" w14:textId="77777777" w:rsidR="003772EE" w:rsidRDefault="003772EE">
      <w:pPr>
        <w:pStyle w:val="BodyText"/>
        <w:spacing w:before="10"/>
        <w:rPr>
          <w:sz w:val="20"/>
        </w:rPr>
      </w:pPr>
    </w:p>
    <w:p w14:paraId="336545F0" w14:textId="77777777" w:rsidR="003772EE" w:rsidRDefault="00761E72">
      <w:pPr>
        <w:pStyle w:val="ListParagraph"/>
        <w:numPr>
          <w:ilvl w:val="1"/>
          <w:numId w:val="104"/>
        </w:numPr>
        <w:tabs>
          <w:tab w:val="left" w:pos="1119"/>
          <w:tab w:val="left" w:pos="1120"/>
        </w:tabs>
        <w:ind w:right="605"/>
        <w:rPr>
          <w:sz w:val="24"/>
        </w:rPr>
      </w:pPr>
      <w:bookmarkStart w:id="83" w:name="1.82_Regulating_Equipment_–_All_piping,_"/>
      <w:bookmarkEnd w:id="83"/>
      <w:r>
        <w:rPr>
          <w:b/>
          <w:sz w:val="24"/>
        </w:rPr>
        <w:t xml:space="preserve">Regulating Equipment </w:t>
      </w:r>
      <w:r>
        <w:rPr>
          <w:sz w:val="24"/>
        </w:rPr>
        <w:t>– All piping, fittings, regulators, and other equipment necessary to regulate a Gas</w:t>
      </w:r>
      <w:r>
        <w:rPr>
          <w:spacing w:val="-2"/>
          <w:sz w:val="24"/>
        </w:rPr>
        <w:t xml:space="preserve"> </w:t>
      </w:r>
      <w:r>
        <w:rPr>
          <w:sz w:val="24"/>
        </w:rPr>
        <w:t>Service.</w:t>
      </w:r>
    </w:p>
    <w:p w14:paraId="4F38DF7A" w14:textId="77777777" w:rsidR="003772EE" w:rsidRDefault="003772EE">
      <w:pPr>
        <w:pStyle w:val="BodyText"/>
        <w:spacing w:before="10"/>
        <w:rPr>
          <w:sz w:val="20"/>
        </w:rPr>
      </w:pPr>
    </w:p>
    <w:p w14:paraId="53E23C9C" w14:textId="77777777" w:rsidR="003772EE" w:rsidRDefault="00761E72">
      <w:pPr>
        <w:pStyle w:val="ListParagraph"/>
        <w:numPr>
          <w:ilvl w:val="1"/>
          <w:numId w:val="104"/>
        </w:numPr>
        <w:tabs>
          <w:tab w:val="left" w:pos="1119"/>
          <w:tab w:val="left" w:pos="1120"/>
        </w:tabs>
        <w:ind w:right="270"/>
        <w:rPr>
          <w:sz w:val="24"/>
        </w:rPr>
      </w:pPr>
      <w:bookmarkStart w:id="84" w:name="1.83_Relevant_Pipeline_–_An_interstate_p"/>
      <w:bookmarkEnd w:id="84"/>
      <w:r>
        <w:rPr>
          <w:b/>
          <w:sz w:val="24"/>
        </w:rPr>
        <w:t xml:space="preserve">Relevant Pipeline </w:t>
      </w:r>
      <w:r>
        <w:rPr>
          <w:sz w:val="24"/>
        </w:rPr>
        <w:t>– An interstate pipeline company whose facilities are used to transport Gas to a Citygate for delivery to a particular Retail Customer through the Company’s facilities, or one whose facilities, in the sole judgment of the Company, could be utilized feasibly for such</w:t>
      </w:r>
      <w:r>
        <w:rPr>
          <w:spacing w:val="-6"/>
          <w:sz w:val="24"/>
        </w:rPr>
        <w:t xml:space="preserve"> </w:t>
      </w:r>
      <w:r>
        <w:rPr>
          <w:sz w:val="24"/>
        </w:rPr>
        <w:t>purpose.</w:t>
      </w:r>
    </w:p>
    <w:p w14:paraId="293C1F17" w14:textId="77777777" w:rsidR="003772EE" w:rsidRDefault="003772EE">
      <w:pPr>
        <w:pStyle w:val="BodyText"/>
        <w:spacing w:before="10"/>
        <w:rPr>
          <w:sz w:val="20"/>
        </w:rPr>
      </w:pPr>
    </w:p>
    <w:p w14:paraId="028176D9" w14:textId="77777777" w:rsidR="003772EE" w:rsidRDefault="00761E72">
      <w:pPr>
        <w:pStyle w:val="ListParagraph"/>
        <w:numPr>
          <w:ilvl w:val="1"/>
          <w:numId w:val="104"/>
        </w:numPr>
        <w:tabs>
          <w:tab w:val="left" w:pos="1119"/>
          <w:tab w:val="left" w:pos="1120"/>
        </w:tabs>
        <w:spacing w:before="1"/>
        <w:ind w:right="362"/>
        <w:rPr>
          <w:sz w:val="24"/>
        </w:rPr>
      </w:pPr>
      <w:bookmarkStart w:id="85" w:name="1.84_Residence_–_A_house,_apartment_buil"/>
      <w:bookmarkEnd w:id="85"/>
      <w:r>
        <w:rPr>
          <w:b/>
          <w:sz w:val="24"/>
        </w:rPr>
        <w:t xml:space="preserve">Residence </w:t>
      </w:r>
      <w:r>
        <w:rPr>
          <w:sz w:val="24"/>
        </w:rPr>
        <w:t>– A house, apartment building or other structure used as a dwelling for</w:t>
      </w:r>
      <w:r>
        <w:rPr>
          <w:spacing w:val="-2"/>
          <w:sz w:val="24"/>
        </w:rPr>
        <w:t xml:space="preserve"> </w:t>
      </w:r>
      <w:r>
        <w:rPr>
          <w:sz w:val="24"/>
        </w:rPr>
        <w:t>individuals.</w:t>
      </w:r>
    </w:p>
    <w:p w14:paraId="3BB90CDE" w14:textId="77777777" w:rsidR="003772EE" w:rsidRDefault="003772EE">
      <w:pPr>
        <w:rPr>
          <w:sz w:val="24"/>
        </w:rPr>
        <w:sectPr w:rsidR="003772EE">
          <w:headerReference w:type="default" r:id="rId23"/>
          <w:pgSz w:w="12240" w:h="15840"/>
          <w:pgMar w:top="2420" w:right="1320" w:bottom="980" w:left="1040" w:header="1016" w:footer="788" w:gutter="0"/>
          <w:cols w:space="720"/>
        </w:sectPr>
      </w:pPr>
    </w:p>
    <w:p w14:paraId="452F76AB" w14:textId="77777777" w:rsidR="003772EE" w:rsidRDefault="003772EE">
      <w:pPr>
        <w:pStyle w:val="BodyText"/>
        <w:spacing w:before="4"/>
        <w:rPr>
          <w:sz w:val="14"/>
        </w:rPr>
      </w:pPr>
    </w:p>
    <w:p w14:paraId="48E85CAE" w14:textId="77777777" w:rsidR="003772EE" w:rsidRDefault="00761E72">
      <w:pPr>
        <w:tabs>
          <w:tab w:val="left" w:pos="1119"/>
        </w:tabs>
        <w:spacing w:before="92"/>
        <w:ind w:left="399"/>
        <w:rPr>
          <w:sz w:val="24"/>
        </w:rPr>
      </w:pPr>
      <w:r>
        <w:rPr>
          <w:b/>
          <w:sz w:val="24"/>
        </w:rPr>
        <w:t>1</w:t>
      </w:r>
      <w:r>
        <w:rPr>
          <w:sz w:val="24"/>
        </w:rPr>
        <w:t>.</w:t>
      </w:r>
      <w:r>
        <w:rPr>
          <w:sz w:val="24"/>
        </w:rPr>
        <w:tab/>
      </w:r>
      <w:r>
        <w:rPr>
          <w:b/>
          <w:sz w:val="24"/>
        </w:rPr>
        <w:t xml:space="preserve">Definitions </w:t>
      </w:r>
      <w:r>
        <w:rPr>
          <w:sz w:val="24"/>
        </w:rPr>
        <w:t>(continued)</w:t>
      </w:r>
    </w:p>
    <w:p w14:paraId="153861E5" w14:textId="77777777" w:rsidR="003772EE" w:rsidRDefault="003772EE">
      <w:pPr>
        <w:pStyle w:val="BodyText"/>
        <w:spacing w:before="10"/>
        <w:rPr>
          <w:sz w:val="20"/>
        </w:rPr>
      </w:pPr>
    </w:p>
    <w:p w14:paraId="2F104A23" w14:textId="77777777" w:rsidR="003772EE" w:rsidRDefault="00761E72">
      <w:pPr>
        <w:pStyle w:val="ListParagraph"/>
        <w:numPr>
          <w:ilvl w:val="1"/>
          <w:numId w:val="104"/>
        </w:numPr>
        <w:tabs>
          <w:tab w:val="left" w:pos="1119"/>
          <w:tab w:val="left" w:pos="1120"/>
        </w:tabs>
        <w:ind w:right="697"/>
        <w:rPr>
          <w:sz w:val="24"/>
        </w:rPr>
      </w:pPr>
      <w:bookmarkStart w:id="86" w:name="1.85_Residential_Service_–_Service_to_a_"/>
      <w:bookmarkEnd w:id="86"/>
      <w:r>
        <w:rPr>
          <w:b/>
          <w:sz w:val="24"/>
        </w:rPr>
        <w:t xml:space="preserve">Residential Service </w:t>
      </w:r>
      <w:r>
        <w:rPr>
          <w:sz w:val="24"/>
        </w:rPr>
        <w:t>– Service to a Customer at a Residence for the normal domestic and housekeeping requirements such as cooking, water heating, central or space heating, air-conditioning, refrigeration and</w:t>
      </w:r>
      <w:r>
        <w:rPr>
          <w:spacing w:val="-10"/>
          <w:sz w:val="24"/>
        </w:rPr>
        <w:t xml:space="preserve"> </w:t>
      </w:r>
      <w:r>
        <w:rPr>
          <w:sz w:val="24"/>
        </w:rPr>
        <w:t>lighting.</w:t>
      </w:r>
    </w:p>
    <w:p w14:paraId="1EF8E02E" w14:textId="77777777" w:rsidR="003772EE" w:rsidRDefault="003772EE">
      <w:pPr>
        <w:pStyle w:val="BodyText"/>
        <w:spacing w:before="10"/>
        <w:rPr>
          <w:sz w:val="20"/>
        </w:rPr>
      </w:pPr>
    </w:p>
    <w:p w14:paraId="4CBD18C8" w14:textId="77777777" w:rsidR="003772EE" w:rsidRDefault="00761E72">
      <w:pPr>
        <w:pStyle w:val="ListParagraph"/>
        <w:numPr>
          <w:ilvl w:val="1"/>
          <w:numId w:val="104"/>
        </w:numPr>
        <w:tabs>
          <w:tab w:val="left" w:pos="1119"/>
          <w:tab w:val="left" w:pos="1120"/>
        </w:tabs>
        <w:ind w:right="151"/>
        <w:rPr>
          <w:sz w:val="24"/>
        </w:rPr>
      </w:pPr>
      <w:bookmarkStart w:id="87" w:name="1.86_Retail_Customer_or_Retail_Purchaser"/>
      <w:bookmarkEnd w:id="87"/>
      <w:r>
        <w:rPr>
          <w:b/>
          <w:sz w:val="24"/>
        </w:rPr>
        <w:t xml:space="preserve">Retail Customer or Retail Purchaser </w:t>
      </w:r>
      <w:r>
        <w:rPr>
          <w:sz w:val="24"/>
        </w:rPr>
        <w:t>– A Customer who purchases Commodity Sales Service or Distribution Service for the purpose of consumption and not for resale.</w:t>
      </w:r>
    </w:p>
    <w:p w14:paraId="0D6C82DB" w14:textId="77777777" w:rsidR="003772EE" w:rsidRDefault="003772EE">
      <w:pPr>
        <w:pStyle w:val="BodyText"/>
        <w:spacing w:before="10"/>
        <w:rPr>
          <w:sz w:val="20"/>
        </w:rPr>
      </w:pPr>
    </w:p>
    <w:p w14:paraId="16E4C901" w14:textId="77777777" w:rsidR="003772EE" w:rsidRDefault="00761E72">
      <w:pPr>
        <w:pStyle w:val="ListParagraph"/>
        <w:numPr>
          <w:ilvl w:val="1"/>
          <w:numId w:val="104"/>
        </w:numPr>
        <w:tabs>
          <w:tab w:val="left" w:pos="1119"/>
          <w:tab w:val="left" w:pos="1120"/>
        </w:tabs>
        <w:ind w:right="229"/>
        <w:rPr>
          <w:sz w:val="24"/>
        </w:rPr>
      </w:pPr>
      <w:bookmarkStart w:id="88" w:name="1.87_Service_Month_–_A_Month_during_whic"/>
      <w:bookmarkEnd w:id="88"/>
      <w:r>
        <w:rPr>
          <w:b/>
          <w:sz w:val="24"/>
        </w:rPr>
        <w:t xml:space="preserve">Service Month </w:t>
      </w:r>
      <w:r>
        <w:rPr>
          <w:sz w:val="24"/>
        </w:rPr>
        <w:t>– A Month during which service is provided to a Customer under a provision of the</w:t>
      </w:r>
      <w:r>
        <w:rPr>
          <w:spacing w:val="-4"/>
          <w:sz w:val="24"/>
        </w:rPr>
        <w:t xml:space="preserve"> </w:t>
      </w:r>
      <w:r>
        <w:rPr>
          <w:sz w:val="24"/>
        </w:rPr>
        <w:t>Tariff.</w:t>
      </w:r>
    </w:p>
    <w:p w14:paraId="61FFDCBD" w14:textId="77777777" w:rsidR="003772EE" w:rsidRDefault="003772EE">
      <w:pPr>
        <w:pStyle w:val="BodyText"/>
        <w:spacing w:before="10"/>
        <w:rPr>
          <w:sz w:val="20"/>
        </w:rPr>
      </w:pPr>
    </w:p>
    <w:p w14:paraId="2FC43366" w14:textId="77777777" w:rsidR="003772EE" w:rsidRDefault="00761E72">
      <w:pPr>
        <w:pStyle w:val="ListParagraph"/>
        <w:numPr>
          <w:ilvl w:val="1"/>
          <w:numId w:val="104"/>
        </w:numPr>
        <w:tabs>
          <w:tab w:val="left" w:pos="1119"/>
          <w:tab w:val="left" w:pos="1120"/>
        </w:tabs>
        <w:rPr>
          <w:sz w:val="24"/>
        </w:rPr>
      </w:pPr>
      <w:bookmarkStart w:id="89" w:name="1.88_SNG_or_Southern_–_Southern_Natural_"/>
      <w:bookmarkEnd w:id="89"/>
      <w:r>
        <w:rPr>
          <w:b/>
          <w:sz w:val="24"/>
        </w:rPr>
        <w:t xml:space="preserve">SNG or Southern </w:t>
      </w:r>
      <w:r>
        <w:rPr>
          <w:sz w:val="24"/>
        </w:rPr>
        <w:t>– Southern Natural Gas</w:t>
      </w:r>
      <w:r>
        <w:rPr>
          <w:spacing w:val="-4"/>
          <w:sz w:val="24"/>
        </w:rPr>
        <w:t xml:space="preserve"> </w:t>
      </w:r>
      <w:r>
        <w:rPr>
          <w:sz w:val="24"/>
        </w:rPr>
        <w:t>Company.</w:t>
      </w:r>
    </w:p>
    <w:p w14:paraId="14F4A9BF" w14:textId="77777777" w:rsidR="003772EE" w:rsidRDefault="003772EE">
      <w:pPr>
        <w:pStyle w:val="BodyText"/>
        <w:spacing w:before="10"/>
        <w:rPr>
          <w:sz w:val="20"/>
        </w:rPr>
      </w:pPr>
    </w:p>
    <w:p w14:paraId="0920C820" w14:textId="77777777" w:rsidR="003772EE" w:rsidRDefault="00761E72">
      <w:pPr>
        <w:pStyle w:val="ListParagraph"/>
        <w:numPr>
          <w:ilvl w:val="1"/>
          <w:numId w:val="104"/>
        </w:numPr>
        <w:tabs>
          <w:tab w:val="left" w:pos="1119"/>
          <w:tab w:val="left" w:pos="1120"/>
        </w:tabs>
        <w:spacing w:before="1"/>
        <w:ind w:right="697"/>
        <w:rPr>
          <w:sz w:val="24"/>
        </w:rPr>
      </w:pPr>
      <w:bookmarkStart w:id="90" w:name="1.89_System_Customer_–_A_Person_who_purc"/>
      <w:bookmarkEnd w:id="90"/>
      <w:r>
        <w:rPr>
          <w:b/>
          <w:sz w:val="24"/>
        </w:rPr>
        <w:t xml:space="preserve">System Customer </w:t>
      </w:r>
      <w:r>
        <w:rPr>
          <w:sz w:val="24"/>
        </w:rPr>
        <w:t>– A Person who purchases a Gas Service from a Pooler through the use of the Company’s intrastate</w:t>
      </w:r>
      <w:r>
        <w:rPr>
          <w:spacing w:val="-4"/>
          <w:sz w:val="24"/>
        </w:rPr>
        <w:t xml:space="preserve"> </w:t>
      </w:r>
      <w:r>
        <w:rPr>
          <w:sz w:val="24"/>
        </w:rPr>
        <w:t>facilities.</w:t>
      </w:r>
    </w:p>
    <w:p w14:paraId="49AA2EE5" w14:textId="77777777" w:rsidR="003772EE" w:rsidRDefault="003772EE">
      <w:pPr>
        <w:pStyle w:val="BodyText"/>
        <w:spacing w:before="9"/>
        <w:rPr>
          <w:sz w:val="20"/>
        </w:rPr>
      </w:pPr>
    </w:p>
    <w:p w14:paraId="20D5D4AB" w14:textId="77777777" w:rsidR="003772EE" w:rsidRDefault="00761E72">
      <w:pPr>
        <w:pStyle w:val="ListParagraph"/>
        <w:numPr>
          <w:ilvl w:val="1"/>
          <w:numId w:val="104"/>
        </w:numPr>
        <w:tabs>
          <w:tab w:val="left" w:pos="1119"/>
          <w:tab w:val="left" w:pos="1120"/>
        </w:tabs>
        <w:spacing w:before="1"/>
        <w:ind w:right="219"/>
        <w:rPr>
          <w:sz w:val="24"/>
        </w:rPr>
      </w:pPr>
      <w:bookmarkStart w:id="91" w:name="1.90_Supply_Mismatch_–_A_Mismatch_that_o"/>
      <w:bookmarkEnd w:id="91"/>
      <w:r>
        <w:rPr>
          <w:b/>
          <w:sz w:val="24"/>
        </w:rPr>
        <w:t xml:space="preserve">Supply Mismatch </w:t>
      </w:r>
      <w:r>
        <w:rPr>
          <w:sz w:val="24"/>
        </w:rPr>
        <w:t>– A Mismatch that occurs when the anticipated Gas supply to a Pool or Pools exceeds the anticipated demands of the Retail Customers in such Pool or</w:t>
      </w:r>
      <w:r>
        <w:rPr>
          <w:spacing w:val="-3"/>
          <w:sz w:val="24"/>
        </w:rPr>
        <w:t xml:space="preserve"> </w:t>
      </w:r>
      <w:r>
        <w:rPr>
          <w:sz w:val="24"/>
        </w:rPr>
        <w:t>Pools.</w:t>
      </w:r>
    </w:p>
    <w:p w14:paraId="464C76EB" w14:textId="77777777" w:rsidR="003772EE" w:rsidRDefault="003772EE">
      <w:pPr>
        <w:pStyle w:val="BodyText"/>
        <w:spacing w:before="9"/>
        <w:rPr>
          <w:sz w:val="20"/>
        </w:rPr>
      </w:pPr>
    </w:p>
    <w:p w14:paraId="7E7AE431" w14:textId="77777777" w:rsidR="003772EE" w:rsidRDefault="00761E72">
      <w:pPr>
        <w:pStyle w:val="ListParagraph"/>
        <w:numPr>
          <w:ilvl w:val="1"/>
          <w:numId w:val="104"/>
        </w:numPr>
        <w:tabs>
          <w:tab w:val="left" w:pos="1119"/>
          <w:tab w:val="left" w:pos="1120"/>
        </w:tabs>
        <w:spacing w:before="1"/>
        <w:ind w:right="897"/>
        <w:rPr>
          <w:sz w:val="24"/>
        </w:rPr>
      </w:pPr>
      <w:bookmarkStart w:id="92" w:name="1.91_Tariff_–_All_Rate_Schedules,_Terms_"/>
      <w:bookmarkEnd w:id="92"/>
      <w:r>
        <w:rPr>
          <w:b/>
          <w:sz w:val="24"/>
        </w:rPr>
        <w:t xml:space="preserve">Tariff </w:t>
      </w:r>
      <w:r>
        <w:rPr>
          <w:sz w:val="24"/>
        </w:rPr>
        <w:t>– All Rate Schedules, Terms of Service, and Rules and Regulations approved by the Commission relating to Gas Service by the</w:t>
      </w:r>
      <w:r>
        <w:rPr>
          <w:spacing w:val="-18"/>
          <w:sz w:val="24"/>
        </w:rPr>
        <w:t xml:space="preserve"> </w:t>
      </w:r>
      <w:r>
        <w:rPr>
          <w:sz w:val="24"/>
        </w:rPr>
        <w:t>Company.</w:t>
      </w:r>
    </w:p>
    <w:p w14:paraId="4B912F4D" w14:textId="77777777" w:rsidR="003772EE" w:rsidRDefault="003772EE">
      <w:pPr>
        <w:pStyle w:val="BodyText"/>
        <w:spacing w:before="10"/>
        <w:rPr>
          <w:sz w:val="20"/>
        </w:rPr>
      </w:pPr>
    </w:p>
    <w:p w14:paraId="1BD06E6C" w14:textId="77777777" w:rsidR="003772EE" w:rsidRDefault="00761E72">
      <w:pPr>
        <w:pStyle w:val="ListParagraph"/>
        <w:numPr>
          <w:ilvl w:val="1"/>
          <w:numId w:val="104"/>
        </w:numPr>
        <w:tabs>
          <w:tab w:val="left" w:pos="1119"/>
          <w:tab w:val="left" w:pos="1120"/>
        </w:tabs>
        <w:rPr>
          <w:sz w:val="24"/>
        </w:rPr>
      </w:pPr>
      <w:bookmarkStart w:id="93" w:name="1.92_Tennessee_Pipeline_–_Tennessee_Gas_"/>
      <w:bookmarkEnd w:id="93"/>
      <w:r>
        <w:rPr>
          <w:b/>
          <w:sz w:val="24"/>
        </w:rPr>
        <w:t xml:space="preserve">Tennessee Pipeline </w:t>
      </w:r>
      <w:r>
        <w:rPr>
          <w:sz w:val="24"/>
        </w:rPr>
        <w:t>– Tennessee Gas Pipeline</w:t>
      </w:r>
      <w:r>
        <w:rPr>
          <w:spacing w:val="-6"/>
          <w:sz w:val="24"/>
        </w:rPr>
        <w:t xml:space="preserve"> </w:t>
      </w:r>
      <w:r>
        <w:rPr>
          <w:sz w:val="24"/>
        </w:rPr>
        <w:t>Company</w:t>
      </w:r>
    </w:p>
    <w:p w14:paraId="2628E9B9" w14:textId="77777777" w:rsidR="003772EE" w:rsidRDefault="003772EE">
      <w:pPr>
        <w:pStyle w:val="BodyText"/>
        <w:spacing w:before="10"/>
        <w:rPr>
          <w:sz w:val="20"/>
        </w:rPr>
      </w:pPr>
    </w:p>
    <w:p w14:paraId="0A9B1270" w14:textId="77777777" w:rsidR="003772EE" w:rsidRDefault="00761E72">
      <w:pPr>
        <w:pStyle w:val="ListParagraph"/>
        <w:numPr>
          <w:ilvl w:val="1"/>
          <w:numId w:val="104"/>
        </w:numPr>
        <w:tabs>
          <w:tab w:val="left" w:pos="1119"/>
          <w:tab w:val="left" w:pos="1120"/>
        </w:tabs>
        <w:rPr>
          <w:sz w:val="24"/>
        </w:rPr>
      </w:pPr>
      <w:bookmarkStart w:id="94" w:name="1.93_Therm_–_100,000_Btus."/>
      <w:bookmarkEnd w:id="94"/>
      <w:proofErr w:type="spellStart"/>
      <w:r>
        <w:rPr>
          <w:b/>
          <w:sz w:val="24"/>
        </w:rPr>
        <w:t>Therm</w:t>
      </w:r>
      <w:proofErr w:type="spellEnd"/>
      <w:r>
        <w:rPr>
          <w:b/>
          <w:sz w:val="24"/>
        </w:rPr>
        <w:t xml:space="preserve"> </w:t>
      </w:r>
      <w:r>
        <w:rPr>
          <w:sz w:val="24"/>
        </w:rPr>
        <w:t>– 100,000</w:t>
      </w:r>
      <w:r>
        <w:rPr>
          <w:spacing w:val="-3"/>
          <w:sz w:val="24"/>
        </w:rPr>
        <w:t xml:space="preserve"> </w:t>
      </w:r>
      <w:proofErr w:type="spellStart"/>
      <w:r>
        <w:rPr>
          <w:sz w:val="24"/>
        </w:rPr>
        <w:t>Btus</w:t>
      </w:r>
      <w:proofErr w:type="spellEnd"/>
      <w:r>
        <w:rPr>
          <w:sz w:val="24"/>
        </w:rPr>
        <w:t>.</w:t>
      </w:r>
    </w:p>
    <w:p w14:paraId="7A1EF6F3" w14:textId="77777777" w:rsidR="003772EE" w:rsidRDefault="003772EE">
      <w:pPr>
        <w:pStyle w:val="BodyText"/>
        <w:spacing w:before="10"/>
        <w:rPr>
          <w:sz w:val="20"/>
        </w:rPr>
      </w:pPr>
    </w:p>
    <w:p w14:paraId="10F4C530" w14:textId="77777777" w:rsidR="003772EE" w:rsidRDefault="00761E72">
      <w:pPr>
        <w:pStyle w:val="ListParagraph"/>
        <w:numPr>
          <w:ilvl w:val="1"/>
          <w:numId w:val="104"/>
        </w:numPr>
        <w:tabs>
          <w:tab w:val="left" w:pos="1119"/>
          <w:tab w:val="left" w:pos="1120"/>
        </w:tabs>
        <w:rPr>
          <w:sz w:val="24"/>
        </w:rPr>
      </w:pPr>
      <w:bookmarkStart w:id="95" w:name="1.94_Transco_–_Transcontinental_Gas_Pipe"/>
      <w:bookmarkEnd w:id="95"/>
      <w:r>
        <w:rPr>
          <w:b/>
          <w:sz w:val="24"/>
        </w:rPr>
        <w:t xml:space="preserve">Transco </w:t>
      </w:r>
      <w:r>
        <w:rPr>
          <w:sz w:val="24"/>
        </w:rPr>
        <w:t xml:space="preserve">– Transcontinental Gas </w:t>
      </w:r>
      <w:proofErr w:type="gramStart"/>
      <w:r>
        <w:rPr>
          <w:sz w:val="24"/>
        </w:rPr>
        <w:t>Pipe Line</w:t>
      </w:r>
      <w:proofErr w:type="gramEnd"/>
      <w:r>
        <w:rPr>
          <w:spacing w:val="-8"/>
          <w:sz w:val="24"/>
        </w:rPr>
        <w:t xml:space="preserve"> </w:t>
      </w:r>
      <w:r>
        <w:rPr>
          <w:sz w:val="24"/>
        </w:rPr>
        <w:t>Corporation</w:t>
      </w:r>
    </w:p>
    <w:p w14:paraId="193D6E20" w14:textId="77777777" w:rsidR="003772EE" w:rsidRDefault="003772EE">
      <w:pPr>
        <w:pStyle w:val="BodyText"/>
        <w:spacing w:before="10"/>
        <w:rPr>
          <w:sz w:val="20"/>
        </w:rPr>
      </w:pPr>
    </w:p>
    <w:p w14:paraId="64B67121" w14:textId="77777777" w:rsidR="003772EE" w:rsidRDefault="00761E72">
      <w:pPr>
        <w:pStyle w:val="ListParagraph"/>
        <w:numPr>
          <w:ilvl w:val="1"/>
          <w:numId w:val="104"/>
        </w:numPr>
        <w:tabs>
          <w:tab w:val="left" w:pos="1119"/>
          <w:tab w:val="left" w:pos="1120"/>
        </w:tabs>
        <w:ind w:right="270"/>
        <w:rPr>
          <w:sz w:val="24"/>
        </w:rPr>
      </w:pPr>
      <w:bookmarkStart w:id="96" w:name="1.95_Volumetric_Surcharges_–_All_charges"/>
      <w:bookmarkEnd w:id="96"/>
      <w:r>
        <w:rPr>
          <w:b/>
          <w:sz w:val="24"/>
        </w:rPr>
        <w:t xml:space="preserve">Volumetric Surcharges </w:t>
      </w:r>
      <w:r>
        <w:rPr>
          <w:sz w:val="24"/>
        </w:rPr>
        <w:t>– All charges and surcharges recoverable under a rate of a Relevant Pipeline on a volumetric basis that are stated separately from the basic demand, commodity, injection, withdrawal, or other storage charges in the rate.</w:t>
      </w:r>
    </w:p>
    <w:p w14:paraId="461EDEF9" w14:textId="77777777" w:rsidR="003772EE" w:rsidRDefault="003772EE">
      <w:pPr>
        <w:rPr>
          <w:sz w:val="24"/>
        </w:rPr>
        <w:sectPr w:rsidR="003772EE">
          <w:headerReference w:type="default" r:id="rId24"/>
          <w:pgSz w:w="12240" w:h="15840"/>
          <w:pgMar w:top="1900" w:right="1320" w:bottom="980" w:left="1040" w:header="1016" w:footer="788" w:gutter="0"/>
          <w:cols w:space="720"/>
        </w:sectPr>
      </w:pPr>
    </w:p>
    <w:p w14:paraId="295CC416" w14:textId="77777777" w:rsidR="003772EE" w:rsidRDefault="00761E72">
      <w:pPr>
        <w:pStyle w:val="Heading2"/>
        <w:numPr>
          <w:ilvl w:val="0"/>
          <w:numId w:val="104"/>
        </w:numPr>
        <w:tabs>
          <w:tab w:val="left" w:pos="1119"/>
          <w:tab w:val="left" w:pos="1120"/>
        </w:tabs>
        <w:spacing w:before="3"/>
      </w:pPr>
      <w:bookmarkStart w:id="97" w:name="2._Classification_of_Rate_Schedules"/>
      <w:bookmarkStart w:id="98" w:name="_TOC_250026"/>
      <w:bookmarkEnd w:id="97"/>
      <w:r>
        <w:lastRenderedPageBreak/>
        <w:t>Classification of Rate</w:t>
      </w:r>
      <w:r>
        <w:rPr>
          <w:spacing w:val="-3"/>
        </w:rPr>
        <w:t xml:space="preserve"> </w:t>
      </w:r>
      <w:bookmarkEnd w:id="98"/>
      <w:r>
        <w:t>Schedules</w:t>
      </w:r>
    </w:p>
    <w:p w14:paraId="66DB3A5C" w14:textId="77777777" w:rsidR="003772EE" w:rsidRDefault="003772EE">
      <w:pPr>
        <w:pStyle w:val="BodyText"/>
        <w:spacing w:before="10"/>
        <w:rPr>
          <w:b/>
          <w:sz w:val="20"/>
        </w:rPr>
      </w:pPr>
    </w:p>
    <w:p w14:paraId="035AC85F" w14:textId="77777777" w:rsidR="003772EE" w:rsidRDefault="00761E72">
      <w:pPr>
        <w:pStyle w:val="ListParagraph"/>
        <w:numPr>
          <w:ilvl w:val="1"/>
          <w:numId w:val="104"/>
        </w:numPr>
        <w:tabs>
          <w:tab w:val="left" w:pos="1119"/>
          <w:tab w:val="left" w:pos="1120"/>
        </w:tabs>
        <w:ind w:right="422"/>
        <w:rPr>
          <w:sz w:val="24"/>
        </w:rPr>
      </w:pPr>
      <w:bookmarkStart w:id="99" w:name="2.1_The_Company's_Residential_and_genera"/>
      <w:bookmarkEnd w:id="99"/>
      <w:r>
        <w:rPr>
          <w:sz w:val="24"/>
        </w:rPr>
        <w:t>The Company's Residential and general service Rate Schedules consist of the following:</w:t>
      </w:r>
    </w:p>
    <w:p w14:paraId="4CC59C08" w14:textId="77777777" w:rsidR="003772EE" w:rsidRDefault="003772EE">
      <w:pPr>
        <w:pStyle w:val="BodyText"/>
        <w:spacing w:before="10"/>
        <w:rPr>
          <w:sz w:val="20"/>
        </w:rPr>
      </w:pPr>
    </w:p>
    <w:p w14:paraId="53FFCF99" w14:textId="77777777" w:rsidR="003772EE" w:rsidRDefault="00761E72">
      <w:pPr>
        <w:pStyle w:val="BodyText"/>
        <w:tabs>
          <w:tab w:val="left" w:pos="2919"/>
        </w:tabs>
        <w:ind w:left="1840"/>
      </w:pPr>
      <w:r>
        <w:t>R-1</w:t>
      </w:r>
      <w:r>
        <w:tab/>
        <w:t>Residential Delivery</w:t>
      </w:r>
      <w:r>
        <w:rPr>
          <w:spacing w:val="-1"/>
        </w:rPr>
        <w:t xml:space="preserve"> </w:t>
      </w:r>
      <w:r>
        <w:t>Service</w:t>
      </w:r>
    </w:p>
    <w:p w14:paraId="17CC019E" w14:textId="77777777" w:rsidR="003772EE" w:rsidRDefault="00761E72">
      <w:pPr>
        <w:pStyle w:val="BodyText"/>
        <w:tabs>
          <w:tab w:val="left" w:pos="2919"/>
        </w:tabs>
        <w:ind w:left="1840" w:right="1753"/>
      </w:pPr>
      <w:r>
        <w:t>G-10</w:t>
      </w:r>
      <w:r>
        <w:tab/>
        <w:t>Multi-Family Housing Delivery Service – Optional G-11</w:t>
      </w:r>
      <w:r>
        <w:tab/>
        <w:t>General Gas Delivery</w:t>
      </w:r>
      <w:r>
        <w:rPr>
          <w:spacing w:val="-6"/>
        </w:rPr>
        <w:t xml:space="preserve"> </w:t>
      </w:r>
      <w:r>
        <w:t>Service</w:t>
      </w:r>
    </w:p>
    <w:p w14:paraId="0866C67F" w14:textId="77777777" w:rsidR="003772EE" w:rsidRDefault="00761E72">
      <w:pPr>
        <w:pStyle w:val="BodyText"/>
        <w:tabs>
          <w:tab w:val="left" w:pos="2919"/>
        </w:tabs>
        <w:ind w:left="1840" w:right="2063"/>
      </w:pPr>
      <w:r>
        <w:t>G-12</w:t>
      </w:r>
      <w:r>
        <w:tab/>
        <w:t>General Gas Delivery Service – High Demand AG-1</w:t>
      </w:r>
      <w:r>
        <w:tab/>
        <w:t>Agricultural Process</w:t>
      </w:r>
      <w:r>
        <w:rPr>
          <w:spacing w:val="-1"/>
        </w:rPr>
        <w:t xml:space="preserve"> </w:t>
      </w:r>
      <w:r>
        <w:t>Service</w:t>
      </w:r>
    </w:p>
    <w:p w14:paraId="69D99D2C" w14:textId="77777777" w:rsidR="003772EE" w:rsidRDefault="003772EE">
      <w:pPr>
        <w:pStyle w:val="BodyText"/>
        <w:spacing w:before="10"/>
        <w:rPr>
          <w:sz w:val="20"/>
        </w:rPr>
      </w:pPr>
    </w:p>
    <w:p w14:paraId="5C6F932C" w14:textId="77777777" w:rsidR="003772EE" w:rsidRDefault="00761E72">
      <w:pPr>
        <w:pStyle w:val="ListParagraph"/>
        <w:numPr>
          <w:ilvl w:val="1"/>
          <w:numId w:val="104"/>
        </w:numPr>
        <w:tabs>
          <w:tab w:val="left" w:pos="1119"/>
          <w:tab w:val="left" w:pos="1120"/>
        </w:tabs>
        <w:spacing w:line="448" w:lineRule="auto"/>
        <w:ind w:left="1840" w:right="1442" w:hanging="1440"/>
        <w:rPr>
          <w:sz w:val="24"/>
        </w:rPr>
      </w:pPr>
      <w:bookmarkStart w:id="100" w:name="2.2_The_Company's_Interruptible_Rate_Sch"/>
      <w:bookmarkEnd w:id="100"/>
      <w:r>
        <w:rPr>
          <w:sz w:val="24"/>
        </w:rPr>
        <w:t>The Company's Interruptible Rate Schedules consist of the</w:t>
      </w:r>
      <w:r>
        <w:rPr>
          <w:spacing w:val="-33"/>
          <w:sz w:val="24"/>
        </w:rPr>
        <w:t xml:space="preserve"> </w:t>
      </w:r>
      <w:r>
        <w:rPr>
          <w:sz w:val="24"/>
        </w:rPr>
        <w:t>following: Special Contracts and Negotiated</w:t>
      </w:r>
      <w:r>
        <w:rPr>
          <w:spacing w:val="-5"/>
          <w:sz w:val="24"/>
        </w:rPr>
        <w:t xml:space="preserve"> </w:t>
      </w:r>
      <w:r>
        <w:rPr>
          <w:sz w:val="24"/>
        </w:rPr>
        <w:t>Contracts</w:t>
      </w:r>
    </w:p>
    <w:p w14:paraId="3F6DF84B" w14:textId="77777777" w:rsidR="003772EE" w:rsidRDefault="00761E72">
      <w:pPr>
        <w:pStyle w:val="ListParagraph"/>
        <w:numPr>
          <w:ilvl w:val="1"/>
          <w:numId w:val="104"/>
        </w:numPr>
        <w:tabs>
          <w:tab w:val="left" w:pos="1119"/>
          <w:tab w:val="left" w:pos="1120"/>
        </w:tabs>
        <w:ind w:right="605"/>
        <w:rPr>
          <w:sz w:val="24"/>
        </w:rPr>
      </w:pPr>
      <w:bookmarkStart w:id="101" w:name="2.3_The_Company’s_Pooler_and_Marketer_Se"/>
      <w:bookmarkEnd w:id="101"/>
      <w:r>
        <w:rPr>
          <w:sz w:val="24"/>
        </w:rPr>
        <w:t>The Company’s Pooler and Marketer Services Rate Schedules consist of the following:</w:t>
      </w:r>
    </w:p>
    <w:p w14:paraId="78DB3201" w14:textId="77777777" w:rsidR="003772EE" w:rsidRDefault="003772EE">
      <w:pPr>
        <w:pStyle w:val="BodyText"/>
        <w:spacing w:before="10"/>
        <w:rPr>
          <w:sz w:val="20"/>
        </w:rPr>
      </w:pPr>
    </w:p>
    <w:p w14:paraId="0C1A4BA0" w14:textId="77777777" w:rsidR="003772EE" w:rsidRDefault="00761E72">
      <w:pPr>
        <w:pStyle w:val="BodyText"/>
        <w:tabs>
          <w:tab w:val="left" w:pos="2919"/>
        </w:tabs>
        <w:ind w:left="1840" w:right="3354"/>
      </w:pPr>
      <w:r>
        <w:t>BPPSS</w:t>
      </w:r>
      <w:r>
        <w:tab/>
        <w:t>Bundled Pipeline Peaking Service FD</w:t>
      </w:r>
      <w:r>
        <w:tab/>
        <w:t>Firm Delivery</w:t>
      </w:r>
      <w:r>
        <w:rPr>
          <w:spacing w:val="1"/>
        </w:rPr>
        <w:t xml:space="preserve"> </w:t>
      </w:r>
      <w:r>
        <w:t>Service</w:t>
      </w:r>
    </w:p>
    <w:p w14:paraId="67D3E4F5" w14:textId="77777777" w:rsidR="003772EE" w:rsidRDefault="00761E72">
      <w:pPr>
        <w:pStyle w:val="BodyText"/>
        <w:tabs>
          <w:tab w:val="left" w:pos="2919"/>
        </w:tabs>
        <w:ind w:left="1840" w:right="1916"/>
      </w:pPr>
      <w:r>
        <w:t>FINSS</w:t>
      </w:r>
      <w:r>
        <w:tab/>
        <w:t>Firm and Interruptible Nominated Sales Service ID</w:t>
      </w:r>
      <w:r>
        <w:tab/>
        <w:t>Interruptible Delivery Service</w:t>
      </w:r>
    </w:p>
    <w:p w14:paraId="47036ECF" w14:textId="77777777" w:rsidR="003772EE" w:rsidRDefault="00761E72">
      <w:pPr>
        <w:pStyle w:val="BodyText"/>
        <w:tabs>
          <w:tab w:val="left" w:pos="2919"/>
        </w:tabs>
        <w:ind w:left="1840"/>
      </w:pPr>
      <w:r>
        <w:t>PS</w:t>
      </w:r>
      <w:r>
        <w:tab/>
        <w:t>Peaking Services</w:t>
      </w:r>
    </w:p>
    <w:p w14:paraId="69BED2F0" w14:textId="77777777" w:rsidR="003772EE" w:rsidRDefault="003772EE">
      <w:pPr>
        <w:pStyle w:val="BodyText"/>
        <w:spacing w:before="10"/>
        <w:rPr>
          <w:sz w:val="20"/>
        </w:rPr>
      </w:pPr>
    </w:p>
    <w:p w14:paraId="58AF35ED" w14:textId="77777777" w:rsidR="003772EE" w:rsidRDefault="00761E72">
      <w:pPr>
        <w:pStyle w:val="ListParagraph"/>
        <w:numPr>
          <w:ilvl w:val="1"/>
          <w:numId w:val="104"/>
        </w:numPr>
        <w:tabs>
          <w:tab w:val="left" w:pos="1119"/>
          <w:tab w:val="left" w:pos="1120"/>
        </w:tabs>
        <w:ind w:right="656"/>
        <w:rPr>
          <w:sz w:val="24"/>
        </w:rPr>
      </w:pPr>
      <w:bookmarkStart w:id="102" w:name="2.4_Company_provisional_rate_schedules_t"/>
      <w:bookmarkEnd w:id="102"/>
      <w:r>
        <w:rPr>
          <w:sz w:val="24"/>
        </w:rPr>
        <w:t>Company provisional rate schedules that do not comport with any of the rate classifications defined in subsections 2.1, 2.2, or 2.3 above consist of the following:</w:t>
      </w:r>
    </w:p>
    <w:p w14:paraId="54B49EC9" w14:textId="77777777" w:rsidR="003772EE" w:rsidRDefault="003772EE">
      <w:pPr>
        <w:pStyle w:val="BodyText"/>
        <w:spacing w:before="10"/>
        <w:rPr>
          <w:sz w:val="20"/>
        </w:rPr>
      </w:pPr>
    </w:p>
    <w:p w14:paraId="303C6F1F" w14:textId="77777777" w:rsidR="003772EE" w:rsidRDefault="00761E72">
      <w:pPr>
        <w:pStyle w:val="BodyText"/>
        <w:tabs>
          <w:tab w:val="left" w:pos="2919"/>
        </w:tabs>
        <w:ind w:left="1840"/>
      </w:pPr>
      <w:r>
        <w:t>S-51</w:t>
      </w:r>
      <w:r>
        <w:tab/>
        <w:t>Seasonal Gas</w:t>
      </w:r>
      <w:r>
        <w:rPr>
          <w:spacing w:val="-1"/>
        </w:rPr>
        <w:t xml:space="preserve"> </w:t>
      </w:r>
      <w:r>
        <w:t>Service</w:t>
      </w:r>
    </w:p>
    <w:p w14:paraId="197FB388" w14:textId="77777777" w:rsidR="003772EE" w:rsidRDefault="00761E72">
      <w:pPr>
        <w:pStyle w:val="BodyText"/>
        <w:tabs>
          <w:tab w:val="left" w:pos="2919"/>
        </w:tabs>
        <w:ind w:left="1840" w:right="3022"/>
      </w:pPr>
      <w:r>
        <w:t>V-52</w:t>
      </w:r>
      <w:r>
        <w:tab/>
        <w:t>Natural Gas Vehicle Delivery Service TS-1</w:t>
      </w:r>
      <w:r>
        <w:tab/>
        <w:t>General Gas Transportation Service TS-2</w:t>
      </w:r>
      <w:r>
        <w:tab/>
        <w:t>Special Gas Transportation Service E-1</w:t>
      </w:r>
      <w:r>
        <w:tab/>
        <w:t>Georgia SEED</w:t>
      </w:r>
      <w:r>
        <w:rPr>
          <w:spacing w:val="-5"/>
        </w:rPr>
        <w:t xml:space="preserve"> </w:t>
      </w:r>
      <w:r>
        <w:t>Program</w:t>
      </w:r>
    </w:p>
    <w:p w14:paraId="531735E2" w14:textId="77777777" w:rsidR="003772EE" w:rsidRDefault="00761E72">
      <w:pPr>
        <w:pStyle w:val="BodyText"/>
        <w:tabs>
          <w:tab w:val="left" w:pos="2919"/>
        </w:tabs>
        <w:spacing w:line="274" w:lineRule="exact"/>
        <w:ind w:left="1840"/>
      </w:pPr>
      <w:r>
        <w:t>CNG-1</w:t>
      </w:r>
      <w:r>
        <w:tab/>
        <w:t>Special Natural Gas Vehicle Delivery</w:t>
      </w:r>
      <w:r>
        <w:rPr>
          <w:spacing w:val="-2"/>
        </w:rPr>
        <w:t xml:space="preserve"> </w:t>
      </w:r>
      <w:r>
        <w:t>Service</w:t>
      </w:r>
    </w:p>
    <w:p w14:paraId="3C7AF1E6" w14:textId="77777777" w:rsidR="003772EE" w:rsidRDefault="003772EE">
      <w:pPr>
        <w:spacing w:line="274" w:lineRule="exact"/>
        <w:sectPr w:rsidR="003772EE">
          <w:headerReference w:type="default" r:id="rId25"/>
          <w:pgSz w:w="12240" w:h="15840"/>
          <w:pgMar w:top="1900" w:right="1320" w:bottom="980" w:left="1040" w:header="1016" w:footer="788" w:gutter="0"/>
          <w:cols w:space="720"/>
        </w:sectPr>
      </w:pPr>
    </w:p>
    <w:p w14:paraId="539ED361" w14:textId="77777777" w:rsidR="003772EE" w:rsidRDefault="00761E72">
      <w:pPr>
        <w:pStyle w:val="Heading2"/>
        <w:numPr>
          <w:ilvl w:val="0"/>
          <w:numId w:val="104"/>
        </w:numPr>
        <w:tabs>
          <w:tab w:val="left" w:pos="1119"/>
          <w:tab w:val="left" w:pos="1120"/>
        </w:tabs>
        <w:spacing w:before="123"/>
      </w:pPr>
      <w:bookmarkStart w:id="103" w:name="3._General_Terms_and_Conditions"/>
      <w:bookmarkStart w:id="104" w:name="_TOC_250025"/>
      <w:bookmarkEnd w:id="103"/>
      <w:r>
        <w:lastRenderedPageBreak/>
        <w:t>General Terms and</w:t>
      </w:r>
      <w:r>
        <w:rPr>
          <w:spacing w:val="-2"/>
        </w:rPr>
        <w:t xml:space="preserve"> </w:t>
      </w:r>
      <w:bookmarkEnd w:id="104"/>
      <w:r>
        <w:t>Conditions</w:t>
      </w:r>
    </w:p>
    <w:p w14:paraId="0F200D61" w14:textId="77777777" w:rsidR="003772EE" w:rsidRDefault="003772EE">
      <w:pPr>
        <w:pStyle w:val="BodyText"/>
        <w:spacing w:before="10"/>
        <w:rPr>
          <w:b/>
          <w:sz w:val="20"/>
        </w:rPr>
      </w:pPr>
    </w:p>
    <w:p w14:paraId="5BADED3F" w14:textId="77777777" w:rsidR="003772EE" w:rsidRDefault="00761E72">
      <w:pPr>
        <w:pStyle w:val="ListParagraph"/>
        <w:numPr>
          <w:ilvl w:val="1"/>
          <w:numId w:val="104"/>
        </w:numPr>
        <w:tabs>
          <w:tab w:val="left" w:pos="1119"/>
          <w:tab w:val="left" w:pos="1120"/>
        </w:tabs>
        <w:rPr>
          <w:sz w:val="24"/>
        </w:rPr>
      </w:pPr>
      <w:bookmarkStart w:id="105" w:name="3.1_Rules_and_Regulations"/>
      <w:bookmarkEnd w:id="105"/>
      <w:r>
        <w:rPr>
          <w:sz w:val="24"/>
        </w:rPr>
        <w:t>Rules and Regulations</w:t>
      </w:r>
    </w:p>
    <w:p w14:paraId="3A736DC4" w14:textId="77777777" w:rsidR="003772EE" w:rsidRDefault="003772EE">
      <w:pPr>
        <w:pStyle w:val="BodyText"/>
        <w:spacing w:before="10"/>
        <w:rPr>
          <w:sz w:val="20"/>
        </w:rPr>
      </w:pPr>
    </w:p>
    <w:p w14:paraId="7946D6E9" w14:textId="77777777" w:rsidR="003772EE" w:rsidRDefault="00761E72">
      <w:pPr>
        <w:pStyle w:val="BodyText"/>
        <w:ind w:left="1120" w:right="282"/>
      </w:pPr>
      <w:r>
        <w:t>Service under the Company’s Rate Schedules is subject to the provisions of the Tariff, including the Terms of Service and the Rules and Regulations of the Company as filed with and approved by the Commission from time to time.</w:t>
      </w:r>
    </w:p>
    <w:p w14:paraId="2DAF9943" w14:textId="77777777" w:rsidR="003772EE" w:rsidRDefault="003772EE">
      <w:pPr>
        <w:pStyle w:val="BodyText"/>
        <w:spacing w:before="10"/>
        <w:rPr>
          <w:sz w:val="20"/>
        </w:rPr>
      </w:pPr>
    </w:p>
    <w:p w14:paraId="4497797B" w14:textId="77777777" w:rsidR="003772EE" w:rsidRDefault="00761E72">
      <w:pPr>
        <w:pStyle w:val="ListParagraph"/>
        <w:numPr>
          <w:ilvl w:val="1"/>
          <w:numId w:val="104"/>
        </w:numPr>
        <w:tabs>
          <w:tab w:val="left" w:pos="1119"/>
          <w:tab w:val="left" w:pos="1120"/>
        </w:tabs>
        <w:rPr>
          <w:sz w:val="24"/>
        </w:rPr>
      </w:pPr>
      <w:bookmarkStart w:id="106" w:name="3.2_Use_of_Summary_Rate_Sheets"/>
      <w:bookmarkEnd w:id="106"/>
      <w:r>
        <w:rPr>
          <w:sz w:val="24"/>
        </w:rPr>
        <w:t>Use of Summary Rate Sheets</w:t>
      </w:r>
    </w:p>
    <w:p w14:paraId="021C2ADF" w14:textId="77777777" w:rsidR="003772EE" w:rsidRDefault="003772EE">
      <w:pPr>
        <w:pStyle w:val="BodyText"/>
        <w:spacing w:before="10"/>
        <w:rPr>
          <w:sz w:val="20"/>
        </w:rPr>
      </w:pPr>
    </w:p>
    <w:p w14:paraId="0DA54F8F" w14:textId="77777777" w:rsidR="003772EE" w:rsidRDefault="00761E72">
      <w:pPr>
        <w:pStyle w:val="BodyText"/>
        <w:ind w:left="1120" w:right="388"/>
      </w:pPr>
      <w:r>
        <w:t>When changes are proposed in the rates specified in Rate Schedules of the Company, in lieu of filing new Rate Schedules setting forth such proposed changed rates, the Company may file a summary rate sheet setting forth such proposed changed rates which references the Rate Schedule(s) to which it relates, and such summary rate sheet shall be deemed to incorporate all of the remaining terms and provisions of the referenced Rate Schedule(s).</w:t>
      </w:r>
    </w:p>
    <w:p w14:paraId="19E9CA51" w14:textId="77777777" w:rsidR="003772EE" w:rsidRDefault="003772EE">
      <w:pPr>
        <w:pStyle w:val="BodyText"/>
        <w:spacing w:before="10"/>
        <w:rPr>
          <w:sz w:val="20"/>
        </w:rPr>
      </w:pPr>
    </w:p>
    <w:p w14:paraId="390333BB" w14:textId="77777777" w:rsidR="003772EE" w:rsidRDefault="00761E72">
      <w:pPr>
        <w:pStyle w:val="ListParagraph"/>
        <w:numPr>
          <w:ilvl w:val="1"/>
          <w:numId w:val="104"/>
        </w:numPr>
        <w:tabs>
          <w:tab w:val="left" w:pos="1119"/>
          <w:tab w:val="left" w:pos="1120"/>
        </w:tabs>
        <w:rPr>
          <w:sz w:val="24"/>
        </w:rPr>
      </w:pPr>
      <w:bookmarkStart w:id="107" w:name="3.3_Contract_Terms"/>
      <w:bookmarkEnd w:id="107"/>
      <w:r>
        <w:rPr>
          <w:sz w:val="24"/>
        </w:rPr>
        <w:t>Contract Terms</w:t>
      </w:r>
    </w:p>
    <w:p w14:paraId="4AE47083" w14:textId="77777777" w:rsidR="003772EE" w:rsidRDefault="003772EE">
      <w:pPr>
        <w:pStyle w:val="BodyText"/>
        <w:spacing w:before="10"/>
        <w:rPr>
          <w:sz w:val="20"/>
        </w:rPr>
      </w:pPr>
    </w:p>
    <w:p w14:paraId="38BD3ACA" w14:textId="77777777" w:rsidR="003772EE" w:rsidRDefault="00761E72">
      <w:pPr>
        <w:pStyle w:val="BodyText"/>
        <w:ind w:left="1120" w:right="189"/>
      </w:pPr>
      <w:r>
        <w:t>Unless expressly provided otherwise, any contract for service from the Company shall be for a term of one year and thereafter from year to year unless canceled by either party pursuant to applicable provisions of the Tariff.</w:t>
      </w:r>
    </w:p>
    <w:p w14:paraId="4E85321F" w14:textId="77777777" w:rsidR="003772EE" w:rsidRDefault="003772EE">
      <w:pPr>
        <w:pStyle w:val="BodyText"/>
        <w:spacing w:before="10"/>
        <w:rPr>
          <w:sz w:val="20"/>
        </w:rPr>
      </w:pPr>
    </w:p>
    <w:p w14:paraId="66E0A7D3" w14:textId="77777777" w:rsidR="003772EE" w:rsidRDefault="00761E72">
      <w:pPr>
        <w:pStyle w:val="ListParagraph"/>
        <w:numPr>
          <w:ilvl w:val="1"/>
          <w:numId w:val="104"/>
        </w:numPr>
        <w:tabs>
          <w:tab w:val="left" w:pos="1119"/>
          <w:tab w:val="left" w:pos="1120"/>
        </w:tabs>
        <w:rPr>
          <w:sz w:val="24"/>
        </w:rPr>
      </w:pPr>
      <w:bookmarkStart w:id="108" w:name="3.4_Determination_of_Therms"/>
      <w:bookmarkEnd w:id="108"/>
      <w:r>
        <w:rPr>
          <w:sz w:val="24"/>
        </w:rPr>
        <w:t>Determination of</w:t>
      </w:r>
      <w:r>
        <w:rPr>
          <w:spacing w:val="-1"/>
          <w:sz w:val="24"/>
        </w:rPr>
        <w:t xml:space="preserve"> </w:t>
      </w:r>
      <w:proofErr w:type="spellStart"/>
      <w:r>
        <w:rPr>
          <w:sz w:val="24"/>
        </w:rPr>
        <w:t>Therms</w:t>
      </w:r>
      <w:proofErr w:type="spellEnd"/>
    </w:p>
    <w:p w14:paraId="53933E51" w14:textId="77777777" w:rsidR="003772EE" w:rsidRDefault="003772EE">
      <w:pPr>
        <w:pStyle w:val="BodyText"/>
        <w:spacing w:before="10"/>
        <w:rPr>
          <w:sz w:val="20"/>
        </w:rPr>
      </w:pPr>
    </w:p>
    <w:p w14:paraId="52CA7C25" w14:textId="77777777" w:rsidR="003772EE" w:rsidRDefault="00761E72">
      <w:pPr>
        <w:pStyle w:val="BodyText"/>
        <w:ind w:left="1120" w:right="295"/>
      </w:pPr>
      <w:r>
        <w:t>The Gas for any period, expressed in hundreds of cubic feet (</w:t>
      </w:r>
      <w:proofErr w:type="spellStart"/>
      <w:r>
        <w:t>Ccf</w:t>
      </w:r>
      <w:proofErr w:type="spellEnd"/>
      <w:r>
        <w:t xml:space="preserve">), shall be multiplied by the average Btu of the Gas </w:t>
      </w:r>
      <w:proofErr w:type="spellStart"/>
      <w:r>
        <w:t>sendout</w:t>
      </w:r>
      <w:proofErr w:type="spellEnd"/>
      <w:r>
        <w:t xml:space="preserve"> as determined below and divided by 1,000 in order to determine the number of </w:t>
      </w:r>
      <w:proofErr w:type="spellStart"/>
      <w:r>
        <w:t>Therms</w:t>
      </w:r>
      <w:proofErr w:type="spellEnd"/>
      <w:r>
        <w:t xml:space="preserve"> delivered or consumed in the period. For Firm Retail Customers such calculation shall be to the nearest one-tenth (1/10th) of a Therm. For Poolers such calculation shall be to the nearest Therm.</w:t>
      </w:r>
    </w:p>
    <w:p w14:paraId="3D0985A9" w14:textId="77777777" w:rsidR="003772EE" w:rsidRDefault="003772EE">
      <w:pPr>
        <w:pStyle w:val="BodyText"/>
        <w:spacing w:before="8"/>
        <w:rPr>
          <w:sz w:val="20"/>
        </w:rPr>
      </w:pPr>
    </w:p>
    <w:p w14:paraId="315985A7" w14:textId="77777777" w:rsidR="003772EE" w:rsidRDefault="00761E72">
      <w:pPr>
        <w:pStyle w:val="BodyText"/>
        <w:ind w:left="1120" w:right="357"/>
      </w:pPr>
      <w:r>
        <w:t xml:space="preserve">The average Btu of the Gas </w:t>
      </w:r>
      <w:proofErr w:type="spellStart"/>
      <w:r>
        <w:t>sendout</w:t>
      </w:r>
      <w:proofErr w:type="spellEnd"/>
      <w:r>
        <w:t xml:space="preserve"> for a period shall be calculated daily from the weighted average Btu of Natural Gas delivered to the Company by the Company's suppliers in the Pool or Pools where the Customer receives service and from the Gas</w:t>
      </w:r>
    </w:p>
    <w:p w14:paraId="526928AA" w14:textId="77777777" w:rsidR="003772EE" w:rsidRDefault="003772EE">
      <w:pPr>
        <w:sectPr w:rsidR="003772EE">
          <w:headerReference w:type="default" r:id="rId26"/>
          <w:pgSz w:w="12240" w:h="15840"/>
          <w:pgMar w:top="1900" w:right="1320" w:bottom="980" w:left="1040" w:header="1016" w:footer="788" w:gutter="0"/>
          <w:cols w:space="720"/>
        </w:sectPr>
      </w:pPr>
    </w:p>
    <w:p w14:paraId="2749E929" w14:textId="77777777" w:rsidR="003772EE" w:rsidRDefault="00761E72">
      <w:pPr>
        <w:tabs>
          <w:tab w:val="left" w:pos="1119"/>
        </w:tabs>
        <w:spacing w:before="123"/>
        <w:ind w:left="471"/>
        <w:rPr>
          <w:sz w:val="24"/>
        </w:rPr>
      </w:pPr>
      <w:r>
        <w:rPr>
          <w:b/>
          <w:sz w:val="24"/>
        </w:rPr>
        <w:lastRenderedPageBreak/>
        <w:t>3.</w:t>
      </w:r>
      <w:r>
        <w:rPr>
          <w:b/>
          <w:sz w:val="24"/>
        </w:rPr>
        <w:tab/>
        <w:t>General Terms and Conditions</w:t>
      </w:r>
      <w:r>
        <w:rPr>
          <w:b/>
          <w:spacing w:val="-2"/>
          <w:sz w:val="24"/>
        </w:rPr>
        <w:t xml:space="preserve"> </w:t>
      </w:r>
      <w:r>
        <w:rPr>
          <w:sz w:val="24"/>
        </w:rPr>
        <w:t>(continued)</w:t>
      </w:r>
    </w:p>
    <w:p w14:paraId="598296D8" w14:textId="77777777" w:rsidR="003772EE" w:rsidRDefault="003772EE">
      <w:pPr>
        <w:pStyle w:val="BodyText"/>
        <w:spacing w:before="10"/>
        <w:rPr>
          <w:sz w:val="20"/>
        </w:rPr>
      </w:pPr>
    </w:p>
    <w:p w14:paraId="01E1CB38" w14:textId="77777777" w:rsidR="003772EE" w:rsidRDefault="00761E72">
      <w:pPr>
        <w:pStyle w:val="BodyText"/>
        <w:ind w:left="1120" w:right="253"/>
      </w:pPr>
      <w:r>
        <w:t xml:space="preserve">delivered by the Company in such Pool or Pools from any standby source, as determined by appropriate calorimeters operated by the Company or its suppliers. For Firm Retail Customers, the weighted average Btu so calculated shall be used in determining the </w:t>
      </w:r>
      <w:proofErr w:type="spellStart"/>
      <w:r>
        <w:t>Therms</w:t>
      </w:r>
      <w:proofErr w:type="spellEnd"/>
      <w:r>
        <w:t xml:space="preserve"> for monthly bills based on meter readings on and after the 15th of the next succeeding Month up to and including meter readings on the 14th of the second succeeding Month. For Poolers, the weighted average </w:t>
      </w:r>
      <w:proofErr w:type="spellStart"/>
      <w:r>
        <w:t>Btus</w:t>
      </w:r>
      <w:proofErr w:type="spellEnd"/>
      <w:r>
        <w:t xml:space="preserve"> so calculated, expressed in </w:t>
      </w:r>
      <w:proofErr w:type="spellStart"/>
      <w:r>
        <w:t>Dths</w:t>
      </w:r>
      <w:proofErr w:type="spellEnd"/>
      <w:r>
        <w:t>, shall be used in determining receipts, deliveries, orders or other relevant volumes of Gas, during any period.</w:t>
      </w:r>
    </w:p>
    <w:p w14:paraId="4E3DC24A" w14:textId="77777777" w:rsidR="003772EE" w:rsidRDefault="003772EE">
      <w:pPr>
        <w:pStyle w:val="BodyText"/>
        <w:spacing w:before="10"/>
        <w:rPr>
          <w:sz w:val="20"/>
        </w:rPr>
      </w:pPr>
    </w:p>
    <w:p w14:paraId="32536B66" w14:textId="77777777" w:rsidR="003772EE" w:rsidRDefault="00761E72">
      <w:pPr>
        <w:pStyle w:val="BodyText"/>
        <w:ind w:left="1120" w:right="174"/>
      </w:pPr>
      <w:r>
        <w:t xml:space="preserve">If, after the end of a Month, it is determined that the actual Btu content during the Month varied by more than 10 </w:t>
      </w:r>
      <w:proofErr w:type="spellStart"/>
      <w:r>
        <w:t>Btus</w:t>
      </w:r>
      <w:proofErr w:type="spellEnd"/>
      <w:r>
        <w:t xml:space="preserve"> from that previously determined, the Company may adjust the number of </w:t>
      </w:r>
      <w:proofErr w:type="spellStart"/>
      <w:r>
        <w:t>therms</w:t>
      </w:r>
      <w:proofErr w:type="spellEnd"/>
      <w:r>
        <w:t xml:space="preserve"> for such Month.</w:t>
      </w:r>
    </w:p>
    <w:p w14:paraId="454C02B8" w14:textId="77777777" w:rsidR="003772EE" w:rsidRDefault="003772EE">
      <w:pPr>
        <w:pStyle w:val="BodyText"/>
        <w:spacing w:before="10"/>
        <w:rPr>
          <w:sz w:val="20"/>
        </w:rPr>
      </w:pPr>
    </w:p>
    <w:p w14:paraId="10111E72" w14:textId="77777777" w:rsidR="003772EE" w:rsidRDefault="00761E72">
      <w:pPr>
        <w:pStyle w:val="ListParagraph"/>
        <w:numPr>
          <w:ilvl w:val="1"/>
          <w:numId w:val="104"/>
        </w:numPr>
        <w:tabs>
          <w:tab w:val="left" w:pos="1119"/>
          <w:tab w:val="left" w:pos="1120"/>
        </w:tabs>
        <w:rPr>
          <w:sz w:val="24"/>
        </w:rPr>
      </w:pPr>
      <w:bookmarkStart w:id="109" w:name="3.5_Standby_Sources"/>
      <w:bookmarkEnd w:id="109"/>
      <w:r>
        <w:rPr>
          <w:sz w:val="24"/>
        </w:rPr>
        <w:t>Standby</w:t>
      </w:r>
      <w:r>
        <w:rPr>
          <w:spacing w:val="-3"/>
          <w:sz w:val="24"/>
        </w:rPr>
        <w:t xml:space="preserve"> </w:t>
      </w:r>
      <w:r>
        <w:rPr>
          <w:sz w:val="24"/>
        </w:rPr>
        <w:t>Sources</w:t>
      </w:r>
    </w:p>
    <w:p w14:paraId="7BC9A778" w14:textId="77777777" w:rsidR="003772EE" w:rsidRDefault="003772EE">
      <w:pPr>
        <w:pStyle w:val="BodyText"/>
        <w:spacing w:before="10"/>
        <w:rPr>
          <w:sz w:val="20"/>
        </w:rPr>
      </w:pPr>
    </w:p>
    <w:p w14:paraId="022A9F4F" w14:textId="77777777" w:rsidR="003772EE" w:rsidRDefault="00761E72">
      <w:pPr>
        <w:pStyle w:val="BodyText"/>
        <w:ind w:left="1120" w:right="282"/>
      </w:pPr>
      <w:r>
        <w:t>The Company’s obligation to supply, deliver or redeliver Gas may be met by the delivery of Gas from any standby source including LNG, propane, or synthetic fuel, provided that the same is reasonably equivalent on a Btu basis to the Natural Gas normally delivered.</w:t>
      </w:r>
    </w:p>
    <w:p w14:paraId="382E3ECA" w14:textId="77777777" w:rsidR="003772EE" w:rsidRDefault="003772EE">
      <w:pPr>
        <w:pStyle w:val="BodyText"/>
        <w:spacing w:before="10"/>
        <w:rPr>
          <w:sz w:val="20"/>
        </w:rPr>
      </w:pPr>
    </w:p>
    <w:p w14:paraId="612BA1DA" w14:textId="77777777" w:rsidR="003772EE" w:rsidRDefault="00761E72">
      <w:pPr>
        <w:pStyle w:val="ListParagraph"/>
        <w:numPr>
          <w:ilvl w:val="1"/>
          <w:numId w:val="104"/>
        </w:numPr>
        <w:tabs>
          <w:tab w:val="left" w:pos="1119"/>
          <w:tab w:val="left" w:pos="1120"/>
        </w:tabs>
        <w:rPr>
          <w:sz w:val="24"/>
        </w:rPr>
      </w:pPr>
      <w:bookmarkStart w:id="110" w:name="3.6_Resale_of_Gas"/>
      <w:bookmarkEnd w:id="110"/>
      <w:r>
        <w:rPr>
          <w:sz w:val="24"/>
        </w:rPr>
        <w:t>Resale of</w:t>
      </w:r>
      <w:r>
        <w:rPr>
          <w:spacing w:val="1"/>
          <w:sz w:val="24"/>
        </w:rPr>
        <w:t xml:space="preserve"> </w:t>
      </w:r>
      <w:r>
        <w:rPr>
          <w:sz w:val="24"/>
        </w:rPr>
        <w:t>Gas</w:t>
      </w:r>
    </w:p>
    <w:p w14:paraId="61ED0A33" w14:textId="77777777" w:rsidR="003772EE" w:rsidRDefault="003772EE">
      <w:pPr>
        <w:pStyle w:val="BodyText"/>
        <w:spacing w:before="10"/>
        <w:rPr>
          <w:sz w:val="20"/>
        </w:rPr>
      </w:pPr>
    </w:p>
    <w:p w14:paraId="5DAD36D8" w14:textId="77777777" w:rsidR="003772EE" w:rsidRDefault="00761E72">
      <w:pPr>
        <w:pStyle w:val="BodyText"/>
        <w:ind w:left="1119" w:right="284"/>
      </w:pPr>
      <w:r>
        <w:t>Any Gas Service purchased under the Company’s Tariff by a Retail Customer shall not be resold by the Retail Customer unless the customer is a Commercial Service Customer engaged in the business of dispensing compressed natural gas or liquefied natural gas into the fuel tanks of motor vehicles for use as a motor vehicle fuel. Upon notice to the Customer, the Company may discontinue service if this provision is</w:t>
      </w:r>
      <w:r>
        <w:rPr>
          <w:spacing w:val="-2"/>
        </w:rPr>
        <w:t xml:space="preserve"> </w:t>
      </w:r>
      <w:r>
        <w:t>violated.</w:t>
      </w:r>
    </w:p>
    <w:p w14:paraId="591DE105" w14:textId="77777777" w:rsidR="003772EE" w:rsidRDefault="003772EE">
      <w:pPr>
        <w:pStyle w:val="BodyText"/>
        <w:spacing w:before="8"/>
        <w:rPr>
          <w:sz w:val="20"/>
        </w:rPr>
      </w:pPr>
    </w:p>
    <w:p w14:paraId="6A4E73E0" w14:textId="77777777" w:rsidR="003772EE" w:rsidRDefault="00761E72">
      <w:pPr>
        <w:pStyle w:val="ListParagraph"/>
        <w:numPr>
          <w:ilvl w:val="1"/>
          <w:numId w:val="104"/>
        </w:numPr>
        <w:tabs>
          <w:tab w:val="left" w:pos="1119"/>
          <w:tab w:val="left" w:pos="1120"/>
        </w:tabs>
        <w:rPr>
          <w:sz w:val="24"/>
        </w:rPr>
      </w:pPr>
      <w:bookmarkStart w:id="111" w:name="3.7_Motor_Vehicle_Provision"/>
      <w:bookmarkEnd w:id="111"/>
      <w:r>
        <w:rPr>
          <w:sz w:val="24"/>
        </w:rPr>
        <w:t>Motor Vehicle</w:t>
      </w:r>
      <w:r>
        <w:rPr>
          <w:spacing w:val="-11"/>
          <w:sz w:val="24"/>
        </w:rPr>
        <w:t xml:space="preserve"> </w:t>
      </w:r>
      <w:r>
        <w:rPr>
          <w:sz w:val="24"/>
        </w:rPr>
        <w:t>Provision</w:t>
      </w:r>
    </w:p>
    <w:p w14:paraId="5EC04A44" w14:textId="77777777" w:rsidR="003772EE" w:rsidRDefault="003772EE">
      <w:pPr>
        <w:pStyle w:val="BodyText"/>
        <w:spacing w:before="10"/>
        <w:rPr>
          <w:sz w:val="20"/>
        </w:rPr>
      </w:pPr>
    </w:p>
    <w:p w14:paraId="11EDF024" w14:textId="77777777" w:rsidR="003772EE" w:rsidRDefault="00761E72">
      <w:pPr>
        <w:pStyle w:val="BodyText"/>
        <w:ind w:left="1120" w:right="441"/>
      </w:pPr>
      <w:r>
        <w:t>Gas delivered by the Company shall not be used as a source of energy for the propulsion of motor vehicles unless the Customer:</w:t>
      </w:r>
    </w:p>
    <w:p w14:paraId="70225BF5" w14:textId="77777777" w:rsidR="003772EE" w:rsidRDefault="003772EE">
      <w:pPr>
        <w:pStyle w:val="BodyText"/>
        <w:spacing w:before="10"/>
        <w:rPr>
          <w:sz w:val="20"/>
        </w:rPr>
      </w:pPr>
    </w:p>
    <w:p w14:paraId="712EBFC2" w14:textId="77777777" w:rsidR="003772EE" w:rsidRDefault="00761E72">
      <w:pPr>
        <w:pStyle w:val="ListParagraph"/>
        <w:numPr>
          <w:ilvl w:val="2"/>
          <w:numId w:val="104"/>
        </w:numPr>
        <w:tabs>
          <w:tab w:val="left" w:pos="1839"/>
          <w:tab w:val="left" w:pos="1840"/>
        </w:tabs>
        <w:ind w:right="1004"/>
        <w:rPr>
          <w:sz w:val="24"/>
        </w:rPr>
      </w:pPr>
      <w:bookmarkStart w:id="112" w:name="(a)_Places_all_such_Gas_in_the_fuel_tank"/>
      <w:bookmarkEnd w:id="112"/>
      <w:r>
        <w:rPr>
          <w:sz w:val="24"/>
        </w:rPr>
        <w:t>Places all such Gas in the fuel tanks of vehicles within the State of Georgia;</w:t>
      </w:r>
      <w:r>
        <w:rPr>
          <w:spacing w:val="-3"/>
          <w:sz w:val="24"/>
        </w:rPr>
        <w:t xml:space="preserve"> </w:t>
      </w:r>
      <w:r>
        <w:rPr>
          <w:sz w:val="24"/>
        </w:rPr>
        <w:t>and</w:t>
      </w:r>
    </w:p>
    <w:p w14:paraId="297F7C20" w14:textId="77777777" w:rsidR="003772EE" w:rsidRDefault="003772EE">
      <w:pPr>
        <w:rPr>
          <w:sz w:val="24"/>
        </w:rPr>
        <w:sectPr w:rsidR="003772EE">
          <w:headerReference w:type="default" r:id="rId27"/>
          <w:pgSz w:w="12240" w:h="15840"/>
          <w:pgMar w:top="1900" w:right="1320" w:bottom="980" w:left="1040" w:header="1016" w:footer="788" w:gutter="0"/>
          <w:cols w:space="720"/>
        </w:sectPr>
      </w:pPr>
    </w:p>
    <w:p w14:paraId="1AC99AD7" w14:textId="77777777" w:rsidR="003772EE" w:rsidRDefault="003772EE">
      <w:pPr>
        <w:pStyle w:val="BodyText"/>
        <w:rPr>
          <w:sz w:val="20"/>
        </w:rPr>
      </w:pPr>
    </w:p>
    <w:p w14:paraId="4345DAF5" w14:textId="77777777" w:rsidR="003772EE" w:rsidRDefault="003772EE">
      <w:pPr>
        <w:pStyle w:val="BodyText"/>
        <w:rPr>
          <w:sz w:val="22"/>
        </w:rPr>
      </w:pPr>
    </w:p>
    <w:p w14:paraId="69EDD353"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63D10DB0" w14:textId="77777777" w:rsidR="003772EE" w:rsidRDefault="003772EE">
      <w:pPr>
        <w:pStyle w:val="BodyText"/>
        <w:spacing w:before="10"/>
        <w:rPr>
          <w:sz w:val="20"/>
        </w:rPr>
      </w:pPr>
    </w:p>
    <w:p w14:paraId="66070069" w14:textId="77777777" w:rsidR="003772EE" w:rsidRDefault="00761E72">
      <w:pPr>
        <w:pStyle w:val="ListParagraph"/>
        <w:numPr>
          <w:ilvl w:val="2"/>
          <w:numId w:val="104"/>
        </w:numPr>
        <w:tabs>
          <w:tab w:val="left" w:pos="1839"/>
          <w:tab w:val="left" w:pos="1840"/>
        </w:tabs>
        <w:ind w:right="190"/>
        <w:rPr>
          <w:sz w:val="24"/>
        </w:rPr>
      </w:pPr>
      <w:bookmarkStart w:id="113" w:name="(b)_Pays_(in_addition_to_any_other_appli"/>
      <w:bookmarkEnd w:id="113"/>
      <w:r>
        <w:rPr>
          <w:sz w:val="24"/>
        </w:rPr>
        <w:t>Pays (in addition to any other applicable tax) any applicable federal, state, or local motor fuel tax on the natural gas placed in the fuel tanks of motor vehicles.</w:t>
      </w:r>
    </w:p>
    <w:p w14:paraId="35A7B66E" w14:textId="77777777" w:rsidR="003772EE" w:rsidRDefault="003772EE">
      <w:pPr>
        <w:pStyle w:val="BodyText"/>
        <w:spacing w:before="10"/>
        <w:rPr>
          <w:sz w:val="20"/>
        </w:rPr>
      </w:pPr>
    </w:p>
    <w:p w14:paraId="7E0E5E38" w14:textId="77777777" w:rsidR="003772EE" w:rsidRDefault="00761E72">
      <w:pPr>
        <w:pStyle w:val="BodyText"/>
        <w:ind w:left="1120" w:right="135"/>
      </w:pPr>
      <w:r>
        <w:t>It shall be the responsibility of the Customer to file any required reports or returns with the appropriate federal, state, or local authorities and to remit any federal, state, or local motor fuel taxes due to the appropriate federal, state, or local authorities.</w:t>
      </w:r>
    </w:p>
    <w:p w14:paraId="08417665" w14:textId="77777777" w:rsidR="003772EE" w:rsidRDefault="003772EE">
      <w:pPr>
        <w:pStyle w:val="BodyText"/>
        <w:spacing w:before="10"/>
        <w:rPr>
          <w:sz w:val="20"/>
        </w:rPr>
      </w:pPr>
    </w:p>
    <w:p w14:paraId="5267B178" w14:textId="77777777" w:rsidR="003772EE" w:rsidRDefault="00761E72">
      <w:pPr>
        <w:pStyle w:val="ListParagraph"/>
        <w:numPr>
          <w:ilvl w:val="1"/>
          <w:numId w:val="104"/>
        </w:numPr>
        <w:tabs>
          <w:tab w:val="left" w:pos="1119"/>
          <w:tab w:val="left" w:pos="1120"/>
        </w:tabs>
        <w:rPr>
          <w:sz w:val="24"/>
        </w:rPr>
      </w:pPr>
      <w:bookmarkStart w:id="114" w:name="3.8_Pass-Through_Provisions"/>
      <w:bookmarkEnd w:id="114"/>
      <w:r>
        <w:rPr>
          <w:sz w:val="24"/>
        </w:rPr>
        <w:t>Pass-Through Provisions</w:t>
      </w:r>
    </w:p>
    <w:p w14:paraId="6F102BF2" w14:textId="77777777" w:rsidR="003772EE" w:rsidRDefault="003772EE">
      <w:pPr>
        <w:pStyle w:val="BodyText"/>
        <w:spacing w:before="10"/>
        <w:rPr>
          <w:sz w:val="20"/>
        </w:rPr>
      </w:pPr>
    </w:p>
    <w:p w14:paraId="5A72DD92" w14:textId="77777777" w:rsidR="003772EE" w:rsidRDefault="00761E72">
      <w:pPr>
        <w:pStyle w:val="BodyText"/>
        <w:ind w:left="1120" w:right="335"/>
      </w:pPr>
      <w:r>
        <w:t>Any costs or charges, in addition to those set forth in the Company’s Rate Schedules or other provisions of the Tariff, that are imposed by federal or state statute, or by any order, rule or regulation of any federal or state agency with respect to Gas Service by the Company under the provisions of the Tariff, may be passed through by the Company to the particular Customers or classes of Customers who received the service that gave rise to the incurrence of the cost or charge.</w:t>
      </w:r>
    </w:p>
    <w:p w14:paraId="03AB1138" w14:textId="77777777" w:rsidR="003772EE" w:rsidRDefault="003772EE">
      <w:pPr>
        <w:pStyle w:val="BodyText"/>
        <w:spacing w:before="10"/>
        <w:rPr>
          <w:sz w:val="20"/>
        </w:rPr>
      </w:pPr>
    </w:p>
    <w:p w14:paraId="54C04964" w14:textId="77777777" w:rsidR="003772EE" w:rsidRDefault="00761E72">
      <w:pPr>
        <w:pStyle w:val="ListParagraph"/>
        <w:numPr>
          <w:ilvl w:val="1"/>
          <w:numId w:val="104"/>
        </w:numPr>
        <w:tabs>
          <w:tab w:val="left" w:pos="1119"/>
          <w:tab w:val="left" w:pos="1120"/>
        </w:tabs>
        <w:rPr>
          <w:sz w:val="24"/>
        </w:rPr>
      </w:pPr>
      <w:bookmarkStart w:id="115" w:name="3.9_Returned_Check_Charge"/>
      <w:bookmarkEnd w:id="115"/>
      <w:r>
        <w:rPr>
          <w:sz w:val="24"/>
        </w:rPr>
        <w:t>Returned Check</w:t>
      </w:r>
      <w:r>
        <w:rPr>
          <w:spacing w:val="-2"/>
          <w:sz w:val="24"/>
        </w:rPr>
        <w:t xml:space="preserve"> </w:t>
      </w:r>
      <w:r>
        <w:rPr>
          <w:sz w:val="24"/>
        </w:rPr>
        <w:t>Charge</w:t>
      </w:r>
    </w:p>
    <w:p w14:paraId="6FCC5612" w14:textId="77777777" w:rsidR="003772EE" w:rsidRDefault="003772EE">
      <w:pPr>
        <w:pStyle w:val="BodyText"/>
        <w:spacing w:before="10"/>
        <w:rPr>
          <w:sz w:val="20"/>
        </w:rPr>
      </w:pPr>
    </w:p>
    <w:p w14:paraId="0D0EDB17" w14:textId="77777777" w:rsidR="003772EE" w:rsidRDefault="00761E72">
      <w:pPr>
        <w:pStyle w:val="BodyText"/>
        <w:ind w:left="1120" w:right="189"/>
      </w:pPr>
      <w:r>
        <w:t>Whenever a check, draft, negotiable order of withdrawal or like instrument received by the Company for service is not paid or is dishonored by the bank or other depository institution upon which it is drawn, a service charge equal to the maximum charge permitted by law, shall be paid by the Customer to the Company.</w:t>
      </w:r>
    </w:p>
    <w:p w14:paraId="0DF7C039" w14:textId="77777777" w:rsidR="003772EE" w:rsidRDefault="003772EE">
      <w:pPr>
        <w:pStyle w:val="BodyText"/>
        <w:spacing w:before="10"/>
        <w:rPr>
          <w:sz w:val="20"/>
        </w:rPr>
      </w:pPr>
    </w:p>
    <w:p w14:paraId="74960D64" w14:textId="77777777" w:rsidR="003772EE" w:rsidRDefault="00761E72">
      <w:pPr>
        <w:pStyle w:val="ListParagraph"/>
        <w:numPr>
          <w:ilvl w:val="1"/>
          <w:numId w:val="104"/>
        </w:numPr>
        <w:tabs>
          <w:tab w:val="left" w:pos="1119"/>
          <w:tab w:val="left" w:pos="1120"/>
        </w:tabs>
        <w:rPr>
          <w:sz w:val="24"/>
        </w:rPr>
      </w:pPr>
      <w:bookmarkStart w:id="116" w:name="3.10_Late_Payment_Charge"/>
      <w:bookmarkEnd w:id="116"/>
      <w:r>
        <w:rPr>
          <w:sz w:val="24"/>
        </w:rPr>
        <w:t>Late Payment</w:t>
      </w:r>
      <w:r>
        <w:rPr>
          <w:spacing w:val="-1"/>
          <w:sz w:val="24"/>
        </w:rPr>
        <w:t xml:space="preserve"> </w:t>
      </w:r>
      <w:r>
        <w:rPr>
          <w:sz w:val="24"/>
        </w:rPr>
        <w:t>Charge</w:t>
      </w:r>
    </w:p>
    <w:p w14:paraId="3B8CA87E" w14:textId="77777777" w:rsidR="003772EE" w:rsidRDefault="003772EE">
      <w:pPr>
        <w:pStyle w:val="BodyText"/>
        <w:spacing w:before="8"/>
        <w:rPr>
          <w:sz w:val="20"/>
        </w:rPr>
      </w:pPr>
    </w:p>
    <w:p w14:paraId="1E28CAA8" w14:textId="77777777" w:rsidR="003772EE" w:rsidRDefault="00761E72">
      <w:pPr>
        <w:pStyle w:val="BodyText"/>
        <w:ind w:left="1119" w:right="317"/>
      </w:pPr>
      <w:r>
        <w:t>Customers served under the Company's rate schedules or under contracts who fail to pay a bill for Gas Service by the due date shall be liable for and billed an additional charge monthly of one percent (1%) of the unpaid amount of the bill, but not less than $10.00.</w:t>
      </w:r>
    </w:p>
    <w:p w14:paraId="1DF3638E" w14:textId="77777777" w:rsidR="003772EE" w:rsidRDefault="003772EE">
      <w:pPr>
        <w:sectPr w:rsidR="003772EE">
          <w:headerReference w:type="default" r:id="rId28"/>
          <w:pgSz w:w="12240" w:h="15840"/>
          <w:pgMar w:top="1900" w:right="1320" w:bottom="980" w:left="1040" w:header="1016" w:footer="788" w:gutter="0"/>
          <w:cols w:space="720"/>
        </w:sectPr>
      </w:pPr>
    </w:p>
    <w:p w14:paraId="1D3EEDDE" w14:textId="77777777" w:rsidR="003772EE" w:rsidRDefault="003772EE">
      <w:pPr>
        <w:pStyle w:val="BodyText"/>
        <w:rPr>
          <w:sz w:val="20"/>
        </w:rPr>
      </w:pPr>
    </w:p>
    <w:p w14:paraId="123828BB" w14:textId="77777777" w:rsidR="003772EE" w:rsidRDefault="003772EE">
      <w:pPr>
        <w:pStyle w:val="BodyText"/>
        <w:rPr>
          <w:sz w:val="22"/>
        </w:rPr>
      </w:pPr>
    </w:p>
    <w:p w14:paraId="0F7F4190"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2002EA8F" w14:textId="77777777" w:rsidR="003772EE" w:rsidRDefault="003772EE">
      <w:pPr>
        <w:pStyle w:val="BodyText"/>
        <w:spacing w:before="10"/>
        <w:rPr>
          <w:sz w:val="20"/>
        </w:rPr>
      </w:pPr>
    </w:p>
    <w:p w14:paraId="2AED4119" w14:textId="77777777" w:rsidR="003772EE" w:rsidRDefault="00761E72">
      <w:pPr>
        <w:pStyle w:val="ListParagraph"/>
        <w:numPr>
          <w:ilvl w:val="1"/>
          <w:numId w:val="104"/>
        </w:numPr>
        <w:tabs>
          <w:tab w:val="left" w:pos="1119"/>
          <w:tab w:val="left" w:pos="1120"/>
        </w:tabs>
        <w:rPr>
          <w:sz w:val="24"/>
        </w:rPr>
      </w:pPr>
      <w:bookmarkStart w:id="117" w:name="3.11_Additional_Charges"/>
      <w:bookmarkEnd w:id="117"/>
      <w:r>
        <w:rPr>
          <w:sz w:val="24"/>
        </w:rPr>
        <w:t>Additional</w:t>
      </w:r>
      <w:r>
        <w:rPr>
          <w:spacing w:val="-1"/>
          <w:sz w:val="24"/>
        </w:rPr>
        <w:t xml:space="preserve"> </w:t>
      </w:r>
      <w:r>
        <w:rPr>
          <w:sz w:val="24"/>
        </w:rPr>
        <w:t>Charges</w:t>
      </w:r>
    </w:p>
    <w:p w14:paraId="6AE72B0E" w14:textId="77777777" w:rsidR="003772EE" w:rsidRDefault="003772EE">
      <w:pPr>
        <w:pStyle w:val="BodyText"/>
        <w:spacing w:before="10"/>
        <w:rPr>
          <w:sz w:val="20"/>
        </w:rPr>
      </w:pPr>
    </w:p>
    <w:p w14:paraId="416BA329" w14:textId="77777777" w:rsidR="003772EE" w:rsidRDefault="00761E72">
      <w:pPr>
        <w:pStyle w:val="BodyText"/>
        <w:ind w:left="1119" w:right="1177"/>
      </w:pPr>
      <w:r>
        <w:t>Unless otherwise recovered pursuant to the provisions of the Franchise Recovery Rider or the Local Tax Adjustment Rider, the amount of:</w:t>
      </w:r>
    </w:p>
    <w:p w14:paraId="595F2519" w14:textId="77777777" w:rsidR="003772EE" w:rsidRDefault="003772EE">
      <w:pPr>
        <w:pStyle w:val="BodyText"/>
        <w:spacing w:before="10"/>
        <w:rPr>
          <w:sz w:val="20"/>
        </w:rPr>
      </w:pPr>
    </w:p>
    <w:p w14:paraId="321F1BAE" w14:textId="77777777" w:rsidR="003772EE" w:rsidRDefault="00761E72">
      <w:pPr>
        <w:pStyle w:val="ListParagraph"/>
        <w:numPr>
          <w:ilvl w:val="2"/>
          <w:numId w:val="104"/>
        </w:numPr>
        <w:tabs>
          <w:tab w:val="left" w:pos="1839"/>
          <w:tab w:val="left" w:pos="1840"/>
        </w:tabs>
        <w:ind w:right="188"/>
        <w:rPr>
          <w:sz w:val="24"/>
        </w:rPr>
      </w:pPr>
      <w:bookmarkStart w:id="118" w:name="(a)_any_sales,_gross_receipts,_franchise"/>
      <w:bookmarkEnd w:id="118"/>
      <w:r>
        <w:rPr>
          <w:sz w:val="24"/>
        </w:rPr>
        <w:t>any sales, gross receipts, franchise, excise, privilege, occupation, or other tax or charge, whether imposed by statute, ordinance, or franchise contract that the Company pays to any governmental body, based on or determined by, the delivery or sale of Gas;</w:t>
      </w:r>
      <w:r>
        <w:rPr>
          <w:spacing w:val="-6"/>
          <w:sz w:val="24"/>
        </w:rPr>
        <w:t xml:space="preserve"> </w:t>
      </w:r>
      <w:r>
        <w:rPr>
          <w:sz w:val="24"/>
        </w:rPr>
        <w:t>and</w:t>
      </w:r>
    </w:p>
    <w:p w14:paraId="6E75B5C1" w14:textId="77777777" w:rsidR="003772EE" w:rsidRDefault="003772EE">
      <w:pPr>
        <w:pStyle w:val="BodyText"/>
        <w:spacing w:before="10"/>
        <w:rPr>
          <w:sz w:val="20"/>
        </w:rPr>
      </w:pPr>
    </w:p>
    <w:p w14:paraId="34CA9B42" w14:textId="77777777" w:rsidR="003772EE" w:rsidRDefault="00761E72">
      <w:pPr>
        <w:pStyle w:val="ListParagraph"/>
        <w:numPr>
          <w:ilvl w:val="2"/>
          <w:numId w:val="104"/>
        </w:numPr>
        <w:tabs>
          <w:tab w:val="left" w:pos="1839"/>
          <w:tab w:val="left" w:pos="1840"/>
        </w:tabs>
        <w:ind w:right="339"/>
        <w:rPr>
          <w:sz w:val="24"/>
        </w:rPr>
      </w:pPr>
      <w:bookmarkStart w:id="119" w:name="(b)_any_charge_paid_by_the_Company_to_an"/>
      <w:bookmarkEnd w:id="119"/>
      <w:r>
        <w:rPr>
          <w:sz w:val="24"/>
        </w:rPr>
        <w:t>any charge paid by the Company to any Person who transports or sells Gas to, or on, the Company’s system as a result of any sales, excise, gross receipts, or other taxes, license fees or governmental charges imposed upon such Person, based on or determined by, the production, severance, manufacture, transportation or sale of Gas, shall be added to and become a part of the charges to the Customers who receive the service giving rise to such charge under the Rate Schedule or contract applicable to such Customer; provided, however, that if any additional payments are imposed upon a Customer by reason of this provision, the Customer may, upon giving 30 days written notice to the Company, discontinue service under the applicable Rate Schedule or</w:t>
      </w:r>
      <w:r>
        <w:rPr>
          <w:spacing w:val="-14"/>
          <w:sz w:val="24"/>
        </w:rPr>
        <w:t xml:space="preserve"> </w:t>
      </w:r>
      <w:r>
        <w:rPr>
          <w:sz w:val="24"/>
        </w:rPr>
        <w:t>contract.</w:t>
      </w:r>
    </w:p>
    <w:p w14:paraId="5BB30D6A" w14:textId="77777777" w:rsidR="003772EE" w:rsidRDefault="003772EE">
      <w:pPr>
        <w:pStyle w:val="BodyText"/>
        <w:spacing w:before="10"/>
        <w:rPr>
          <w:sz w:val="20"/>
        </w:rPr>
      </w:pPr>
    </w:p>
    <w:p w14:paraId="7F167E8F" w14:textId="77777777" w:rsidR="003772EE" w:rsidRDefault="00761E72">
      <w:pPr>
        <w:pStyle w:val="ListParagraph"/>
        <w:numPr>
          <w:ilvl w:val="1"/>
          <w:numId w:val="104"/>
        </w:numPr>
        <w:tabs>
          <w:tab w:val="left" w:pos="1119"/>
          <w:tab w:val="left" w:pos="1120"/>
        </w:tabs>
        <w:rPr>
          <w:sz w:val="24"/>
        </w:rPr>
      </w:pPr>
      <w:bookmarkStart w:id="120" w:name="3.12_Reserved_for_Future_Use"/>
      <w:bookmarkEnd w:id="120"/>
      <w:r>
        <w:rPr>
          <w:sz w:val="24"/>
        </w:rPr>
        <w:t>Reserved for Future Use</w:t>
      </w:r>
    </w:p>
    <w:p w14:paraId="1D023919" w14:textId="77777777" w:rsidR="003772EE" w:rsidRDefault="003772EE">
      <w:pPr>
        <w:pStyle w:val="BodyText"/>
        <w:spacing w:before="10"/>
        <w:rPr>
          <w:sz w:val="20"/>
        </w:rPr>
      </w:pPr>
    </w:p>
    <w:p w14:paraId="79554560" w14:textId="77777777" w:rsidR="003772EE" w:rsidRDefault="00761E72">
      <w:pPr>
        <w:pStyle w:val="ListParagraph"/>
        <w:numPr>
          <w:ilvl w:val="1"/>
          <w:numId w:val="104"/>
        </w:numPr>
        <w:tabs>
          <w:tab w:val="left" w:pos="1119"/>
          <w:tab w:val="left" w:pos="1120"/>
        </w:tabs>
        <w:rPr>
          <w:sz w:val="24"/>
        </w:rPr>
      </w:pPr>
      <w:bookmarkStart w:id="121" w:name="3.13_Elevated_Pressure_Measurement_Corre"/>
      <w:bookmarkEnd w:id="121"/>
      <w:r>
        <w:rPr>
          <w:sz w:val="24"/>
        </w:rPr>
        <w:t>Elevated Pressure Measurement</w:t>
      </w:r>
      <w:r>
        <w:rPr>
          <w:spacing w:val="2"/>
          <w:sz w:val="24"/>
        </w:rPr>
        <w:t xml:space="preserve"> </w:t>
      </w:r>
      <w:r>
        <w:rPr>
          <w:sz w:val="24"/>
        </w:rPr>
        <w:t>Correction</w:t>
      </w:r>
    </w:p>
    <w:p w14:paraId="57537726" w14:textId="77777777" w:rsidR="003772EE" w:rsidRDefault="003772EE">
      <w:pPr>
        <w:pStyle w:val="BodyText"/>
        <w:spacing w:before="10"/>
        <w:rPr>
          <w:sz w:val="20"/>
        </w:rPr>
      </w:pPr>
    </w:p>
    <w:p w14:paraId="380ECFA3" w14:textId="77777777" w:rsidR="003772EE" w:rsidRDefault="00761E72">
      <w:pPr>
        <w:pStyle w:val="BodyText"/>
        <w:ind w:left="1119"/>
      </w:pPr>
      <w:r>
        <w:t>For the purpose of measurement hereunder, when Gas is delivered</w:t>
      </w:r>
    </w:p>
    <w:p w14:paraId="2B406A19" w14:textId="77777777" w:rsidR="003772EE" w:rsidRDefault="003772EE">
      <w:pPr>
        <w:sectPr w:rsidR="003772EE">
          <w:headerReference w:type="default" r:id="rId29"/>
          <w:pgSz w:w="12240" w:h="15840"/>
          <w:pgMar w:top="1900" w:right="1320" w:bottom="980" w:left="1040" w:header="1016" w:footer="788" w:gutter="0"/>
          <w:cols w:space="720"/>
        </w:sectPr>
      </w:pPr>
    </w:p>
    <w:p w14:paraId="6132F84D" w14:textId="77777777" w:rsidR="003772EE" w:rsidRDefault="003772EE">
      <w:pPr>
        <w:pStyle w:val="BodyText"/>
        <w:rPr>
          <w:sz w:val="20"/>
        </w:rPr>
      </w:pPr>
    </w:p>
    <w:p w14:paraId="7B6C9D27" w14:textId="77777777" w:rsidR="003772EE" w:rsidRDefault="003772EE">
      <w:pPr>
        <w:pStyle w:val="BodyText"/>
        <w:rPr>
          <w:sz w:val="22"/>
        </w:rPr>
      </w:pPr>
    </w:p>
    <w:p w14:paraId="10D5D2B0" w14:textId="77777777" w:rsidR="003772EE" w:rsidRDefault="00761E72">
      <w:pPr>
        <w:tabs>
          <w:tab w:val="left" w:pos="1119"/>
        </w:tabs>
        <w:ind w:left="471"/>
        <w:rPr>
          <w:sz w:val="24"/>
        </w:rPr>
      </w:pPr>
      <w:r>
        <w:rPr>
          <w:sz w:val="24"/>
        </w:rPr>
        <w:t>3.</w:t>
      </w:r>
      <w:r>
        <w:rPr>
          <w:sz w:val="24"/>
        </w:rPr>
        <w:tab/>
      </w:r>
      <w:r>
        <w:rPr>
          <w:b/>
          <w:sz w:val="24"/>
        </w:rPr>
        <w:t>General Terms and Conditions</w:t>
      </w:r>
      <w:r>
        <w:rPr>
          <w:b/>
          <w:spacing w:val="-2"/>
          <w:sz w:val="24"/>
        </w:rPr>
        <w:t xml:space="preserve"> </w:t>
      </w:r>
      <w:r>
        <w:rPr>
          <w:sz w:val="24"/>
        </w:rPr>
        <w:t>(continued)</w:t>
      </w:r>
    </w:p>
    <w:p w14:paraId="7600649A" w14:textId="77777777" w:rsidR="003772EE" w:rsidRDefault="003772EE">
      <w:pPr>
        <w:pStyle w:val="BodyText"/>
        <w:spacing w:before="10"/>
        <w:rPr>
          <w:sz w:val="20"/>
        </w:rPr>
      </w:pPr>
    </w:p>
    <w:p w14:paraId="082070C5" w14:textId="77777777" w:rsidR="003772EE" w:rsidRDefault="00761E72">
      <w:pPr>
        <w:pStyle w:val="BodyText"/>
        <w:ind w:left="1120" w:right="122"/>
      </w:pPr>
      <w:r>
        <w:t>at a pressure in excess of 14.73 PSIA, such volumes of Gas shall be corrected to a pressure of 14.73 PSIA. It is assumed that the atmospheric pressure is 14.4 pounds per square inch. The measurement of Gas volumes shall be adjusted for deviation from Boyle’s Law in accordance with generally accepted engineering practices through positive displacement meters at a pressure not in excess of 20 PSIG, and the Gas shall be assumed to obey Boyle’s Law.</w:t>
      </w:r>
    </w:p>
    <w:p w14:paraId="5F92DCC1" w14:textId="77777777" w:rsidR="003772EE" w:rsidRDefault="003772EE">
      <w:pPr>
        <w:pStyle w:val="BodyText"/>
        <w:spacing w:before="10"/>
        <w:rPr>
          <w:sz w:val="20"/>
        </w:rPr>
      </w:pPr>
    </w:p>
    <w:p w14:paraId="202BB1E1" w14:textId="77777777" w:rsidR="003772EE" w:rsidRDefault="00761E72">
      <w:pPr>
        <w:pStyle w:val="ListParagraph"/>
        <w:numPr>
          <w:ilvl w:val="1"/>
          <w:numId w:val="104"/>
        </w:numPr>
        <w:tabs>
          <w:tab w:val="left" w:pos="1119"/>
          <w:tab w:val="left" w:pos="1120"/>
        </w:tabs>
        <w:rPr>
          <w:sz w:val="24"/>
        </w:rPr>
      </w:pPr>
      <w:bookmarkStart w:id="122" w:name="3.14_Provisions_Relating_to_Measurement_"/>
      <w:bookmarkEnd w:id="122"/>
      <w:r>
        <w:rPr>
          <w:sz w:val="24"/>
        </w:rPr>
        <w:t>Provisions Relating to Measurement by Various Types of</w:t>
      </w:r>
      <w:r>
        <w:rPr>
          <w:spacing w:val="-8"/>
          <w:sz w:val="24"/>
        </w:rPr>
        <w:t xml:space="preserve"> </w:t>
      </w:r>
      <w:r>
        <w:rPr>
          <w:sz w:val="24"/>
        </w:rPr>
        <w:t>Meters</w:t>
      </w:r>
    </w:p>
    <w:p w14:paraId="4753CF71" w14:textId="77777777" w:rsidR="003772EE" w:rsidRDefault="003772EE">
      <w:pPr>
        <w:pStyle w:val="BodyText"/>
        <w:spacing w:before="10"/>
        <w:rPr>
          <w:sz w:val="20"/>
        </w:rPr>
      </w:pPr>
    </w:p>
    <w:p w14:paraId="7549FF8F" w14:textId="77777777" w:rsidR="003772EE" w:rsidRDefault="00761E72">
      <w:pPr>
        <w:pStyle w:val="BodyText"/>
        <w:ind w:left="1120" w:right="121"/>
      </w:pPr>
      <w:r>
        <w:t xml:space="preserve">Where orifice meters are used, volumes of Gas delivered shall be computed in accordance with formulae, tables and methods prescribed in Orifice Metering of Natural Gas, Gas Measurement Committee Report No. 3 of the American Gas Association published April 1955, reprinted with revisions in February 1991. Said volumes shall be corrected for daily average flowing temperature to the extent such temperature deviates from 60°F and for specific gravity. Where rotary or turbine type meters are used on installations where the Customer’s annual usage is more than 300,000 </w:t>
      </w:r>
      <w:proofErr w:type="spellStart"/>
      <w:r>
        <w:t>Dth</w:t>
      </w:r>
      <w:proofErr w:type="spellEnd"/>
      <w:r>
        <w:t>, all volumes of Gas measured by such meters shall be corrected to a base temperature of 60° Fahrenheit.</w:t>
      </w:r>
    </w:p>
    <w:p w14:paraId="32DE052A" w14:textId="77777777" w:rsidR="003772EE" w:rsidRDefault="003772EE">
      <w:pPr>
        <w:pStyle w:val="BodyText"/>
        <w:spacing w:before="10"/>
        <w:rPr>
          <w:sz w:val="20"/>
        </w:rPr>
      </w:pPr>
    </w:p>
    <w:p w14:paraId="0A78EB9C" w14:textId="77777777" w:rsidR="003772EE" w:rsidRDefault="00761E72">
      <w:pPr>
        <w:pStyle w:val="ListParagraph"/>
        <w:numPr>
          <w:ilvl w:val="1"/>
          <w:numId w:val="104"/>
        </w:numPr>
        <w:tabs>
          <w:tab w:val="left" w:pos="1119"/>
          <w:tab w:val="left" w:pos="1120"/>
        </w:tabs>
        <w:rPr>
          <w:sz w:val="24"/>
        </w:rPr>
      </w:pPr>
      <w:bookmarkStart w:id="123" w:name="3.15_Gas_Quality"/>
      <w:bookmarkEnd w:id="123"/>
      <w:r>
        <w:rPr>
          <w:sz w:val="24"/>
        </w:rPr>
        <w:t>Gas</w:t>
      </w:r>
      <w:r>
        <w:rPr>
          <w:spacing w:val="-1"/>
          <w:sz w:val="24"/>
        </w:rPr>
        <w:t xml:space="preserve"> </w:t>
      </w:r>
      <w:r>
        <w:rPr>
          <w:sz w:val="24"/>
        </w:rPr>
        <w:t>Quality</w:t>
      </w:r>
    </w:p>
    <w:p w14:paraId="5BF380DC" w14:textId="77777777" w:rsidR="003772EE" w:rsidRDefault="003772EE">
      <w:pPr>
        <w:pStyle w:val="BodyText"/>
        <w:spacing w:before="10"/>
        <w:rPr>
          <w:sz w:val="20"/>
        </w:rPr>
      </w:pPr>
    </w:p>
    <w:p w14:paraId="27A352D0" w14:textId="77777777" w:rsidR="003772EE" w:rsidRDefault="00761E72">
      <w:pPr>
        <w:pStyle w:val="BodyText"/>
        <w:ind w:left="1120" w:right="162"/>
      </w:pPr>
      <w:r>
        <w:t>All Gas delivered, or caused to be delivered, into the Company’s facilities by or on behalf of a Pooler will be merchantable and shall conform to the Gas quality specifications set forth in the FERC Tariff of the interstate pipeline company who transports such Gas to a Delivery Point on the Company’s system or in the event the Gas is transported to the Company’s facilities other than by an interstate pipeline, such Gas shall conform to the Gas quality specifications set forth in the FERC tariff of any interstate pipeline company transporting Gas to a Delivery Point in the same Delivery Group on the Company’s system.</w:t>
      </w:r>
    </w:p>
    <w:p w14:paraId="3FACB5B4" w14:textId="77777777" w:rsidR="003772EE" w:rsidRDefault="003772EE">
      <w:pPr>
        <w:sectPr w:rsidR="003772EE">
          <w:headerReference w:type="default" r:id="rId30"/>
          <w:pgSz w:w="12240" w:h="15840"/>
          <w:pgMar w:top="1900" w:right="1320" w:bottom="980" w:left="1040" w:header="1016" w:footer="788" w:gutter="0"/>
          <w:cols w:space="720"/>
        </w:sectPr>
      </w:pPr>
    </w:p>
    <w:p w14:paraId="5FC38072" w14:textId="77777777" w:rsidR="003772EE" w:rsidRDefault="003772EE">
      <w:pPr>
        <w:pStyle w:val="BodyText"/>
        <w:rPr>
          <w:sz w:val="20"/>
        </w:rPr>
      </w:pPr>
    </w:p>
    <w:p w14:paraId="6A238F3F" w14:textId="77777777" w:rsidR="003772EE" w:rsidRDefault="003772EE">
      <w:pPr>
        <w:pStyle w:val="BodyText"/>
        <w:rPr>
          <w:sz w:val="22"/>
        </w:rPr>
      </w:pPr>
    </w:p>
    <w:p w14:paraId="713B4B0F"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0ABB833A" w14:textId="77777777" w:rsidR="003772EE" w:rsidRDefault="003772EE">
      <w:pPr>
        <w:pStyle w:val="BodyText"/>
        <w:spacing w:before="10"/>
        <w:rPr>
          <w:sz w:val="20"/>
        </w:rPr>
      </w:pPr>
    </w:p>
    <w:p w14:paraId="56A5F673" w14:textId="77777777" w:rsidR="003772EE" w:rsidRDefault="00761E72">
      <w:pPr>
        <w:pStyle w:val="ListParagraph"/>
        <w:numPr>
          <w:ilvl w:val="1"/>
          <w:numId w:val="104"/>
        </w:numPr>
        <w:tabs>
          <w:tab w:val="left" w:pos="1119"/>
          <w:tab w:val="left" w:pos="1120"/>
        </w:tabs>
        <w:rPr>
          <w:sz w:val="24"/>
        </w:rPr>
      </w:pPr>
      <w:bookmarkStart w:id="124" w:name="3.16_Warranty_by_Poolers"/>
      <w:bookmarkEnd w:id="124"/>
      <w:r>
        <w:rPr>
          <w:sz w:val="24"/>
        </w:rPr>
        <w:t>Warranty by</w:t>
      </w:r>
      <w:r>
        <w:rPr>
          <w:spacing w:val="-3"/>
          <w:sz w:val="24"/>
        </w:rPr>
        <w:t xml:space="preserve"> </w:t>
      </w:r>
      <w:r>
        <w:rPr>
          <w:sz w:val="24"/>
        </w:rPr>
        <w:t>Poolers</w:t>
      </w:r>
    </w:p>
    <w:p w14:paraId="37EC8454" w14:textId="77777777" w:rsidR="003772EE" w:rsidRDefault="003772EE">
      <w:pPr>
        <w:pStyle w:val="BodyText"/>
        <w:spacing w:before="10"/>
        <w:rPr>
          <w:sz w:val="20"/>
        </w:rPr>
      </w:pPr>
    </w:p>
    <w:p w14:paraId="079D493C" w14:textId="77777777" w:rsidR="003772EE" w:rsidRDefault="00761E72">
      <w:pPr>
        <w:pStyle w:val="BodyText"/>
        <w:ind w:left="1120" w:right="136"/>
      </w:pPr>
      <w:r>
        <w:t>Each Pooler warrants that it will have at the time it delivers or causes the delivery of Gas into the Company’s facilities good title or good right to deliver the Gas.</w:t>
      </w:r>
    </w:p>
    <w:p w14:paraId="380F378C" w14:textId="77777777" w:rsidR="003772EE" w:rsidRDefault="00761E72">
      <w:pPr>
        <w:pStyle w:val="BodyText"/>
        <w:ind w:left="1120" w:right="136"/>
      </w:pPr>
      <w:r>
        <w:t>Each Pooler warrants that the Gas it delivers or causes to be delivered shall be free and clear of all liens, encumbrances, and claims whatsoever; that it will indemnify the Company and hold it harmless from all suits, actions, debts, losses and expenses arising from any adverse claims of any person to the Gas or to royalties, taxes, license fees, or charges which are applicable to such delivery of Gas; and that it will indemnify the Company and hold it harmless from all taxes or assessments which may be levied and assessed upon such delivery and which are by law payable by the party making delivery.</w:t>
      </w:r>
    </w:p>
    <w:p w14:paraId="3AD2CAE7" w14:textId="77777777" w:rsidR="003772EE" w:rsidRDefault="003772EE">
      <w:pPr>
        <w:pStyle w:val="BodyText"/>
        <w:spacing w:before="10"/>
        <w:rPr>
          <w:sz w:val="20"/>
        </w:rPr>
      </w:pPr>
    </w:p>
    <w:p w14:paraId="43BEDFFA" w14:textId="77777777" w:rsidR="003772EE" w:rsidRDefault="00761E72">
      <w:pPr>
        <w:pStyle w:val="ListParagraph"/>
        <w:numPr>
          <w:ilvl w:val="1"/>
          <w:numId w:val="104"/>
        </w:numPr>
        <w:tabs>
          <w:tab w:val="left" w:pos="1119"/>
          <w:tab w:val="left" w:pos="1120"/>
        </w:tabs>
        <w:rPr>
          <w:sz w:val="24"/>
        </w:rPr>
      </w:pPr>
      <w:bookmarkStart w:id="125" w:name="3.17_Responsibility_for_Gas"/>
      <w:bookmarkEnd w:id="125"/>
      <w:r>
        <w:rPr>
          <w:sz w:val="24"/>
        </w:rPr>
        <w:t>Responsibility for</w:t>
      </w:r>
      <w:r>
        <w:rPr>
          <w:spacing w:val="-2"/>
          <w:sz w:val="24"/>
        </w:rPr>
        <w:t xml:space="preserve"> </w:t>
      </w:r>
      <w:r>
        <w:rPr>
          <w:sz w:val="24"/>
        </w:rPr>
        <w:t>Gas</w:t>
      </w:r>
    </w:p>
    <w:p w14:paraId="0CA34E6B" w14:textId="77777777" w:rsidR="003772EE" w:rsidRDefault="003772EE">
      <w:pPr>
        <w:pStyle w:val="BodyText"/>
        <w:spacing w:before="10"/>
        <w:rPr>
          <w:sz w:val="20"/>
        </w:rPr>
      </w:pPr>
    </w:p>
    <w:p w14:paraId="7004151E" w14:textId="77777777" w:rsidR="003772EE" w:rsidRDefault="00761E72">
      <w:pPr>
        <w:pStyle w:val="BodyText"/>
        <w:ind w:left="1119" w:right="176"/>
      </w:pPr>
      <w:r>
        <w:t>As between the Company and a Pooler, the Pooler shall be responsible for its Gas until such has been delivered to the Company at a Delivery Point from the Relevant Pipeline. The Company shall be responsible for the Gas while it is in the Company’s system between such Delivery Point and the point of delivery to the Retail Customer. The party thus responsible for the Gas shall bear liability for all injury or damage caused thereby. Notwithstanding anything to the contrary stated herein, a Pooler shall indemnify the Company for all injury, damage, loss or liability of the Company caused by Pooler’s delivery of off-specification Gas contrary to Subsection 3.15</w:t>
      </w:r>
      <w:r>
        <w:rPr>
          <w:spacing w:val="-2"/>
        </w:rPr>
        <w:t xml:space="preserve"> </w:t>
      </w:r>
      <w:r>
        <w:t>above.</w:t>
      </w:r>
    </w:p>
    <w:p w14:paraId="67AB0D37" w14:textId="77777777" w:rsidR="003772EE" w:rsidRDefault="003772EE">
      <w:pPr>
        <w:pStyle w:val="BodyText"/>
        <w:spacing w:before="10"/>
        <w:rPr>
          <w:sz w:val="20"/>
        </w:rPr>
      </w:pPr>
    </w:p>
    <w:p w14:paraId="2826F7C9" w14:textId="77777777" w:rsidR="003772EE" w:rsidRDefault="00761E72">
      <w:pPr>
        <w:pStyle w:val="ListParagraph"/>
        <w:numPr>
          <w:ilvl w:val="1"/>
          <w:numId w:val="104"/>
        </w:numPr>
        <w:tabs>
          <w:tab w:val="left" w:pos="1119"/>
          <w:tab w:val="left" w:pos="1120"/>
        </w:tabs>
        <w:rPr>
          <w:sz w:val="24"/>
        </w:rPr>
      </w:pPr>
      <w:bookmarkStart w:id="126" w:name="3.18_Commingling"/>
      <w:bookmarkEnd w:id="126"/>
      <w:r>
        <w:rPr>
          <w:sz w:val="24"/>
        </w:rPr>
        <w:t>Commingling</w:t>
      </w:r>
    </w:p>
    <w:p w14:paraId="79FC96B5" w14:textId="77777777" w:rsidR="003772EE" w:rsidRDefault="003772EE">
      <w:pPr>
        <w:pStyle w:val="BodyText"/>
        <w:spacing w:before="8"/>
        <w:rPr>
          <w:sz w:val="20"/>
        </w:rPr>
      </w:pPr>
    </w:p>
    <w:p w14:paraId="6A2EA2E6" w14:textId="77777777" w:rsidR="003772EE" w:rsidRDefault="00761E72">
      <w:pPr>
        <w:pStyle w:val="BodyText"/>
        <w:ind w:left="1119" w:right="202"/>
      </w:pPr>
      <w:r>
        <w:t>Gas received from a Pooler will be commingled with the Gas of the Company and that of other Poolers in the Company’s system. Accordingly, the Gas of a Pooler shall be subject to such changes in the gross heating value per cubic foot and other specifications as may result from such commingling.</w:t>
      </w:r>
    </w:p>
    <w:p w14:paraId="1A2C4938" w14:textId="77777777" w:rsidR="003772EE" w:rsidRDefault="003772EE">
      <w:pPr>
        <w:pStyle w:val="BodyText"/>
        <w:spacing w:before="10"/>
        <w:rPr>
          <w:sz w:val="20"/>
        </w:rPr>
      </w:pPr>
    </w:p>
    <w:p w14:paraId="30019FE5" w14:textId="77777777" w:rsidR="003772EE" w:rsidRDefault="00761E72">
      <w:pPr>
        <w:pStyle w:val="ListParagraph"/>
        <w:numPr>
          <w:ilvl w:val="1"/>
          <w:numId w:val="104"/>
        </w:numPr>
        <w:tabs>
          <w:tab w:val="left" w:pos="1119"/>
          <w:tab w:val="left" w:pos="1120"/>
        </w:tabs>
        <w:rPr>
          <w:sz w:val="24"/>
        </w:rPr>
      </w:pPr>
      <w:bookmarkStart w:id="127" w:name="3.19_Warranty_by_Company"/>
      <w:bookmarkEnd w:id="127"/>
      <w:r>
        <w:rPr>
          <w:sz w:val="24"/>
        </w:rPr>
        <w:t>Warranty by</w:t>
      </w:r>
      <w:r>
        <w:rPr>
          <w:spacing w:val="-3"/>
          <w:sz w:val="24"/>
        </w:rPr>
        <w:t xml:space="preserve"> </w:t>
      </w:r>
      <w:r>
        <w:rPr>
          <w:sz w:val="24"/>
        </w:rPr>
        <w:t>Company</w:t>
      </w:r>
    </w:p>
    <w:p w14:paraId="495FD0A9" w14:textId="77777777" w:rsidR="003772EE" w:rsidRDefault="003772EE">
      <w:pPr>
        <w:pStyle w:val="BodyText"/>
        <w:spacing w:before="10"/>
        <w:rPr>
          <w:sz w:val="20"/>
        </w:rPr>
      </w:pPr>
    </w:p>
    <w:p w14:paraId="7BD4AD45" w14:textId="77777777" w:rsidR="003772EE" w:rsidRDefault="00761E72">
      <w:pPr>
        <w:pStyle w:val="BodyText"/>
        <w:ind w:left="1119"/>
      </w:pPr>
      <w:r>
        <w:t>Any Gas delivered by the Company to a Retail Customer shall be</w:t>
      </w:r>
    </w:p>
    <w:p w14:paraId="29083404" w14:textId="77777777" w:rsidR="003772EE" w:rsidRDefault="003772EE">
      <w:pPr>
        <w:sectPr w:rsidR="003772EE">
          <w:headerReference w:type="default" r:id="rId31"/>
          <w:pgSz w:w="12240" w:h="15840"/>
          <w:pgMar w:top="1900" w:right="1320" w:bottom="980" w:left="1040" w:header="1016" w:footer="788" w:gutter="0"/>
          <w:cols w:space="720"/>
        </w:sectPr>
      </w:pPr>
    </w:p>
    <w:p w14:paraId="3AC05259" w14:textId="77777777" w:rsidR="003772EE" w:rsidRDefault="003772EE">
      <w:pPr>
        <w:pStyle w:val="BodyText"/>
        <w:rPr>
          <w:sz w:val="20"/>
        </w:rPr>
      </w:pPr>
    </w:p>
    <w:p w14:paraId="7F23F273" w14:textId="77777777" w:rsidR="003772EE" w:rsidRDefault="003772EE">
      <w:pPr>
        <w:pStyle w:val="BodyText"/>
        <w:rPr>
          <w:sz w:val="22"/>
        </w:rPr>
      </w:pPr>
    </w:p>
    <w:p w14:paraId="211928FB"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5D45DAC2" w14:textId="77777777" w:rsidR="003772EE" w:rsidRDefault="003772EE">
      <w:pPr>
        <w:pStyle w:val="BodyText"/>
        <w:spacing w:before="10"/>
        <w:rPr>
          <w:sz w:val="20"/>
        </w:rPr>
      </w:pPr>
    </w:p>
    <w:p w14:paraId="5BE61972" w14:textId="77777777" w:rsidR="003772EE" w:rsidRDefault="00761E72">
      <w:pPr>
        <w:pStyle w:val="BodyText"/>
        <w:ind w:left="1120" w:right="282"/>
      </w:pPr>
      <w:r>
        <w:t>merchantable but shall be of an industrial character. The Company does not guarantee the chemical composition or specific gravity of the Gas delivered, nor does Company guarantee such Gas to be free from interruptions or fluctuations in delivery pressure or that the chemical composition or specific gravity of the Gas may not vary from time to time. There is no warranty, either expressed or implied, as to the fitness of Gas delivered for use in any particular operation.</w:t>
      </w:r>
    </w:p>
    <w:p w14:paraId="256B0381" w14:textId="77777777" w:rsidR="003772EE" w:rsidRDefault="003772EE">
      <w:pPr>
        <w:pStyle w:val="BodyText"/>
        <w:spacing w:before="10"/>
        <w:rPr>
          <w:sz w:val="20"/>
        </w:rPr>
      </w:pPr>
    </w:p>
    <w:p w14:paraId="15724495" w14:textId="77777777" w:rsidR="003772EE" w:rsidRDefault="00761E72">
      <w:pPr>
        <w:pStyle w:val="ListParagraph"/>
        <w:numPr>
          <w:ilvl w:val="1"/>
          <w:numId w:val="104"/>
        </w:numPr>
        <w:tabs>
          <w:tab w:val="left" w:pos="1119"/>
          <w:tab w:val="left" w:pos="1120"/>
        </w:tabs>
        <w:rPr>
          <w:sz w:val="24"/>
        </w:rPr>
      </w:pPr>
      <w:bookmarkStart w:id="128" w:name="3.20_Liability_for_Charges"/>
      <w:bookmarkEnd w:id="128"/>
      <w:r>
        <w:rPr>
          <w:sz w:val="24"/>
        </w:rPr>
        <w:t>Liability for</w:t>
      </w:r>
      <w:r>
        <w:rPr>
          <w:spacing w:val="-2"/>
          <w:sz w:val="24"/>
        </w:rPr>
        <w:t xml:space="preserve"> </w:t>
      </w:r>
      <w:r>
        <w:rPr>
          <w:sz w:val="24"/>
        </w:rPr>
        <w:t>Charges</w:t>
      </w:r>
    </w:p>
    <w:p w14:paraId="5BBDBE00" w14:textId="77777777" w:rsidR="003772EE" w:rsidRDefault="003772EE">
      <w:pPr>
        <w:pStyle w:val="BodyText"/>
        <w:spacing w:before="10"/>
        <w:rPr>
          <w:sz w:val="20"/>
        </w:rPr>
      </w:pPr>
    </w:p>
    <w:p w14:paraId="192EF6D8" w14:textId="77777777" w:rsidR="003772EE" w:rsidRDefault="00761E72">
      <w:pPr>
        <w:pStyle w:val="BodyText"/>
        <w:ind w:left="1120" w:right="228"/>
      </w:pPr>
      <w:r>
        <w:t>Each Pooler shall be liable to the Company for all charges under the Company’s Tariff applicable to the Pooler.</w:t>
      </w:r>
    </w:p>
    <w:p w14:paraId="39C08513" w14:textId="77777777" w:rsidR="003772EE" w:rsidRDefault="003772EE">
      <w:pPr>
        <w:pStyle w:val="BodyText"/>
        <w:spacing w:before="10"/>
        <w:rPr>
          <w:sz w:val="20"/>
        </w:rPr>
      </w:pPr>
    </w:p>
    <w:p w14:paraId="29BE041E" w14:textId="77777777" w:rsidR="003772EE" w:rsidRDefault="00761E72">
      <w:pPr>
        <w:pStyle w:val="ListParagraph"/>
        <w:numPr>
          <w:ilvl w:val="1"/>
          <w:numId w:val="104"/>
        </w:numPr>
        <w:tabs>
          <w:tab w:val="left" w:pos="1119"/>
          <w:tab w:val="left" w:pos="1120"/>
        </w:tabs>
        <w:rPr>
          <w:sz w:val="24"/>
        </w:rPr>
      </w:pPr>
      <w:bookmarkStart w:id="129" w:name="3.21_Deposit_of_Security_by_Poolers"/>
      <w:bookmarkEnd w:id="129"/>
      <w:r>
        <w:rPr>
          <w:sz w:val="24"/>
        </w:rPr>
        <w:t>Deposit of Security by</w:t>
      </w:r>
      <w:r>
        <w:rPr>
          <w:spacing w:val="-4"/>
          <w:sz w:val="24"/>
        </w:rPr>
        <w:t xml:space="preserve"> </w:t>
      </w:r>
      <w:r>
        <w:rPr>
          <w:sz w:val="24"/>
        </w:rPr>
        <w:t>Poolers</w:t>
      </w:r>
    </w:p>
    <w:p w14:paraId="79B0C10C" w14:textId="77777777" w:rsidR="003772EE" w:rsidRDefault="003772EE">
      <w:pPr>
        <w:pStyle w:val="BodyText"/>
        <w:spacing w:before="10"/>
        <w:rPr>
          <w:sz w:val="20"/>
        </w:rPr>
      </w:pPr>
    </w:p>
    <w:p w14:paraId="0CEAD483" w14:textId="77777777" w:rsidR="003772EE" w:rsidRDefault="00761E72">
      <w:pPr>
        <w:pStyle w:val="ListParagraph"/>
        <w:numPr>
          <w:ilvl w:val="2"/>
          <w:numId w:val="103"/>
        </w:numPr>
        <w:tabs>
          <w:tab w:val="left" w:pos="1335"/>
          <w:tab w:val="left" w:pos="1336"/>
        </w:tabs>
        <w:ind w:right="205" w:hanging="1008"/>
        <w:rPr>
          <w:sz w:val="24"/>
        </w:rPr>
      </w:pPr>
      <w:bookmarkStart w:id="130" w:name="3.21.1_Prior_to_making_or_causing_delive"/>
      <w:bookmarkEnd w:id="130"/>
      <w:r>
        <w:rPr>
          <w:sz w:val="24"/>
        </w:rPr>
        <w:t xml:space="preserve">Prior to making or causing deliveries of Gas into the Company’s system or to making nominations or taking any other action on behalf of a Retail Customer served by the Pooler, a Pooler shall deposit with the Company as security for the payment of all of the Pooler’s liabilities and obligations to the Company, a cash deposit, a letter of credit </w:t>
      </w:r>
      <w:r>
        <w:rPr>
          <w:spacing w:val="-3"/>
          <w:sz w:val="24"/>
        </w:rPr>
        <w:t xml:space="preserve">in </w:t>
      </w:r>
      <w:r>
        <w:rPr>
          <w:sz w:val="24"/>
        </w:rPr>
        <w:t xml:space="preserve">a </w:t>
      </w:r>
      <w:r>
        <w:rPr>
          <w:spacing w:val="-4"/>
          <w:sz w:val="24"/>
        </w:rPr>
        <w:t xml:space="preserve">form acceptable </w:t>
      </w:r>
      <w:r>
        <w:rPr>
          <w:spacing w:val="-3"/>
          <w:sz w:val="24"/>
        </w:rPr>
        <w:t xml:space="preserve">to the </w:t>
      </w:r>
      <w:r>
        <w:rPr>
          <w:spacing w:val="-4"/>
          <w:sz w:val="24"/>
        </w:rPr>
        <w:t xml:space="preserve">Company </w:t>
      </w:r>
      <w:r>
        <w:rPr>
          <w:sz w:val="24"/>
        </w:rPr>
        <w:t>issued by</w:t>
      </w:r>
      <w:r>
        <w:rPr>
          <w:spacing w:val="-45"/>
          <w:sz w:val="24"/>
        </w:rPr>
        <w:t xml:space="preserve"> </w:t>
      </w:r>
      <w:r>
        <w:rPr>
          <w:sz w:val="24"/>
        </w:rPr>
        <w:t xml:space="preserve">a financial institution acceptable to the Company, a surety bond in a form acceptable to the Company issued by a surety company acceptable to the Company, or a guaranty </w:t>
      </w:r>
      <w:r>
        <w:rPr>
          <w:spacing w:val="-8"/>
          <w:sz w:val="24"/>
        </w:rPr>
        <w:t xml:space="preserve">in </w:t>
      </w:r>
      <w:r>
        <w:rPr>
          <w:sz w:val="24"/>
        </w:rPr>
        <w:t xml:space="preserve">a </w:t>
      </w:r>
      <w:r>
        <w:rPr>
          <w:spacing w:val="-11"/>
          <w:sz w:val="24"/>
        </w:rPr>
        <w:t xml:space="preserve">form </w:t>
      </w:r>
      <w:r>
        <w:rPr>
          <w:spacing w:val="-14"/>
          <w:sz w:val="24"/>
        </w:rPr>
        <w:t xml:space="preserve">acceptable </w:t>
      </w:r>
      <w:r>
        <w:rPr>
          <w:spacing w:val="-7"/>
          <w:sz w:val="24"/>
        </w:rPr>
        <w:t xml:space="preserve">to </w:t>
      </w:r>
      <w:r>
        <w:rPr>
          <w:spacing w:val="-10"/>
          <w:sz w:val="24"/>
        </w:rPr>
        <w:t xml:space="preserve">the </w:t>
      </w:r>
      <w:r>
        <w:rPr>
          <w:spacing w:val="-13"/>
          <w:sz w:val="24"/>
        </w:rPr>
        <w:t xml:space="preserve">Company </w:t>
      </w:r>
      <w:r>
        <w:rPr>
          <w:sz w:val="24"/>
        </w:rPr>
        <w:t>issued by a corporation acceptable to the Company.</w:t>
      </w:r>
    </w:p>
    <w:p w14:paraId="27E74F7A" w14:textId="77777777" w:rsidR="003772EE" w:rsidRDefault="003772EE">
      <w:pPr>
        <w:pStyle w:val="BodyText"/>
        <w:spacing w:before="10"/>
        <w:rPr>
          <w:sz w:val="20"/>
        </w:rPr>
      </w:pPr>
    </w:p>
    <w:p w14:paraId="6FE0C366" w14:textId="77777777" w:rsidR="003772EE" w:rsidRDefault="00761E72">
      <w:pPr>
        <w:pStyle w:val="ListParagraph"/>
        <w:numPr>
          <w:ilvl w:val="2"/>
          <w:numId w:val="103"/>
        </w:numPr>
        <w:tabs>
          <w:tab w:val="left" w:pos="1264"/>
        </w:tabs>
        <w:ind w:left="1264" w:right="702" w:hanging="864"/>
        <w:rPr>
          <w:sz w:val="24"/>
        </w:rPr>
      </w:pPr>
      <w:bookmarkStart w:id="131" w:name="3.21.2_The_amount_of_such_security_shall"/>
      <w:bookmarkEnd w:id="131"/>
      <w:r>
        <w:rPr>
          <w:sz w:val="24"/>
        </w:rPr>
        <w:t>The amount of such security shall differ between the winter and non-winter seasons. The requirements of such security are as</w:t>
      </w:r>
      <w:r>
        <w:rPr>
          <w:spacing w:val="-4"/>
          <w:sz w:val="24"/>
        </w:rPr>
        <w:t xml:space="preserve"> </w:t>
      </w:r>
      <w:r>
        <w:rPr>
          <w:sz w:val="24"/>
        </w:rPr>
        <w:t>follows:</w:t>
      </w:r>
    </w:p>
    <w:p w14:paraId="1CB51638" w14:textId="77777777" w:rsidR="003772EE" w:rsidRDefault="003772EE">
      <w:pPr>
        <w:pStyle w:val="BodyText"/>
        <w:spacing w:before="10"/>
        <w:rPr>
          <w:sz w:val="20"/>
        </w:rPr>
      </w:pPr>
    </w:p>
    <w:p w14:paraId="6A22270D" w14:textId="77777777" w:rsidR="003772EE" w:rsidRDefault="00761E72">
      <w:pPr>
        <w:ind w:left="1393"/>
        <w:rPr>
          <w:sz w:val="24"/>
        </w:rPr>
      </w:pPr>
      <w:r>
        <w:rPr>
          <w:b/>
          <w:sz w:val="24"/>
          <w:u w:val="thick"/>
        </w:rPr>
        <w:t>Pooler Winter Security Deposit Requirements</w:t>
      </w:r>
      <w:r>
        <w:rPr>
          <w:sz w:val="24"/>
        </w:rPr>
        <w:t>:</w:t>
      </w:r>
    </w:p>
    <w:p w14:paraId="3B410D37" w14:textId="77777777" w:rsidR="003772EE" w:rsidRDefault="003772EE">
      <w:pPr>
        <w:pStyle w:val="BodyText"/>
        <w:spacing w:before="8"/>
        <w:rPr>
          <w:sz w:val="20"/>
        </w:rPr>
      </w:pPr>
    </w:p>
    <w:p w14:paraId="49A4DB9C" w14:textId="77777777" w:rsidR="003772EE" w:rsidRDefault="00761E72">
      <w:pPr>
        <w:pStyle w:val="BodyText"/>
        <w:ind w:left="1393" w:right="102"/>
      </w:pPr>
      <w:r>
        <w:t>The winter season is the November to March billing period. A Pooler’s initial winter security deposit is calculated as a minimum of 2 times the marketer’s estimated highest invoice for the November (paid in December) to March (paid in April) billing period for the forthcoming winter season including, but not limited to, all specified charges under BPPSS and FINSS Rate Schedules. The “2 times the estimated highest invoice” calculation will be Atlanta Gas Light Company’s minimum security deposit requirement, and can be adjusted upward by Atlanta Gas Light Company at any time based on factors that increase risk to Atlanta Gas Light Company’s collection of such</w:t>
      </w:r>
    </w:p>
    <w:p w14:paraId="5489C756" w14:textId="77777777" w:rsidR="003772EE" w:rsidRDefault="003772EE">
      <w:pPr>
        <w:sectPr w:rsidR="003772EE">
          <w:headerReference w:type="default" r:id="rId32"/>
          <w:pgSz w:w="12240" w:h="15840"/>
          <w:pgMar w:top="1900" w:right="1320" w:bottom="980" w:left="1040" w:header="1016" w:footer="788" w:gutter="0"/>
          <w:cols w:space="720"/>
        </w:sectPr>
      </w:pPr>
    </w:p>
    <w:p w14:paraId="44B11C03" w14:textId="77777777" w:rsidR="003772EE" w:rsidRDefault="003772EE">
      <w:pPr>
        <w:pStyle w:val="BodyText"/>
        <w:rPr>
          <w:sz w:val="20"/>
        </w:rPr>
      </w:pPr>
    </w:p>
    <w:p w14:paraId="598C7CE6" w14:textId="77777777" w:rsidR="003772EE" w:rsidRDefault="003772EE">
      <w:pPr>
        <w:pStyle w:val="BodyText"/>
        <w:rPr>
          <w:sz w:val="22"/>
        </w:rPr>
      </w:pPr>
    </w:p>
    <w:p w14:paraId="7DA06D46" w14:textId="77777777" w:rsidR="003772EE" w:rsidRDefault="00761E72">
      <w:pPr>
        <w:pStyle w:val="ListParagraph"/>
        <w:numPr>
          <w:ilvl w:val="0"/>
          <w:numId w:val="102"/>
        </w:numPr>
        <w:tabs>
          <w:tab w:val="left" w:pos="1119"/>
          <w:tab w:val="left" w:pos="1120"/>
        </w:tabs>
        <w:spacing w:line="448" w:lineRule="auto"/>
        <w:ind w:right="3992"/>
        <w:rPr>
          <w:sz w:val="24"/>
        </w:rPr>
      </w:pPr>
      <w:r>
        <w:rPr>
          <w:b/>
          <w:sz w:val="24"/>
        </w:rPr>
        <w:t xml:space="preserve">General Terms and Conditions </w:t>
      </w:r>
      <w:r>
        <w:rPr>
          <w:sz w:val="24"/>
        </w:rPr>
        <w:t>(continued) amounts, including but not limited</w:t>
      </w:r>
      <w:r>
        <w:rPr>
          <w:spacing w:val="-6"/>
          <w:sz w:val="24"/>
        </w:rPr>
        <w:t xml:space="preserve"> </w:t>
      </w:r>
      <w:r>
        <w:rPr>
          <w:sz w:val="24"/>
        </w:rPr>
        <w:t>to:</w:t>
      </w:r>
    </w:p>
    <w:p w14:paraId="0E8D21F3" w14:textId="77777777" w:rsidR="003772EE" w:rsidRDefault="00761E72">
      <w:pPr>
        <w:pStyle w:val="ListParagraph"/>
        <w:numPr>
          <w:ilvl w:val="1"/>
          <w:numId w:val="102"/>
        </w:numPr>
        <w:tabs>
          <w:tab w:val="left" w:pos="1839"/>
          <w:tab w:val="left" w:pos="1840"/>
        </w:tabs>
        <w:rPr>
          <w:sz w:val="24"/>
        </w:rPr>
      </w:pPr>
      <w:bookmarkStart w:id="132" w:name="(a)_estimated_cost_to_Atlanta_Gas_Light_"/>
      <w:bookmarkEnd w:id="132"/>
      <w:r>
        <w:rPr>
          <w:sz w:val="24"/>
        </w:rPr>
        <w:t>estimated cost to Atlanta Gas Light Company for FINSS and</w:t>
      </w:r>
      <w:r>
        <w:rPr>
          <w:spacing w:val="-18"/>
          <w:sz w:val="24"/>
        </w:rPr>
        <w:t xml:space="preserve"> </w:t>
      </w:r>
      <w:r>
        <w:rPr>
          <w:sz w:val="24"/>
        </w:rPr>
        <w:t>BPPSS;</w:t>
      </w:r>
    </w:p>
    <w:p w14:paraId="575C2325" w14:textId="77777777" w:rsidR="003772EE" w:rsidRDefault="003772EE">
      <w:pPr>
        <w:pStyle w:val="BodyText"/>
        <w:spacing w:before="10"/>
        <w:rPr>
          <w:sz w:val="20"/>
        </w:rPr>
      </w:pPr>
    </w:p>
    <w:p w14:paraId="04BD214E" w14:textId="77777777" w:rsidR="003772EE" w:rsidRDefault="00761E72">
      <w:pPr>
        <w:pStyle w:val="ListParagraph"/>
        <w:numPr>
          <w:ilvl w:val="1"/>
          <w:numId w:val="102"/>
        </w:numPr>
        <w:tabs>
          <w:tab w:val="left" w:pos="1839"/>
          <w:tab w:val="left" w:pos="1840"/>
        </w:tabs>
        <w:rPr>
          <w:sz w:val="24"/>
        </w:rPr>
      </w:pPr>
      <w:bookmarkStart w:id="133" w:name="(b)_estimated_changes_in_the_cost_of_gas"/>
      <w:bookmarkEnd w:id="133"/>
      <w:r>
        <w:rPr>
          <w:sz w:val="24"/>
        </w:rPr>
        <w:t>estimated changes in the cost of gas and other appropriate market</w:t>
      </w:r>
      <w:r>
        <w:rPr>
          <w:spacing w:val="-27"/>
          <w:sz w:val="24"/>
        </w:rPr>
        <w:t xml:space="preserve"> </w:t>
      </w:r>
      <w:r>
        <w:rPr>
          <w:sz w:val="24"/>
        </w:rPr>
        <w:t>factors;</w:t>
      </w:r>
    </w:p>
    <w:p w14:paraId="66B35F29" w14:textId="77777777" w:rsidR="003772EE" w:rsidRDefault="003772EE">
      <w:pPr>
        <w:pStyle w:val="BodyText"/>
        <w:spacing w:before="10"/>
        <w:rPr>
          <w:sz w:val="20"/>
        </w:rPr>
      </w:pPr>
    </w:p>
    <w:p w14:paraId="0A56A015" w14:textId="77777777" w:rsidR="003772EE" w:rsidRDefault="00761E72">
      <w:pPr>
        <w:pStyle w:val="ListParagraph"/>
        <w:numPr>
          <w:ilvl w:val="1"/>
          <w:numId w:val="102"/>
        </w:numPr>
        <w:tabs>
          <w:tab w:val="left" w:pos="1839"/>
          <w:tab w:val="left" w:pos="1840"/>
        </w:tabs>
        <w:ind w:right="606"/>
        <w:rPr>
          <w:sz w:val="24"/>
        </w:rPr>
      </w:pPr>
      <w:bookmarkStart w:id="134" w:name="(c)_circumstances_under_which_the_securi"/>
      <w:bookmarkEnd w:id="134"/>
      <w:r>
        <w:rPr>
          <w:sz w:val="24"/>
        </w:rPr>
        <w:t>circumstances under which the security deposit on hand is less than 2 times the actual highest invoice of the current winter season;</w:t>
      </w:r>
      <w:r>
        <w:rPr>
          <w:spacing w:val="-17"/>
          <w:sz w:val="24"/>
        </w:rPr>
        <w:t xml:space="preserve"> </w:t>
      </w:r>
      <w:r>
        <w:rPr>
          <w:sz w:val="24"/>
        </w:rPr>
        <w:t>or</w:t>
      </w:r>
    </w:p>
    <w:p w14:paraId="38480698" w14:textId="77777777" w:rsidR="003772EE" w:rsidRDefault="003772EE">
      <w:pPr>
        <w:pStyle w:val="BodyText"/>
        <w:spacing w:before="10"/>
        <w:rPr>
          <w:sz w:val="20"/>
        </w:rPr>
      </w:pPr>
    </w:p>
    <w:p w14:paraId="3E31BB34" w14:textId="77777777" w:rsidR="003772EE" w:rsidRDefault="00761E72">
      <w:pPr>
        <w:pStyle w:val="ListParagraph"/>
        <w:numPr>
          <w:ilvl w:val="1"/>
          <w:numId w:val="102"/>
        </w:numPr>
        <w:tabs>
          <w:tab w:val="left" w:pos="1839"/>
          <w:tab w:val="left" w:pos="1840"/>
        </w:tabs>
        <w:ind w:right="149"/>
        <w:rPr>
          <w:sz w:val="24"/>
        </w:rPr>
      </w:pPr>
      <w:bookmarkStart w:id="135" w:name="(d)_significant_changes_to_the_Pooler’s_"/>
      <w:bookmarkEnd w:id="135"/>
      <w:r>
        <w:rPr>
          <w:sz w:val="24"/>
        </w:rPr>
        <w:t>significant changes to the Pooler’s business from the date of the prior year calculation.</w:t>
      </w:r>
    </w:p>
    <w:p w14:paraId="14E78665" w14:textId="77777777" w:rsidR="003772EE" w:rsidRDefault="003772EE">
      <w:pPr>
        <w:pStyle w:val="BodyText"/>
        <w:spacing w:before="10"/>
        <w:rPr>
          <w:sz w:val="20"/>
        </w:rPr>
      </w:pPr>
    </w:p>
    <w:p w14:paraId="111B95A1" w14:textId="77777777" w:rsidR="003772EE" w:rsidRDefault="00761E72">
      <w:pPr>
        <w:pStyle w:val="BodyText"/>
        <w:ind w:left="1393" w:right="649"/>
      </w:pPr>
      <w:r>
        <w:t>Any adjustment to the security deposit must be provided within 10 days of notification by Atlanta Gas Light Company to the Pooler.</w:t>
      </w:r>
    </w:p>
    <w:p w14:paraId="6A47F928" w14:textId="77777777" w:rsidR="003772EE" w:rsidRDefault="003772EE">
      <w:pPr>
        <w:pStyle w:val="BodyText"/>
        <w:spacing w:before="10"/>
        <w:rPr>
          <w:sz w:val="20"/>
        </w:rPr>
      </w:pPr>
    </w:p>
    <w:p w14:paraId="662E7228" w14:textId="77777777" w:rsidR="003772EE" w:rsidRDefault="00761E72">
      <w:pPr>
        <w:pStyle w:val="BodyText"/>
        <w:ind w:left="1393" w:right="144"/>
      </w:pPr>
      <w:r>
        <w:t>AGLC will notify Poolers of the winter season security deposit requirements on or before August 31st of each year. The Pooler must provide Atlanta Gas Light Company with their winter season security deposits on or before November 1st of each</w:t>
      </w:r>
      <w:r>
        <w:rPr>
          <w:spacing w:val="-1"/>
        </w:rPr>
        <w:t xml:space="preserve"> </w:t>
      </w:r>
      <w:r>
        <w:t>year.</w:t>
      </w:r>
    </w:p>
    <w:p w14:paraId="1EDE67B0" w14:textId="77777777" w:rsidR="003772EE" w:rsidRDefault="003772EE">
      <w:pPr>
        <w:pStyle w:val="BodyText"/>
        <w:spacing w:before="10"/>
        <w:rPr>
          <w:sz w:val="20"/>
        </w:rPr>
      </w:pPr>
    </w:p>
    <w:p w14:paraId="553C87C7" w14:textId="77777777" w:rsidR="003772EE" w:rsidRDefault="00761E72">
      <w:pPr>
        <w:pStyle w:val="BodyText"/>
        <w:ind w:left="1393" w:right="149"/>
      </w:pPr>
      <w:r>
        <w:t>For a Pooler with cash security deposits, Atlanta Gas Light Company will return an amount equal to the difference between the winter season security requirement and the non-winter season security deposit plus accrued interest on November 1st of each year, provided that the customer’s account is current and the winter security deposit requirements is, in fact, less than the non- winter season security deposit requirement.</w:t>
      </w:r>
    </w:p>
    <w:p w14:paraId="0E31CA04" w14:textId="77777777" w:rsidR="003772EE" w:rsidRDefault="003772EE">
      <w:pPr>
        <w:sectPr w:rsidR="003772EE">
          <w:headerReference w:type="default" r:id="rId33"/>
          <w:pgSz w:w="12240" w:h="15840"/>
          <w:pgMar w:top="1900" w:right="1320" w:bottom="980" w:left="1040" w:header="1016" w:footer="788" w:gutter="0"/>
          <w:cols w:space="720"/>
        </w:sectPr>
      </w:pPr>
    </w:p>
    <w:p w14:paraId="271FC46F" w14:textId="77777777" w:rsidR="003772EE" w:rsidRDefault="003772EE">
      <w:pPr>
        <w:pStyle w:val="BodyText"/>
        <w:rPr>
          <w:sz w:val="20"/>
        </w:rPr>
      </w:pPr>
    </w:p>
    <w:p w14:paraId="08BFAD05" w14:textId="77777777" w:rsidR="003772EE" w:rsidRDefault="003772EE">
      <w:pPr>
        <w:pStyle w:val="BodyText"/>
        <w:rPr>
          <w:sz w:val="22"/>
        </w:rPr>
      </w:pPr>
    </w:p>
    <w:p w14:paraId="3C5D525D" w14:textId="77777777" w:rsidR="003772EE" w:rsidRDefault="00761E72">
      <w:pPr>
        <w:pStyle w:val="ListParagraph"/>
        <w:numPr>
          <w:ilvl w:val="0"/>
          <w:numId w:val="101"/>
        </w:numPr>
        <w:tabs>
          <w:tab w:val="left" w:pos="1119"/>
          <w:tab w:val="left" w:pos="1120"/>
        </w:tabs>
        <w:rPr>
          <w:sz w:val="24"/>
        </w:rPr>
      </w:pPr>
      <w:r>
        <w:rPr>
          <w:b/>
          <w:sz w:val="24"/>
        </w:rPr>
        <w:t>General Terms and Conditions</w:t>
      </w:r>
      <w:r>
        <w:rPr>
          <w:b/>
          <w:spacing w:val="-2"/>
          <w:sz w:val="24"/>
        </w:rPr>
        <w:t xml:space="preserve"> </w:t>
      </w:r>
      <w:r>
        <w:rPr>
          <w:sz w:val="24"/>
        </w:rPr>
        <w:t>(continued)</w:t>
      </w:r>
    </w:p>
    <w:p w14:paraId="632D8071" w14:textId="77777777" w:rsidR="003772EE" w:rsidRDefault="003772EE">
      <w:pPr>
        <w:pStyle w:val="BodyText"/>
        <w:spacing w:before="10"/>
        <w:rPr>
          <w:sz w:val="20"/>
        </w:rPr>
      </w:pPr>
    </w:p>
    <w:p w14:paraId="63A553E7" w14:textId="77777777" w:rsidR="003772EE" w:rsidRDefault="00761E72">
      <w:pPr>
        <w:ind w:left="1120"/>
        <w:rPr>
          <w:sz w:val="24"/>
        </w:rPr>
      </w:pPr>
      <w:r>
        <w:rPr>
          <w:b/>
          <w:sz w:val="24"/>
          <w:u w:val="thick"/>
        </w:rPr>
        <w:t>Pooler Non-Winter Security Deposit Requirements</w:t>
      </w:r>
      <w:r>
        <w:rPr>
          <w:sz w:val="24"/>
        </w:rPr>
        <w:t>:</w:t>
      </w:r>
    </w:p>
    <w:p w14:paraId="5890B17D" w14:textId="77777777" w:rsidR="003772EE" w:rsidRDefault="003772EE">
      <w:pPr>
        <w:pStyle w:val="BodyText"/>
        <w:spacing w:before="10"/>
        <w:rPr>
          <w:sz w:val="20"/>
        </w:rPr>
      </w:pPr>
    </w:p>
    <w:p w14:paraId="41F5E9D1" w14:textId="77777777" w:rsidR="003772EE" w:rsidRDefault="00761E72">
      <w:pPr>
        <w:pStyle w:val="BodyText"/>
        <w:ind w:left="1120" w:right="122"/>
      </w:pPr>
      <w:r>
        <w:t>The non-winter season is the April to October billing period. A Pooler’s initial non- winter security deposit is calculated as a minimum of 2 times the Pooler’s estimated highest invoice for the April (paid in May) to October (paid in November) billing period for the forthcoming non-winter season. The “2 times the highest invoice” calculation will be Atlanta Gas Light Company’s minimum security deposit requirement, and can be adjusted upward by Atlanta Gas Light Company at any time based on factors that increase risk to Atlanta Gas Light Company’s collection of such amounts, including, but not limited to:</w:t>
      </w:r>
    </w:p>
    <w:p w14:paraId="1217D5DD" w14:textId="77777777" w:rsidR="003772EE" w:rsidRDefault="003772EE">
      <w:pPr>
        <w:pStyle w:val="BodyText"/>
        <w:spacing w:before="10"/>
        <w:rPr>
          <w:sz w:val="20"/>
        </w:rPr>
      </w:pPr>
    </w:p>
    <w:p w14:paraId="37743815" w14:textId="77777777" w:rsidR="003772EE" w:rsidRDefault="00761E72">
      <w:pPr>
        <w:pStyle w:val="ListParagraph"/>
        <w:numPr>
          <w:ilvl w:val="1"/>
          <w:numId w:val="101"/>
        </w:numPr>
        <w:tabs>
          <w:tab w:val="left" w:pos="1839"/>
          <w:tab w:val="left" w:pos="1840"/>
        </w:tabs>
        <w:rPr>
          <w:sz w:val="24"/>
        </w:rPr>
      </w:pPr>
      <w:bookmarkStart w:id="136" w:name="(a)_estimated_changes_in_the_cost_of_gas"/>
      <w:bookmarkEnd w:id="136"/>
      <w:r>
        <w:rPr>
          <w:sz w:val="24"/>
        </w:rPr>
        <w:t>estimated changes in the cost of gas and other appropriate market</w:t>
      </w:r>
      <w:r>
        <w:rPr>
          <w:spacing w:val="-27"/>
          <w:sz w:val="24"/>
        </w:rPr>
        <w:t xml:space="preserve"> </w:t>
      </w:r>
      <w:r>
        <w:rPr>
          <w:sz w:val="24"/>
        </w:rPr>
        <w:t>factors;</w:t>
      </w:r>
    </w:p>
    <w:p w14:paraId="00984B55" w14:textId="77777777" w:rsidR="003772EE" w:rsidRDefault="003772EE">
      <w:pPr>
        <w:pStyle w:val="BodyText"/>
        <w:spacing w:before="10"/>
        <w:rPr>
          <w:sz w:val="20"/>
        </w:rPr>
      </w:pPr>
    </w:p>
    <w:p w14:paraId="6D8EBD37" w14:textId="77777777" w:rsidR="003772EE" w:rsidRDefault="00761E72">
      <w:pPr>
        <w:pStyle w:val="ListParagraph"/>
        <w:numPr>
          <w:ilvl w:val="1"/>
          <w:numId w:val="101"/>
        </w:numPr>
        <w:tabs>
          <w:tab w:val="left" w:pos="1839"/>
          <w:tab w:val="left" w:pos="1840"/>
        </w:tabs>
        <w:ind w:right="606"/>
        <w:rPr>
          <w:sz w:val="24"/>
        </w:rPr>
      </w:pPr>
      <w:bookmarkStart w:id="137" w:name="(b)_circumstances_under_which_the_securi"/>
      <w:bookmarkEnd w:id="137"/>
      <w:r>
        <w:rPr>
          <w:sz w:val="24"/>
        </w:rPr>
        <w:t>circumstances under which the security deposit on hand is less than 2 times the actual highest invoice of the current non-winter season;</w:t>
      </w:r>
      <w:r>
        <w:rPr>
          <w:spacing w:val="-25"/>
          <w:sz w:val="24"/>
        </w:rPr>
        <w:t xml:space="preserve"> </w:t>
      </w:r>
      <w:r>
        <w:rPr>
          <w:sz w:val="24"/>
        </w:rPr>
        <w:t>or</w:t>
      </w:r>
    </w:p>
    <w:p w14:paraId="17FDCFCF" w14:textId="77777777" w:rsidR="003772EE" w:rsidRDefault="003772EE">
      <w:pPr>
        <w:pStyle w:val="BodyText"/>
        <w:spacing w:before="10"/>
        <w:rPr>
          <w:sz w:val="20"/>
        </w:rPr>
      </w:pPr>
    </w:p>
    <w:p w14:paraId="7F19FBB5" w14:textId="77777777" w:rsidR="003772EE" w:rsidRDefault="00761E72">
      <w:pPr>
        <w:pStyle w:val="ListParagraph"/>
        <w:numPr>
          <w:ilvl w:val="1"/>
          <w:numId w:val="101"/>
        </w:numPr>
        <w:tabs>
          <w:tab w:val="left" w:pos="1839"/>
          <w:tab w:val="left" w:pos="1840"/>
        </w:tabs>
        <w:ind w:right="149"/>
        <w:rPr>
          <w:sz w:val="24"/>
        </w:rPr>
      </w:pPr>
      <w:bookmarkStart w:id="138" w:name="(c)_significant_changes_to_the_Pooler’s_"/>
      <w:bookmarkEnd w:id="138"/>
      <w:r>
        <w:rPr>
          <w:sz w:val="24"/>
        </w:rPr>
        <w:t>significant changes to the Pooler’s business from the date of the prior year calculation.</w:t>
      </w:r>
    </w:p>
    <w:p w14:paraId="22DA41D9" w14:textId="77777777" w:rsidR="003772EE" w:rsidRDefault="003772EE">
      <w:pPr>
        <w:pStyle w:val="BodyText"/>
        <w:spacing w:before="10"/>
        <w:rPr>
          <w:sz w:val="20"/>
        </w:rPr>
      </w:pPr>
    </w:p>
    <w:p w14:paraId="2A1CD54F" w14:textId="77777777" w:rsidR="003772EE" w:rsidRDefault="00761E72">
      <w:pPr>
        <w:pStyle w:val="BodyText"/>
        <w:ind w:left="1120" w:right="922"/>
      </w:pPr>
      <w:r>
        <w:t>Any adjustment to the security deposit must be provided within 10 days of notification by Atlanta Gas Light Company to the Pooler.</w:t>
      </w:r>
    </w:p>
    <w:p w14:paraId="2F30095F" w14:textId="77777777" w:rsidR="003772EE" w:rsidRDefault="003772EE">
      <w:pPr>
        <w:pStyle w:val="BodyText"/>
        <w:spacing w:before="10"/>
        <w:rPr>
          <w:sz w:val="20"/>
        </w:rPr>
      </w:pPr>
    </w:p>
    <w:p w14:paraId="60E45AE6" w14:textId="77777777" w:rsidR="003772EE" w:rsidRDefault="00761E72">
      <w:pPr>
        <w:pStyle w:val="BodyText"/>
        <w:ind w:left="1120" w:right="162"/>
      </w:pPr>
      <w:r>
        <w:t>Atlanta Gas Light Company will notify Poolers of the non-winter season security deposit requirements on or before March 15th of each year. The Pooler must provide Atlanta Gas Light Company with their non-winter season security deposit on or before May 1st of each year.</w:t>
      </w:r>
    </w:p>
    <w:p w14:paraId="33801E25" w14:textId="77777777" w:rsidR="003772EE" w:rsidRDefault="003772EE">
      <w:pPr>
        <w:pStyle w:val="BodyText"/>
        <w:spacing w:before="10"/>
        <w:rPr>
          <w:sz w:val="20"/>
        </w:rPr>
      </w:pPr>
    </w:p>
    <w:p w14:paraId="55113D31" w14:textId="77777777" w:rsidR="003772EE" w:rsidRDefault="00761E72">
      <w:pPr>
        <w:pStyle w:val="BodyText"/>
        <w:ind w:left="1120" w:right="231"/>
      </w:pPr>
      <w:r>
        <w:t>For Poolers with cash security deposits, Atlanta Gas Light Company will return an amount equal to the difference between the winter season security requirement and the non-winter season security deposit plus accrued interest on May 1st of each year, provided that the customer’s account is current and the non-winter security deposit requirements is, in fact, less than the winter season security deposit requirement.</w:t>
      </w:r>
    </w:p>
    <w:p w14:paraId="11657325" w14:textId="77777777" w:rsidR="003772EE" w:rsidRDefault="003772EE">
      <w:pPr>
        <w:sectPr w:rsidR="003772EE">
          <w:headerReference w:type="default" r:id="rId34"/>
          <w:pgSz w:w="12240" w:h="15840"/>
          <w:pgMar w:top="1900" w:right="1320" w:bottom="980" w:left="1040" w:header="1016" w:footer="788" w:gutter="0"/>
          <w:cols w:space="720"/>
        </w:sectPr>
      </w:pPr>
    </w:p>
    <w:p w14:paraId="7BFF0CF5" w14:textId="77777777" w:rsidR="003772EE" w:rsidRDefault="003772EE">
      <w:pPr>
        <w:pStyle w:val="BodyText"/>
        <w:rPr>
          <w:sz w:val="20"/>
        </w:rPr>
      </w:pPr>
    </w:p>
    <w:p w14:paraId="02A10DE4" w14:textId="77777777" w:rsidR="003772EE" w:rsidRDefault="003772EE">
      <w:pPr>
        <w:pStyle w:val="BodyText"/>
        <w:rPr>
          <w:sz w:val="22"/>
        </w:rPr>
      </w:pPr>
    </w:p>
    <w:p w14:paraId="779E931B"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197E6441" w14:textId="77777777" w:rsidR="003772EE" w:rsidRDefault="003772EE">
      <w:pPr>
        <w:pStyle w:val="BodyText"/>
        <w:spacing w:before="10"/>
        <w:rPr>
          <w:sz w:val="20"/>
        </w:rPr>
      </w:pPr>
    </w:p>
    <w:p w14:paraId="20D8DC52" w14:textId="77777777" w:rsidR="003772EE" w:rsidRDefault="00761E72">
      <w:pPr>
        <w:pStyle w:val="ListParagraph"/>
        <w:numPr>
          <w:ilvl w:val="2"/>
          <w:numId w:val="103"/>
        </w:numPr>
        <w:tabs>
          <w:tab w:val="left" w:pos="1264"/>
        </w:tabs>
        <w:ind w:left="1264" w:right="245" w:hanging="864"/>
        <w:jc w:val="both"/>
        <w:rPr>
          <w:sz w:val="24"/>
        </w:rPr>
      </w:pPr>
      <w:bookmarkStart w:id="139" w:name="3.21.3_The_Company_shall_have_the_right_"/>
      <w:bookmarkEnd w:id="139"/>
      <w:r>
        <w:rPr>
          <w:sz w:val="24"/>
        </w:rPr>
        <w:t>The Company shall have the right to access and apply such deposit or security to any obligations or liabilities of the Pooler to the Company which are not paid when</w:t>
      </w:r>
      <w:r>
        <w:rPr>
          <w:spacing w:val="-2"/>
          <w:sz w:val="24"/>
        </w:rPr>
        <w:t xml:space="preserve"> </w:t>
      </w:r>
      <w:r>
        <w:rPr>
          <w:sz w:val="24"/>
        </w:rPr>
        <w:t>due.</w:t>
      </w:r>
    </w:p>
    <w:p w14:paraId="3A88ECF0" w14:textId="77777777" w:rsidR="003772EE" w:rsidRDefault="003772EE">
      <w:pPr>
        <w:pStyle w:val="BodyText"/>
        <w:spacing w:before="10"/>
        <w:rPr>
          <w:sz w:val="20"/>
        </w:rPr>
      </w:pPr>
    </w:p>
    <w:p w14:paraId="31F6810A" w14:textId="77777777" w:rsidR="003772EE" w:rsidRDefault="00761E72">
      <w:pPr>
        <w:pStyle w:val="ListParagraph"/>
        <w:numPr>
          <w:ilvl w:val="2"/>
          <w:numId w:val="103"/>
        </w:numPr>
        <w:tabs>
          <w:tab w:val="left" w:pos="1264"/>
        </w:tabs>
        <w:ind w:left="1264" w:right="137" w:hanging="864"/>
        <w:rPr>
          <w:sz w:val="24"/>
        </w:rPr>
      </w:pPr>
      <w:bookmarkStart w:id="140" w:name="3.21.4_A_Pooler_who_does_not_pay_any_bil"/>
      <w:bookmarkEnd w:id="140"/>
      <w:r>
        <w:rPr>
          <w:sz w:val="24"/>
        </w:rPr>
        <w:t>A Pooler who does not pay any bill to the Company when due and whose security deposit with the Company is insufficient to cover such bill will not be entitled to act as a Pooler on the Company’s system until such payments, together with any interest or other charges due thereon, are made to the Company, and the Company has determined in its reasonable judgment that the Pooler is financially responsible and has made an adequate security deposit with the Company. In addition, the Company may on a non-discriminatory basis suspend service to any Pooler, or the successor in-interest to a Marketer’s certificate, who has defaulted, on two or more occasions during the preceding twelve (12) Months for a period of thirty (30) Days or more, in paying a bill from the Company not reasonably in dispute. Such suspension of a Pooler that is not a certificated Marketer shall also apply to any affiliate of the Pooler and to any other entity the majority of whose ownership is the same as that of the</w:t>
      </w:r>
      <w:r>
        <w:rPr>
          <w:spacing w:val="-27"/>
          <w:sz w:val="24"/>
        </w:rPr>
        <w:t xml:space="preserve"> </w:t>
      </w:r>
      <w:r>
        <w:rPr>
          <w:sz w:val="24"/>
        </w:rPr>
        <w:t>Pooler.</w:t>
      </w:r>
    </w:p>
    <w:p w14:paraId="58C12BE8" w14:textId="77777777" w:rsidR="003772EE" w:rsidRDefault="003772EE">
      <w:pPr>
        <w:pStyle w:val="BodyText"/>
        <w:spacing w:before="10"/>
        <w:rPr>
          <w:sz w:val="20"/>
        </w:rPr>
      </w:pPr>
    </w:p>
    <w:p w14:paraId="05BE43DE" w14:textId="77777777" w:rsidR="003772EE" w:rsidRDefault="00761E72">
      <w:pPr>
        <w:pStyle w:val="BodyText"/>
        <w:ind w:left="1393" w:right="209"/>
      </w:pPr>
      <w:r>
        <w:t>When the entitlement of a Pooler to act as a Pooler on the Company’s system is terminated by reason of the Pooler’s failure to comply with the provisions of this subsection or material failure to comply with the Pooler Agreement which adversely affects system integrity or service to end-use customers, the Company shall immediately notify the Commission and the Interim Pooler or Interim Poolers as well as the Pooler in default. The Interim Pooler or Interim Poolers shall provide notice of such termination to System Customers who purchase a Gas Service from the Pooler and advise such customers that on an interim basis such customers will receive service from the Interim Pooler.</w:t>
      </w:r>
    </w:p>
    <w:p w14:paraId="6F3E544B" w14:textId="77777777" w:rsidR="003772EE" w:rsidRDefault="003772EE">
      <w:pPr>
        <w:sectPr w:rsidR="003772EE">
          <w:headerReference w:type="default" r:id="rId35"/>
          <w:pgSz w:w="12240" w:h="15840"/>
          <w:pgMar w:top="1900" w:right="1320" w:bottom="980" w:left="1040" w:header="1016" w:footer="788" w:gutter="0"/>
          <w:cols w:space="720"/>
        </w:sectPr>
      </w:pPr>
    </w:p>
    <w:p w14:paraId="4534A760" w14:textId="77777777" w:rsidR="003772EE" w:rsidRDefault="003772EE">
      <w:pPr>
        <w:pStyle w:val="BodyText"/>
        <w:rPr>
          <w:sz w:val="20"/>
        </w:rPr>
      </w:pPr>
    </w:p>
    <w:p w14:paraId="1005D788" w14:textId="77777777" w:rsidR="003772EE" w:rsidRDefault="003772EE">
      <w:pPr>
        <w:pStyle w:val="BodyText"/>
        <w:rPr>
          <w:sz w:val="22"/>
        </w:rPr>
      </w:pPr>
    </w:p>
    <w:p w14:paraId="4B2A4516"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2FA93E2D" w14:textId="77777777" w:rsidR="003772EE" w:rsidRDefault="003772EE">
      <w:pPr>
        <w:pStyle w:val="BodyText"/>
        <w:spacing w:before="10"/>
        <w:rPr>
          <w:sz w:val="20"/>
        </w:rPr>
      </w:pPr>
    </w:p>
    <w:p w14:paraId="0AC30E61" w14:textId="77777777" w:rsidR="003772EE" w:rsidRDefault="00761E72">
      <w:pPr>
        <w:pStyle w:val="BodyText"/>
        <w:ind w:left="1393" w:right="208"/>
      </w:pPr>
      <w:r>
        <w:t>In the case of Interruptible Customers, such notice may be given telephonically; in the case of Firm Customers, such notice shall be given through the United States Mails. Upon termination of a Pooler’s entitlement to act as a Pooler on the Company’s system as provided herein, System Customers who purchased a Gas Service from such Pooler shall receive Gas Service from an Interim Pooler pursuant to the terms, conditions and prices of the Interim Pooler’s Standard Offer. The Company’s charge for establishment of an account with a Marketer provided for in Subsection 5.3 shall not apply to the initiation of service to a Firm Customer by an Interim Pooler in its capacity as an Interim Pooler. Service by the Interim Pooler shall be effective on the date such account is established.</w:t>
      </w:r>
    </w:p>
    <w:p w14:paraId="780B6465" w14:textId="77777777" w:rsidR="003772EE" w:rsidRDefault="003772EE">
      <w:pPr>
        <w:pStyle w:val="BodyText"/>
        <w:spacing w:before="10"/>
        <w:rPr>
          <w:sz w:val="20"/>
        </w:rPr>
      </w:pPr>
    </w:p>
    <w:p w14:paraId="681769A1" w14:textId="77777777" w:rsidR="003772EE" w:rsidRDefault="00761E72">
      <w:pPr>
        <w:pStyle w:val="ListParagraph"/>
        <w:numPr>
          <w:ilvl w:val="2"/>
          <w:numId w:val="103"/>
        </w:numPr>
        <w:tabs>
          <w:tab w:val="left" w:pos="1264"/>
        </w:tabs>
        <w:ind w:left="1264" w:right="141" w:hanging="864"/>
        <w:rPr>
          <w:sz w:val="24"/>
        </w:rPr>
      </w:pPr>
      <w:bookmarkStart w:id="141" w:name="3.21.5_There_shall_be_a_Pooler_or_Pooler"/>
      <w:bookmarkEnd w:id="141"/>
      <w:r>
        <w:rPr>
          <w:sz w:val="24"/>
        </w:rPr>
        <w:t>There shall be a Pooler or Poolers designated by the Commission as the Interim Pooler or Interim Poolers who shall provide Gas Service to each System Customer of a Pooler whose entitlement to act as a Pooler on the Company’s system has been terminated pursuant to Subsection 3.21.4. The designated Pooler or Poolers shall provide Gas Service as the Interim Pooler or Interim Poolers to each such customer until such time as (1) the customer contracts for Gas Service from a new Pooler (which may include a Pooler designated as an Interim Pooler) who is authorized to act as a Pooler on the Company’s system, or (2) a new Interim Pooler or Interim Poolers have been designated by the Commission. Each Pooler designated as an Interim Pooler shall file with the Commission from time to time an Interim Pooler Standard Offer setting forth the terms, conditions and prices under which the Pooler in its capacity as an Interim Pooler shall provide each Gas Service to each type of System Customer. Nothing herein shall be construed as requiring or authorizing the Commission to establish the prices at which such Gas Services are to be provided, nor prohibit a Pooler designated as an Interim Pooler from contracting with System Customers on terms, conditions and prices different from those set forth in such Standard Offer. Until such time as the Commission by rule or order has designated an Interim Pooler or Interim Poolers, the Company shall assume the rights and responsibilities of the Interim Pooler. At all times that the Company must serve as the Interim Pooler, the Company shall charge customers no less than the actual cost of providing Gas and Gas Service while the Company is acting as the Interim</w:t>
      </w:r>
      <w:r>
        <w:rPr>
          <w:spacing w:val="-2"/>
          <w:sz w:val="24"/>
        </w:rPr>
        <w:t xml:space="preserve"> </w:t>
      </w:r>
      <w:r>
        <w:rPr>
          <w:sz w:val="24"/>
        </w:rPr>
        <w:t>Pooler.</w:t>
      </w:r>
    </w:p>
    <w:p w14:paraId="653C37E7" w14:textId="77777777" w:rsidR="003772EE" w:rsidRDefault="003772EE">
      <w:pPr>
        <w:rPr>
          <w:sz w:val="24"/>
        </w:rPr>
        <w:sectPr w:rsidR="003772EE">
          <w:headerReference w:type="default" r:id="rId36"/>
          <w:pgSz w:w="12240" w:h="15840"/>
          <w:pgMar w:top="1900" w:right="1320" w:bottom="980" w:left="1040" w:header="1016" w:footer="788" w:gutter="0"/>
          <w:cols w:space="720"/>
        </w:sectPr>
      </w:pPr>
    </w:p>
    <w:p w14:paraId="523980C5" w14:textId="77777777" w:rsidR="003772EE" w:rsidRDefault="003772EE">
      <w:pPr>
        <w:pStyle w:val="BodyText"/>
        <w:rPr>
          <w:sz w:val="20"/>
        </w:rPr>
      </w:pPr>
    </w:p>
    <w:p w14:paraId="030DD5F8" w14:textId="77777777" w:rsidR="003772EE" w:rsidRDefault="003772EE">
      <w:pPr>
        <w:pStyle w:val="BodyText"/>
        <w:rPr>
          <w:sz w:val="22"/>
        </w:rPr>
      </w:pPr>
    </w:p>
    <w:p w14:paraId="44D63AC0" w14:textId="77777777" w:rsidR="003772EE" w:rsidRDefault="00761E72">
      <w:pPr>
        <w:pStyle w:val="ListParagraph"/>
        <w:numPr>
          <w:ilvl w:val="0"/>
          <w:numId w:val="100"/>
        </w:numPr>
        <w:tabs>
          <w:tab w:val="left" w:pos="1119"/>
          <w:tab w:val="left" w:pos="1120"/>
        </w:tabs>
        <w:rPr>
          <w:sz w:val="24"/>
        </w:rPr>
      </w:pPr>
      <w:r>
        <w:rPr>
          <w:b/>
          <w:sz w:val="24"/>
        </w:rPr>
        <w:t>General Terms and Conditions</w:t>
      </w:r>
      <w:r>
        <w:rPr>
          <w:b/>
          <w:spacing w:val="-2"/>
          <w:sz w:val="24"/>
        </w:rPr>
        <w:t xml:space="preserve"> </w:t>
      </w:r>
      <w:r>
        <w:rPr>
          <w:sz w:val="24"/>
        </w:rPr>
        <w:t>(continued)</w:t>
      </w:r>
    </w:p>
    <w:p w14:paraId="69989F4F" w14:textId="77777777" w:rsidR="003772EE" w:rsidRDefault="003772EE">
      <w:pPr>
        <w:pStyle w:val="BodyText"/>
        <w:spacing w:before="10"/>
        <w:rPr>
          <w:sz w:val="20"/>
        </w:rPr>
      </w:pPr>
    </w:p>
    <w:p w14:paraId="1F247617" w14:textId="77777777" w:rsidR="003772EE" w:rsidRDefault="00761E72">
      <w:pPr>
        <w:pStyle w:val="ListParagraph"/>
        <w:numPr>
          <w:ilvl w:val="1"/>
          <w:numId w:val="99"/>
        </w:numPr>
        <w:tabs>
          <w:tab w:val="left" w:pos="1119"/>
          <w:tab w:val="left" w:pos="1120"/>
        </w:tabs>
        <w:rPr>
          <w:sz w:val="24"/>
        </w:rPr>
      </w:pPr>
      <w:bookmarkStart w:id="142" w:name="3.22_Billing_to_Poolers_and_Payment"/>
      <w:bookmarkEnd w:id="142"/>
      <w:r>
        <w:rPr>
          <w:sz w:val="24"/>
        </w:rPr>
        <w:t>Billing to Poolers and</w:t>
      </w:r>
      <w:r>
        <w:rPr>
          <w:spacing w:val="-7"/>
          <w:sz w:val="24"/>
        </w:rPr>
        <w:t xml:space="preserve"> </w:t>
      </w:r>
      <w:r>
        <w:rPr>
          <w:sz w:val="24"/>
        </w:rPr>
        <w:t>Payment</w:t>
      </w:r>
    </w:p>
    <w:p w14:paraId="54D30268" w14:textId="77777777" w:rsidR="003772EE" w:rsidRDefault="003772EE">
      <w:pPr>
        <w:pStyle w:val="BodyText"/>
        <w:spacing w:before="10"/>
        <w:rPr>
          <w:sz w:val="20"/>
        </w:rPr>
      </w:pPr>
    </w:p>
    <w:p w14:paraId="3E103682" w14:textId="77777777" w:rsidR="003772EE" w:rsidRDefault="00761E72">
      <w:pPr>
        <w:pStyle w:val="ListParagraph"/>
        <w:numPr>
          <w:ilvl w:val="2"/>
          <w:numId w:val="99"/>
        </w:numPr>
        <w:tabs>
          <w:tab w:val="left" w:pos="1264"/>
        </w:tabs>
        <w:ind w:right="380"/>
        <w:jc w:val="both"/>
        <w:rPr>
          <w:sz w:val="24"/>
        </w:rPr>
      </w:pPr>
      <w:bookmarkStart w:id="143" w:name="3.22.1_Billing_–_The_Company_shall_rende"/>
      <w:bookmarkEnd w:id="143"/>
      <w:r>
        <w:rPr>
          <w:sz w:val="24"/>
        </w:rPr>
        <w:t>Billing – The Company shall render to a Pooler on or before the 7th Business Day of each Month a bill for all fixed charges during the current Month and all variable volumetric, special and other charges applicable to services provided to the Pooler by the Company during the preceding</w:t>
      </w:r>
      <w:r>
        <w:rPr>
          <w:spacing w:val="-7"/>
          <w:sz w:val="24"/>
        </w:rPr>
        <w:t xml:space="preserve"> </w:t>
      </w:r>
      <w:r>
        <w:rPr>
          <w:sz w:val="24"/>
        </w:rPr>
        <w:t>Month.</w:t>
      </w:r>
    </w:p>
    <w:p w14:paraId="0F07F431" w14:textId="77777777" w:rsidR="003772EE" w:rsidRDefault="003772EE">
      <w:pPr>
        <w:pStyle w:val="BodyText"/>
        <w:spacing w:before="10"/>
        <w:rPr>
          <w:sz w:val="20"/>
        </w:rPr>
      </w:pPr>
    </w:p>
    <w:p w14:paraId="3F2FC2E8" w14:textId="77777777" w:rsidR="003772EE" w:rsidRDefault="00761E72">
      <w:pPr>
        <w:pStyle w:val="ListParagraph"/>
        <w:numPr>
          <w:ilvl w:val="2"/>
          <w:numId w:val="99"/>
        </w:numPr>
        <w:tabs>
          <w:tab w:val="left" w:pos="1264"/>
        </w:tabs>
        <w:ind w:right="179"/>
        <w:rPr>
          <w:sz w:val="24"/>
        </w:rPr>
      </w:pPr>
      <w:bookmarkStart w:id="144" w:name="3.22.2_Payment_–_Pooler_shall_pay_the_Co"/>
      <w:bookmarkEnd w:id="144"/>
      <w:r>
        <w:rPr>
          <w:sz w:val="24"/>
        </w:rPr>
        <w:t>Payment – Pooler shall pay the Company the amount due under any bill from the Company within ten (10) Days after receipt by the Pooler of the bill from the Company. The Company may at its option require a Pooler to make payment of any bill by electronic transfer within such ten (10) Day period. Any bill not paid within such ten (10) Day period shall bear interest at the rate of one percent (1%) per</w:t>
      </w:r>
      <w:r>
        <w:rPr>
          <w:spacing w:val="-3"/>
          <w:sz w:val="24"/>
        </w:rPr>
        <w:t xml:space="preserve"> </w:t>
      </w:r>
      <w:r>
        <w:rPr>
          <w:sz w:val="24"/>
        </w:rPr>
        <w:t>Month.</w:t>
      </w:r>
    </w:p>
    <w:p w14:paraId="26552695" w14:textId="77777777" w:rsidR="003772EE" w:rsidRDefault="003772EE">
      <w:pPr>
        <w:pStyle w:val="BodyText"/>
        <w:spacing w:before="10"/>
        <w:rPr>
          <w:sz w:val="20"/>
        </w:rPr>
      </w:pPr>
    </w:p>
    <w:p w14:paraId="2BB5F5FA" w14:textId="77777777" w:rsidR="003772EE" w:rsidRDefault="00761E72">
      <w:pPr>
        <w:pStyle w:val="ListParagraph"/>
        <w:numPr>
          <w:ilvl w:val="2"/>
          <w:numId w:val="99"/>
        </w:numPr>
        <w:tabs>
          <w:tab w:val="left" w:pos="1264"/>
        </w:tabs>
        <w:ind w:right="140"/>
        <w:rPr>
          <w:sz w:val="24"/>
        </w:rPr>
      </w:pPr>
      <w:bookmarkStart w:id="145" w:name="3.22.3_Billing_Disputes_–_A_Pooler_may_d"/>
      <w:bookmarkEnd w:id="145"/>
      <w:r>
        <w:rPr>
          <w:sz w:val="24"/>
        </w:rPr>
        <w:t>Billing Disputes – A Pooler may dispute the amount of any bill by notifying the Company within sixty (60) days receipt by the Pooler of the bill from the Company. If a Pooler in good faith disputes the amount of any bill, the Pooler shall nevertheless pay to the Company the amount of such bill and, at any time thereafter within thirty (30) days of a demand made by the Pooler, the Company shall furnish a good and sufficient surety bond guaranteeing refund to the Pooler upon such bills after a final determination by agreement, by determination of regulatory agencies having jurisdiction, or by judgment of the courts, as may be the</w:t>
      </w:r>
      <w:r>
        <w:rPr>
          <w:spacing w:val="-2"/>
          <w:sz w:val="24"/>
        </w:rPr>
        <w:t xml:space="preserve"> </w:t>
      </w:r>
      <w:r>
        <w:rPr>
          <w:sz w:val="24"/>
        </w:rPr>
        <w:t>case.</w:t>
      </w:r>
    </w:p>
    <w:p w14:paraId="6EB3B59E" w14:textId="77777777" w:rsidR="003772EE" w:rsidRDefault="003772EE">
      <w:pPr>
        <w:rPr>
          <w:sz w:val="24"/>
        </w:rPr>
      </w:pPr>
    </w:p>
    <w:p w14:paraId="5BCD3BC8" w14:textId="77777777" w:rsidR="00F908FB" w:rsidRDefault="00DA44EE" w:rsidP="00F908FB">
      <w:pPr>
        <w:pStyle w:val="ListParagraph"/>
        <w:numPr>
          <w:ilvl w:val="1"/>
          <w:numId w:val="99"/>
        </w:numPr>
        <w:rPr>
          <w:sz w:val="24"/>
        </w:rPr>
      </w:pPr>
      <w:r w:rsidRPr="00A26E2C">
        <w:rPr>
          <w:sz w:val="24"/>
        </w:rPr>
        <w:t>Refunds from Interstate Service Providers</w:t>
      </w:r>
    </w:p>
    <w:p w14:paraId="1FA72F12" w14:textId="77777777" w:rsidR="00F908FB" w:rsidRDefault="00F908FB" w:rsidP="00F908FB">
      <w:pPr>
        <w:pStyle w:val="ListParagraph"/>
        <w:ind w:firstLine="0"/>
      </w:pPr>
    </w:p>
    <w:p w14:paraId="3D6E7542" w14:textId="0E6F076C" w:rsidR="00DA44EE" w:rsidRPr="006F0D98" w:rsidRDefault="00DA44EE" w:rsidP="00F908FB">
      <w:pPr>
        <w:pStyle w:val="ListParagraph"/>
        <w:ind w:left="1440" w:firstLine="0"/>
        <w:rPr>
          <w:sz w:val="28"/>
          <w:szCs w:val="24"/>
        </w:rPr>
      </w:pPr>
      <w:r w:rsidRPr="006F0D98">
        <w:rPr>
          <w:sz w:val="24"/>
          <w:szCs w:val="24"/>
        </w:rPr>
        <w:t xml:space="preserve">In the event that the Company receives settlement payments, refunds, or credits </w:t>
      </w:r>
      <w:r w:rsidR="00B6544B">
        <w:rPr>
          <w:sz w:val="24"/>
          <w:szCs w:val="24"/>
        </w:rPr>
        <w:t xml:space="preserve">(and the amount for such settlement payments, refunds, or credits that the Certificated Marketers paid directly to the interstate service providers) </w:t>
      </w:r>
      <w:r w:rsidRPr="006F0D98">
        <w:rPr>
          <w:sz w:val="24"/>
          <w:szCs w:val="24"/>
        </w:rPr>
        <w:t xml:space="preserve">from interstate service providers for capacity in the array of assets released to the Marketers, such settlement payment, refund, or credit will be credited to the Marketers in the same allocation as the original charges. The historical </w:t>
      </w:r>
      <w:proofErr w:type="gramStart"/>
      <w:r w:rsidRPr="006F0D98">
        <w:rPr>
          <w:sz w:val="24"/>
          <w:szCs w:val="24"/>
        </w:rPr>
        <w:t>time period</w:t>
      </w:r>
      <w:proofErr w:type="gramEnd"/>
      <w:r w:rsidRPr="006F0D98">
        <w:rPr>
          <w:sz w:val="24"/>
          <w:szCs w:val="24"/>
        </w:rPr>
        <w:t xml:space="preserve"> used as the basis of the allocation shall be the shorter of the duration of the period the interim rate was in effect or 24 months. In the event that the Company receives settlement payments, refunds, or credits from interstate service providers for assets retained for </w:t>
      </w:r>
      <w:r w:rsidR="00B6544B">
        <w:rPr>
          <w:sz w:val="24"/>
          <w:szCs w:val="24"/>
        </w:rPr>
        <w:t>operational purposes and to otherwise provide services pursuant</w:t>
      </w:r>
      <w:r w:rsidR="00C8196B">
        <w:rPr>
          <w:sz w:val="24"/>
          <w:szCs w:val="24"/>
        </w:rPr>
        <w:t xml:space="preserve"> to its Tariff (and such settlement payments, refunds, or credits are for amounts the Company paid directly to the interstate service provides)</w:t>
      </w:r>
      <w:r w:rsidRPr="006F0D98">
        <w:rPr>
          <w:sz w:val="24"/>
          <w:szCs w:val="24"/>
        </w:rPr>
        <w:t xml:space="preserve">, the settlement payment, refund, or credit shall be deposited into the Universal Service Fund. </w:t>
      </w:r>
    </w:p>
    <w:p w14:paraId="7EAA351C" w14:textId="51953A52" w:rsidR="00DA44EE" w:rsidRPr="00A26E2C" w:rsidRDefault="00DA44EE" w:rsidP="00A26E2C">
      <w:pPr>
        <w:ind w:left="1120"/>
        <w:rPr>
          <w:sz w:val="24"/>
        </w:rPr>
        <w:sectPr w:rsidR="00DA44EE" w:rsidRPr="00A26E2C" w:rsidSect="00AC1EEA">
          <w:headerReference w:type="default" r:id="rId37"/>
          <w:pgSz w:w="12240" w:h="15840"/>
          <w:pgMar w:top="1901" w:right="1325" w:bottom="979" w:left="1037" w:header="1022" w:footer="792" w:gutter="0"/>
          <w:cols w:space="720"/>
        </w:sectPr>
      </w:pPr>
      <w:r w:rsidRPr="00A26E2C">
        <w:rPr>
          <w:sz w:val="24"/>
        </w:rPr>
        <w:t xml:space="preserve"> </w:t>
      </w:r>
    </w:p>
    <w:p w14:paraId="62C46356" w14:textId="77777777" w:rsidR="003772EE" w:rsidRDefault="003772EE">
      <w:pPr>
        <w:pStyle w:val="BodyText"/>
        <w:rPr>
          <w:sz w:val="20"/>
        </w:rPr>
      </w:pPr>
    </w:p>
    <w:p w14:paraId="2323D74D" w14:textId="77777777" w:rsidR="003772EE" w:rsidRDefault="003772EE">
      <w:pPr>
        <w:pStyle w:val="BodyText"/>
        <w:rPr>
          <w:sz w:val="22"/>
        </w:rPr>
      </w:pPr>
    </w:p>
    <w:p w14:paraId="31075E85" w14:textId="77777777" w:rsidR="003772EE" w:rsidRDefault="00761E72">
      <w:pPr>
        <w:pStyle w:val="Heading2"/>
        <w:numPr>
          <w:ilvl w:val="0"/>
          <w:numId w:val="100"/>
        </w:numPr>
        <w:tabs>
          <w:tab w:val="left" w:pos="1119"/>
          <w:tab w:val="left" w:pos="1120"/>
        </w:tabs>
        <w:spacing w:before="0"/>
        <w:ind w:hanging="644"/>
        <w:rPr>
          <w:color w:val="010000"/>
        </w:rPr>
      </w:pPr>
      <w:bookmarkStart w:id="146" w:name="4._Load_Control_Provisions"/>
      <w:bookmarkStart w:id="147" w:name="_TOC_250024"/>
      <w:bookmarkEnd w:id="146"/>
      <w:r>
        <w:t>Lo</w:t>
      </w:r>
      <w:bookmarkEnd w:id="147"/>
      <w:r>
        <w:t>ad Control Provisions</w:t>
      </w:r>
    </w:p>
    <w:p w14:paraId="02C1DAFA" w14:textId="77777777" w:rsidR="003772EE" w:rsidRDefault="003772EE">
      <w:pPr>
        <w:pStyle w:val="BodyText"/>
        <w:spacing w:before="10"/>
        <w:rPr>
          <w:b/>
          <w:sz w:val="20"/>
        </w:rPr>
      </w:pPr>
    </w:p>
    <w:p w14:paraId="61FA674F" w14:textId="77777777" w:rsidR="003772EE" w:rsidRDefault="00761E72">
      <w:pPr>
        <w:pStyle w:val="ListParagraph"/>
        <w:numPr>
          <w:ilvl w:val="1"/>
          <w:numId w:val="100"/>
        </w:numPr>
        <w:tabs>
          <w:tab w:val="left" w:pos="1119"/>
          <w:tab w:val="left" w:pos="1120"/>
        </w:tabs>
        <w:rPr>
          <w:sz w:val="24"/>
        </w:rPr>
      </w:pPr>
      <w:bookmarkStart w:id="148" w:name="4.1_Provisions_Applicable_to_All_Service"/>
      <w:bookmarkEnd w:id="148"/>
      <w:r>
        <w:rPr>
          <w:sz w:val="24"/>
        </w:rPr>
        <w:t>Provisions Applicable to All</w:t>
      </w:r>
      <w:r>
        <w:rPr>
          <w:spacing w:val="-1"/>
          <w:sz w:val="24"/>
        </w:rPr>
        <w:t xml:space="preserve"> </w:t>
      </w:r>
      <w:r>
        <w:rPr>
          <w:sz w:val="24"/>
        </w:rPr>
        <w:t>Service</w:t>
      </w:r>
    </w:p>
    <w:p w14:paraId="5E5A2E45" w14:textId="77777777" w:rsidR="003772EE" w:rsidRDefault="003772EE">
      <w:pPr>
        <w:pStyle w:val="BodyText"/>
        <w:spacing w:before="10"/>
        <w:rPr>
          <w:sz w:val="20"/>
        </w:rPr>
      </w:pPr>
    </w:p>
    <w:p w14:paraId="44AE057A" w14:textId="77777777" w:rsidR="003772EE" w:rsidRDefault="00761E72">
      <w:pPr>
        <w:pStyle w:val="ListParagraph"/>
        <w:numPr>
          <w:ilvl w:val="2"/>
          <w:numId w:val="100"/>
        </w:numPr>
        <w:tabs>
          <w:tab w:val="left" w:pos="1263"/>
          <w:tab w:val="left" w:pos="1264"/>
        </w:tabs>
        <w:ind w:right="140"/>
        <w:rPr>
          <w:sz w:val="24"/>
        </w:rPr>
      </w:pPr>
      <w:bookmarkStart w:id="149" w:name="4.1.1_Any_Gas_Service_furnished_by_the_C"/>
      <w:bookmarkEnd w:id="149"/>
      <w:r>
        <w:rPr>
          <w:sz w:val="24"/>
        </w:rPr>
        <w:t>Any Gas Service furnished by the Company, whether on a Firm, Interruptible, or other basis, may be curtailed in whole or in part by the Company at any time and from time to time in such manner as the Company may elect when the same becomes necessary in the judgment of the Company by reason of an event of Force Majeure or to accomplish any of the</w:t>
      </w:r>
      <w:r>
        <w:rPr>
          <w:spacing w:val="-6"/>
          <w:sz w:val="24"/>
        </w:rPr>
        <w:t xml:space="preserve"> </w:t>
      </w:r>
      <w:r>
        <w:rPr>
          <w:sz w:val="24"/>
        </w:rPr>
        <w:t>following:</w:t>
      </w:r>
    </w:p>
    <w:p w14:paraId="6314EF30" w14:textId="77777777" w:rsidR="003772EE" w:rsidRDefault="003772EE">
      <w:pPr>
        <w:pStyle w:val="BodyText"/>
        <w:spacing w:before="10"/>
        <w:rPr>
          <w:sz w:val="20"/>
        </w:rPr>
      </w:pPr>
    </w:p>
    <w:p w14:paraId="3528E46C" w14:textId="77777777" w:rsidR="003772EE" w:rsidRDefault="00761E72">
      <w:pPr>
        <w:pStyle w:val="ListParagraph"/>
        <w:numPr>
          <w:ilvl w:val="3"/>
          <w:numId w:val="100"/>
        </w:numPr>
        <w:tabs>
          <w:tab w:val="left" w:pos="1839"/>
          <w:tab w:val="left" w:pos="1840"/>
        </w:tabs>
        <w:ind w:right="634"/>
        <w:rPr>
          <w:sz w:val="24"/>
        </w:rPr>
      </w:pPr>
      <w:bookmarkStart w:id="150" w:name="(a)_To_protect_essential_human_need_uses"/>
      <w:bookmarkEnd w:id="150"/>
      <w:r>
        <w:rPr>
          <w:sz w:val="24"/>
        </w:rPr>
        <w:t>To protect essential human need uses, such as residences,</w:t>
      </w:r>
      <w:r>
        <w:rPr>
          <w:spacing w:val="-33"/>
          <w:sz w:val="24"/>
        </w:rPr>
        <w:t xml:space="preserve"> </w:t>
      </w:r>
      <w:r>
        <w:rPr>
          <w:sz w:val="24"/>
        </w:rPr>
        <w:t>hospitals, residential institutions, schools,</w:t>
      </w:r>
      <w:r>
        <w:rPr>
          <w:spacing w:val="-5"/>
          <w:sz w:val="24"/>
        </w:rPr>
        <w:t xml:space="preserve"> </w:t>
      </w:r>
      <w:r>
        <w:rPr>
          <w:sz w:val="24"/>
        </w:rPr>
        <w:t>etc.</w:t>
      </w:r>
    </w:p>
    <w:p w14:paraId="7CCFD0DB" w14:textId="77777777" w:rsidR="003772EE" w:rsidRDefault="003772EE">
      <w:pPr>
        <w:pStyle w:val="BodyText"/>
        <w:spacing w:before="10"/>
        <w:rPr>
          <w:sz w:val="20"/>
        </w:rPr>
      </w:pPr>
    </w:p>
    <w:p w14:paraId="4B8C68A7" w14:textId="77777777" w:rsidR="003772EE" w:rsidRDefault="00761E72">
      <w:pPr>
        <w:pStyle w:val="ListParagraph"/>
        <w:numPr>
          <w:ilvl w:val="3"/>
          <w:numId w:val="100"/>
        </w:numPr>
        <w:tabs>
          <w:tab w:val="left" w:pos="1839"/>
          <w:tab w:val="left" w:pos="1840"/>
        </w:tabs>
        <w:ind w:right="536"/>
        <w:rPr>
          <w:sz w:val="24"/>
        </w:rPr>
      </w:pPr>
      <w:bookmarkStart w:id="151" w:name="(b)_To_implement_curtailment_or_load_con"/>
      <w:bookmarkEnd w:id="151"/>
      <w:r>
        <w:rPr>
          <w:sz w:val="24"/>
        </w:rPr>
        <w:t>To implement curtailment or load control plans permitted to become effective, or ordered by, the Commission or by any other governmental body or agency having jurisdiction with respect to the</w:t>
      </w:r>
      <w:r>
        <w:rPr>
          <w:spacing w:val="-14"/>
          <w:sz w:val="24"/>
        </w:rPr>
        <w:t xml:space="preserve"> </w:t>
      </w:r>
      <w:r>
        <w:rPr>
          <w:sz w:val="24"/>
        </w:rPr>
        <w:t>Company.</w:t>
      </w:r>
    </w:p>
    <w:p w14:paraId="6497BBB0" w14:textId="77777777" w:rsidR="003772EE" w:rsidRDefault="003772EE">
      <w:pPr>
        <w:pStyle w:val="BodyText"/>
        <w:spacing w:before="10"/>
        <w:rPr>
          <w:sz w:val="20"/>
        </w:rPr>
      </w:pPr>
    </w:p>
    <w:p w14:paraId="2C0833CB" w14:textId="77777777" w:rsidR="003772EE" w:rsidRDefault="00761E72">
      <w:pPr>
        <w:pStyle w:val="ListParagraph"/>
        <w:numPr>
          <w:ilvl w:val="3"/>
          <w:numId w:val="100"/>
        </w:numPr>
        <w:tabs>
          <w:tab w:val="left" w:pos="1839"/>
          <w:tab w:val="left" w:pos="1840"/>
        </w:tabs>
        <w:rPr>
          <w:sz w:val="24"/>
        </w:rPr>
      </w:pPr>
      <w:bookmarkStart w:id="152" w:name="(c)_To_protect_the_Company's_system."/>
      <w:bookmarkEnd w:id="152"/>
      <w:r>
        <w:rPr>
          <w:sz w:val="24"/>
        </w:rPr>
        <w:t>To protect the Company's</w:t>
      </w:r>
      <w:r>
        <w:rPr>
          <w:spacing w:val="2"/>
          <w:sz w:val="24"/>
        </w:rPr>
        <w:t xml:space="preserve"> </w:t>
      </w:r>
      <w:r>
        <w:rPr>
          <w:sz w:val="24"/>
        </w:rPr>
        <w:t>system.</w:t>
      </w:r>
    </w:p>
    <w:p w14:paraId="51B7B8F4" w14:textId="77777777" w:rsidR="003772EE" w:rsidRDefault="003772EE">
      <w:pPr>
        <w:pStyle w:val="BodyText"/>
        <w:spacing w:before="10"/>
        <w:rPr>
          <w:sz w:val="20"/>
        </w:rPr>
      </w:pPr>
    </w:p>
    <w:p w14:paraId="103F4A0D" w14:textId="77777777" w:rsidR="003772EE" w:rsidRDefault="00761E72">
      <w:pPr>
        <w:pStyle w:val="ListParagraph"/>
        <w:numPr>
          <w:ilvl w:val="2"/>
          <w:numId w:val="100"/>
        </w:numPr>
        <w:tabs>
          <w:tab w:val="left" w:pos="1263"/>
          <w:tab w:val="left" w:pos="1264"/>
        </w:tabs>
        <w:ind w:right="124"/>
        <w:rPr>
          <w:sz w:val="24"/>
        </w:rPr>
      </w:pPr>
      <w:bookmarkStart w:id="153" w:name="4.1.2_The_Company_will_give_notice_of_cu"/>
      <w:bookmarkEnd w:id="153"/>
      <w:r>
        <w:rPr>
          <w:sz w:val="24"/>
        </w:rPr>
        <w:t>The Company will give notice of curtailment in accordance with the applicable provisions if any of the Tariff. If there are no Tariff provisions relating to notice of curtailment of the particular service, the notice shall be reasonable under the circumstances. In the event that a Customer fails to comply with any curtailment notice or order of the Company reducing the Customer’s hourly or daily use of Gas, the Company shall have the options, and the Customer shall incur the obligations and liabilities, provided in the applicable provisions of the</w:t>
      </w:r>
      <w:r>
        <w:rPr>
          <w:spacing w:val="-19"/>
          <w:sz w:val="24"/>
        </w:rPr>
        <w:t xml:space="preserve"> </w:t>
      </w:r>
      <w:r>
        <w:rPr>
          <w:sz w:val="24"/>
        </w:rPr>
        <w:t>Tariff.</w:t>
      </w:r>
    </w:p>
    <w:p w14:paraId="67088D4B" w14:textId="77777777" w:rsidR="003772EE" w:rsidRDefault="003772EE">
      <w:pPr>
        <w:pStyle w:val="BodyText"/>
        <w:spacing w:before="10"/>
        <w:rPr>
          <w:sz w:val="20"/>
        </w:rPr>
      </w:pPr>
    </w:p>
    <w:p w14:paraId="4E215568" w14:textId="77777777" w:rsidR="003772EE" w:rsidRDefault="00761E72">
      <w:pPr>
        <w:pStyle w:val="BodyText"/>
        <w:tabs>
          <w:tab w:val="left" w:pos="1119"/>
        </w:tabs>
        <w:ind w:left="399"/>
      </w:pPr>
      <w:bookmarkStart w:id="154" w:name="4.2_Provisions_Applicable_to_Interruptib"/>
      <w:bookmarkEnd w:id="154"/>
      <w:r>
        <w:rPr>
          <w:color w:val="010000"/>
        </w:rPr>
        <w:t>4.2</w:t>
      </w:r>
      <w:r>
        <w:rPr>
          <w:color w:val="010000"/>
        </w:rPr>
        <w:tab/>
      </w:r>
      <w:r>
        <w:t>Provisions Applicable to Interruptible Service</w:t>
      </w:r>
      <w:r>
        <w:rPr>
          <w:spacing w:val="-4"/>
        </w:rPr>
        <w:t xml:space="preserve"> </w:t>
      </w:r>
      <w:r>
        <w:t>Only</w:t>
      </w:r>
    </w:p>
    <w:p w14:paraId="6FD6447B" w14:textId="77777777" w:rsidR="003772EE" w:rsidRDefault="003772EE">
      <w:pPr>
        <w:pStyle w:val="BodyText"/>
        <w:spacing w:before="10"/>
        <w:rPr>
          <w:sz w:val="20"/>
        </w:rPr>
      </w:pPr>
    </w:p>
    <w:p w14:paraId="0A0E0A63" w14:textId="77777777" w:rsidR="003772EE" w:rsidRDefault="00761E72">
      <w:pPr>
        <w:pStyle w:val="BodyText"/>
        <w:ind w:left="1119" w:right="283"/>
      </w:pPr>
      <w:r>
        <w:t>In addition to the reasons set forth in Subsection 4.1.1 above, Interruptible service supplied by the Company under all Rate Schedules or contracts may be curtailed in whole or in part by the Company at any time from time to time when</w:t>
      </w:r>
    </w:p>
    <w:p w14:paraId="57B13A6D" w14:textId="77777777" w:rsidR="003772EE" w:rsidRDefault="003772EE">
      <w:pPr>
        <w:sectPr w:rsidR="003772EE">
          <w:headerReference w:type="default" r:id="rId38"/>
          <w:pgSz w:w="12240" w:h="15840"/>
          <w:pgMar w:top="1900" w:right="1320" w:bottom="980" w:left="1040" w:header="1016" w:footer="788" w:gutter="0"/>
          <w:cols w:space="720"/>
        </w:sectPr>
      </w:pPr>
    </w:p>
    <w:p w14:paraId="451B45DC" w14:textId="77777777" w:rsidR="003772EE" w:rsidRDefault="003772EE">
      <w:pPr>
        <w:pStyle w:val="BodyText"/>
        <w:rPr>
          <w:sz w:val="20"/>
        </w:rPr>
      </w:pPr>
    </w:p>
    <w:p w14:paraId="4253CFBB" w14:textId="77777777" w:rsidR="003772EE" w:rsidRDefault="003772EE">
      <w:pPr>
        <w:pStyle w:val="BodyText"/>
        <w:rPr>
          <w:sz w:val="22"/>
        </w:rPr>
      </w:pPr>
    </w:p>
    <w:p w14:paraId="2455055D" w14:textId="77777777" w:rsidR="003772EE" w:rsidRDefault="00761E72">
      <w:pPr>
        <w:pStyle w:val="ListParagraph"/>
        <w:numPr>
          <w:ilvl w:val="0"/>
          <w:numId w:val="98"/>
        </w:numPr>
        <w:tabs>
          <w:tab w:val="left" w:pos="1119"/>
          <w:tab w:val="left" w:pos="1120"/>
        </w:tabs>
        <w:rPr>
          <w:sz w:val="24"/>
        </w:rPr>
      </w:pPr>
      <w:r>
        <w:rPr>
          <w:b/>
          <w:sz w:val="24"/>
        </w:rPr>
        <w:t>Load Control Provisions</w:t>
      </w:r>
      <w:r>
        <w:rPr>
          <w:b/>
          <w:spacing w:val="1"/>
          <w:sz w:val="24"/>
        </w:rPr>
        <w:t xml:space="preserve"> </w:t>
      </w:r>
      <w:r>
        <w:rPr>
          <w:sz w:val="24"/>
        </w:rPr>
        <w:t>(continued)</w:t>
      </w:r>
    </w:p>
    <w:p w14:paraId="6CBB7EC0" w14:textId="77777777" w:rsidR="003772EE" w:rsidRDefault="003772EE">
      <w:pPr>
        <w:pStyle w:val="BodyText"/>
        <w:spacing w:before="10"/>
        <w:rPr>
          <w:sz w:val="20"/>
        </w:rPr>
      </w:pPr>
    </w:p>
    <w:p w14:paraId="6FFA6DE7" w14:textId="77777777" w:rsidR="003772EE" w:rsidRDefault="00761E72">
      <w:pPr>
        <w:pStyle w:val="BodyText"/>
        <w:ind w:left="1119" w:right="124"/>
      </w:pPr>
      <w:r>
        <w:t>the same becomes necessary in the judgment of the Company to supply the Firm service requirements of any of its Customers or to maintain appropriate storage inventory levels. For purposes hereof: “the maintenance of appropriate storage inventory levels” shall include all volumes required by the Company for injection into or withdrawal from underground storage and liquefaction facilities maintained by the Company’s interstate pipeline companies or by the Company (including cushion gas and fuel used for compression, injection, withdrawal, transportation in liquefaction and vaporization in such storage</w:t>
      </w:r>
      <w:r>
        <w:rPr>
          <w:spacing w:val="-4"/>
        </w:rPr>
        <w:t xml:space="preserve"> </w:t>
      </w:r>
      <w:r>
        <w:t>facilities).</w:t>
      </w:r>
    </w:p>
    <w:p w14:paraId="75573552" w14:textId="77777777" w:rsidR="003772EE" w:rsidRDefault="003772EE">
      <w:pPr>
        <w:sectPr w:rsidR="003772EE">
          <w:headerReference w:type="default" r:id="rId39"/>
          <w:pgSz w:w="12240" w:h="15840"/>
          <w:pgMar w:top="1900" w:right="1320" w:bottom="980" w:left="1040" w:header="1016" w:footer="788" w:gutter="0"/>
          <w:cols w:space="720"/>
        </w:sectPr>
      </w:pPr>
    </w:p>
    <w:p w14:paraId="2DA5751D" w14:textId="77777777" w:rsidR="003772EE" w:rsidRDefault="003772EE">
      <w:pPr>
        <w:pStyle w:val="BodyText"/>
        <w:rPr>
          <w:sz w:val="20"/>
        </w:rPr>
      </w:pPr>
    </w:p>
    <w:p w14:paraId="3F8AA9C9" w14:textId="77777777" w:rsidR="003772EE" w:rsidRDefault="003772EE">
      <w:pPr>
        <w:pStyle w:val="BodyText"/>
        <w:rPr>
          <w:sz w:val="22"/>
        </w:rPr>
      </w:pPr>
    </w:p>
    <w:p w14:paraId="45A04C1A" w14:textId="77777777" w:rsidR="003772EE" w:rsidRDefault="00761E72">
      <w:pPr>
        <w:pStyle w:val="Heading2"/>
        <w:numPr>
          <w:ilvl w:val="0"/>
          <w:numId w:val="98"/>
        </w:numPr>
        <w:tabs>
          <w:tab w:val="left" w:pos="1119"/>
          <w:tab w:val="left" w:pos="1120"/>
        </w:tabs>
        <w:spacing w:before="0"/>
        <w:ind w:hanging="644"/>
        <w:rPr>
          <w:color w:val="010000"/>
        </w:rPr>
      </w:pPr>
      <w:bookmarkStart w:id="155" w:name="5._Service_Establishment_Charges"/>
      <w:bookmarkStart w:id="156" w:name="_TOC_250023"/>
      <w:bookmarkEnd w:id="155"/>
      <w:r>
        <w:t>Service Establishment</w:t>
      </w:r>
      <w:r>
        <w:rPr>
          <w:spacing w:val="-3"/>
        </w:rPr>
        <w:t xml:space="preserve"> </w:t>
      </w:r>
      <w:bookmarkEnd w:id="156"/>
      <w:r>
        <w:t>Charges</w:t>
      </w:r>
    </w:p>
    <w:p w14:paraId="3194513F" w14:textId="77777777" w:rsidR="003772EE" w:rsidRDefault="003772EE">
      <w:pPr>
        <w:pStyle w:val="BodyText"/>
        <w:spacing w:before="10"/>
        <w:rPr>
          <w:b/>
          <w:sz w:val="20"/>
        </w:rPr>
      </w:pPr>
    </w:p>
    <w:p w14:paraId="21FDA286" w14:textId="77777777" w:rsidR="003772EE" w:rsidRDefault="00761E72">
      <w:pPr>
        <w:pStyle w:val="ListParagraph"/>
        <w:numPr>
          <w:ilvl w:val="1"/>
          <w:numId w:val="98"/>
        </w:numPr>
        <w:tabs>
          <w:tab w:val="left" w:pos="1119"/>
          <w:tab w:val="left" w:pos="1120"/>
        </w:tabs>
        <w:rPr>
          <w:sz w:val="24"/>
        </w:rPr>
      </w:pPr>
      <w:bookmarkStart w:id="157" w:name="5.1_Schedule_of_Charges"/>
      <w:bookmarkEnd w:id="157"/>
      <w:r>
        <w:rPr>
          <w:sz w:val="24"/>
        </w:rPr>
        <w:t>Schedule of</w:t>
      </w:r>
      <w:r>
        <w:rPr>
          <w:spacing w:val="-1"/>
          <w:sz w:val="24"/>
        </w:rPr>
        <w:t xml:space="preserve"> </w:t>
      </w:r>
      <w:r>
        <w:rPr>
          <w:sz w:val="24"/>
        </w:rPr>
        <w:t>Charges</w:t>
      </w:r>
    </w:p>
    <w:p w14:paraId="1A50B0D8" w14:textId="77777777" w:rsidR="003772EE" w:rsidRDefault="003772EE">
      <w:pPr>
        <w:pStyle w:val="BodyText"/>
        <w:spacing w:before="10"/>
        <w:rPr>
          <w:sz w:val="20"/>
        </w:rPr>
      </w:pPr>
    </w:p>
    <w:p w14:paraId="249D10DB" w14:textId="77777777" w:rsidR="003772EE" w:rsidRDefault="00761E72">
      <w:pPr>
        <w:pStyle w:val="BodyText"/>
        <w:ind w:left="1120" w:right="309"/>
      </w:pPr>
      <w:r>
        <w:t>For establishing an account for Gas Service to a Retail Customer at a particular Premise, the service establishment charges are as follows:</w:t>
      </w:r>
    </w:p>
    <w:p w14:paraId="389C78DA" w14:textId="77777777" w:rsidR="003772EE" w:rsidRDefault="003772EE">
      <w:pPr>
        <w:pStyle w:val="BodyText"/>
        <w:spacing w:before="6"/>
        <w:rPr>
          <w:sz w:val="21"/>
        </w:rPr>
      </w:pPr>
    </w:p>
    <w:tbl>
      <w:tblPr>
        <w:tblW w:w="0" w:type="auto"/>
        <w:tblInd w:w="1264" w:type="dxa"/>
        <w:tblLayout w:type="fixed"/>
        <w:tblCellMar>
          <w:left w:w="0" w:type="dxa"/>
          <w:right w:w="0" w:type="dxa"/>
        </w:tblCellMar>
        <w:tblLook w:val="01E0" w:firstRow="1" w:lastRow="1" w:firstColumn="1" w:lastColumn="1" w:noHBand="0" w:noVBand="0"/>
      </w:tblPr>
      <w:tblGrid>
        <w:gridCol w:w="463"/>
        <w:gridCol w:w="5827"/>
        <w:gridCol w:w="1557"/>
      </w:tblGrid>
      <w:tr w:rsidR="003772EE" w14:paraId="629A6FF4" w14:textId="77777777">
        <w:trPr>
          <w:trHeight w:val="944"/>
        </w:trPr>
        <w:tc>
          <w:tcPr>
            <w:tcW w:w="463" w:type="dxa"/>
          </w:tcPr>
          <w:p w14:paraId="65D50E1F" w14:textId="77777777" w:rsidR="003772EE" w:rsidRDefault="00761E72">
            <w:pPr>
              <w:pStyle w:val="TableParagraph"/>
              <w:spacing w:line="268" w:lineRule="exact"/>
              <w:ind w:left="50"/>
              <w:rPr>
                <w:sz w:val="24"/>
              </w:rPr>
            </w:pPr>
            <w:bookmarkStart w:id="158" w:name="(a)_When_there_is_an_active_account_at_t"/>
            <w:bookmarkEnd w:id="158"/>
            <w:r>
              <w:rPr>
                <w:color w:val="010000"/>
                <w:sz w:val="24"/>
              </w:rPr>
              <w:t>(a)</w:t>
            </w:r>
          </w:p>
        </w:tc>
        <w:tc>
          <w:tcPr>
            <w:tcW w:w="5827" w:type="dxa"/>
          </w:tcPr>
          <w:p w14:paraId="398BADAE" w14:textId="77777777" w:rsidR="003772EE" w:rsidRDefault="00761E72">
            <w:pPr>
              <w:pStyle w:val="TableParagraph"/>
              <w:spacing w:line="240" w:lineRule="auto"/>
              <w:ind w:left="119" w:right="1059"/>
              <w:rPr>
                <w:sz w:val="24"/>
              </w:rPr>
            </w:pPr>
            <w:r>
              <w:rPr>
                <w:sz w:val="24"/>
              </w:rPr>
              <w:t>When there is an active account at the Premises and service is initiated by a meter reading only:</w:t>
            </w:r>
          </w:p>
        </w:tc>
        <w:tc>
          <w:tcPr>
            <w:tcW w:w="1557" w:type="dxa"/>
          </w:tcPr>
          <w:p w14:paraId="3E92ADB3" w14:textId="77777777" w:rsidR="003772EE" w:rsidRDefault="003772EE">
            <w:pPr>
              <w:pStyle w:val="TableParagraph"/>
              <w:spacing w:line="240" w:lineRule="auto"/>
              <w:rPr>
                <w:sz w:val="26"/>
              </w:rPr>
            </w:pPr>
          </w:p>
          <w:p w14:paraId="1C1E7C6E" w14:textId="77777777" w:rsidR="003772EE" w:rsidRDefault="003772EE">
            <w:pPr>
              <w:pStyle w:val="TableParagraph"/>
              <w:spacing w:before="3" w:line="240" w:lineRule="auto"/>
              <w:rPr>
                <w:sz w:val="21"/>
              </w:rPr>
            </w:pPr>
          </w:p>
          <w:p w14:paraId="5898379D" w14:textId="77777777" w:rsidR="003772EE" w:rsidRDefault="00761E72">
            <w:pPr>
              <w:pStyle w:val="TableParagraph"/>
              <w:spacing w:line="240" w:lineRule="auto"/>
              <w:ind w:right="46"/>
              <w:jc w:val="right"/>
              <w:rPr>
                <w:sz w:val="24"/>
              </w:rPr>
            </w:pPr>
            <w:r>
              <w:rPr>
                <w:sz w:val="24"/>
              </w:rPr>
              <w:t>$25.00</w:t>
            </w:r>
          </w:p>
        </w:tc>
      </w:tr>
      <w:tr w:rsidR="003772EE" w14:paraId="4CA52A84" w14:textId="77777777">
        <w:trPr>
          <w:trHeight w:val="1067"/>
        </w:trPr>
        <w:tc>
          <w:tcPr>
            <w:tcW w:w="463" w:type="dxa"/>
          </w:tcPr>
          <w:p w14:paraId="59C5CF63" w14:textId="77777777" w:rsidR="003772EE" w:rsidRDefault="00761E72">
            <w:pPr>
              <w:pStyle w:val="TableParagraph"/>
              <w:spacing w:before="116" w:line="240" w:lineRule="auto"/>
              <w:ind w:left="50"/>
              <w:rPr>
                <w:sz w:val="24"/>
              </w:rPr>
            </w:pPr>
            <w:bookmarkStart w:id="159" w:name="(b)_When_there_is_an_existing_meter_set_"/>
            <w:bookmarkEnd w:id="159"/>
            <w:r>
              <w:rPr>
                <w:color w:val="010000"/>
                <w:sz w:val="24"/>
              </w:rPr>
              <w:t>(b)</w:t>
            </w:r>
          </w:p>
        </w:tc>
        <w:tc>
          <w:tcPr>
            <w:tcW w:w="5827" w:type="dxa"/>
          </w:tcPr>
          <w:p w14:paraId="14B1EA73" w14:textId="77777777" w:rsidR="003772EE" w:rsidRDefault="00761E72">
            <w:pPr>
              <w:pStyle w:val="TableParagraph"/>
              <w:spacing w:before="116" w:line="240" w:lineRule="auto"/>
              <w:ind w:left="119" w:right="912"/>
              <w:rPr>
                <w:sz w:val="24"/>
              </w:rPr>
            </w:pPr>
            <w:r>
              <w:rPr>
                <w:sz w:val="24"/>
              </w:rPr>
              <w:t>When there is an existing meter set at the Premises installed to serve an account at the Premises that is no longer active:</w:t>
            </w:r>
          </w:p>
        </w:tc>
        <w:tc>
          <w:tcPr>
            <w:tcW w:w="1557" w:type="dxa"/>
          </w:tcPr>
          <w:p w14:paraId="087BFD52" w14:textId="77777777" w:rsidR="003772EE" w:rsidRDefault="003772EE">
            <w:pPr>
              <w:pStyle w:val="TableParagraph"/>
              <w:spacing w:line="240" w:lineRule="auto"/>
              <w:rPr>
                <w:sz w:val="26"/>
              </w:rPr>
            </w:pPr>
          </w:p>
          <w:p w14:paraId="17B1E777" w14:textId="77777777" w:rsidR="003772EE" w:rsidRDefault="003772EE">
            <w:pPr>
              <w:pStyle w:val="TableParagraph"/>
              <w:spacing w:before="1" w:line="240" w:lineRule="auto"/>
              <w:rPr>
                <w:sz w:val="32"/>
              </w:rPr>
            </w:pPr>
          </w:p>
          <w:p w14:paraId="1F098E4F" w14:textId="77777777" w:rsidR="003772EE" w:rsidRDefault="00761E72">
            <w:pPr>
              <w:pStyle w:val="TableParagraph"/>
              <w:spacing w:line="240" w:lineRule="auto"/>
              <w:ind w:right="46"/>
              <w:jc w:val="right"/>
              <w:rPr>
                <w:sz w:val="24"/>
              </w:rPr>
            </w:pPr>
            <w:r>
              <w:rPr>
                <w:sz w:val="24"/>
              </w:rPr>
              <w:t>$25.00</w:t>
            </w:r>
          </w:p>
        </w:tc>
      </w:tr>
      <w:tr w:rsidR="003772EE" w14:paraId="02291BBC" w14:textId="77777777">
        <w:trPr>
          <w:trHeight w:val="1496"/>
        </w:trPr>
        <w:tc>
          <w:tcPr>
            <w:tcW w:w="463" w:type="dxa"/>
          </w:tcPr>
          <w:p w14:paraId="775CDE2B" w14:textId="77777777" w:rsidR="003772EE" w:rsidRDefault="00761E72">
            <w:pPr>
              <w:pStyle w:val="TableParagraph"/>
              <w:spacing w:before="116" w:line="240" w:lineRule="auto"/>
              <w:ind w:left="50"/>
              <w:rPr>
                <w:sz w:val="24"/>
              </w:rPr>
            </w:pPr>
            <w:bookmarkStart w:id="160" w:name="(c)_When_there_is_no_existing_meter_set_"/>
            <w:bookmarkEnd w:id="160"/>
            <w:r>
              <w:rPr>
                <w:color w:val="010000"/>
                <w:sz w:val="24"/>
              </w:rPr>
              <w:t>(c)</w:t>
            </w:r>
          </w:p>
        </w:tc>
        <w:tc>
          <w:tcPr>
            <w:tcW w:w="5827" w:type="dxa"/>
          </w:tcPr>
          <w:p w14:paraId="40C41E1E" w14:textId="77777777" w:rsidR="003772EE" w:rsidRDefault="00761E72">
            <w:pPr>
              <w:pStyle w:val="TableParagraph"/>
              <w:spacing w:before="116" w:line="270" w:lineRule="atLeast"/>
              <w:ind w:left="119" w:right="752"/>
              <w:rPr>
                <w:sz w:val="24"/>
              </w:rPr>
            </w:pPr>
            <w:r>
              <w:rPr>
                <w:sz w:val="24"/>
              </w:rPr>
              <w:t>When there is no existing meter set at the Premises, or when an existing meter set at the Premises has been used only for temporary service to a builder, contractor or developer prior to occupancy of the Premises:</w:t>
            </w:r>
          </w:p>
        </w:tc>
        <w:tc>
          <w:tcPr>
            <w:tcW w:w="1557" w:type="dxa"/>
          </w:tcPr>
          <w:p w14:paraId="3EC44089" w14:textId="77777777" w:rsidR="003772EE" w:rsidRDefault="003772EE">
            <w:pPr>
              <w:pStyle w:val="TableParagraph"/>
              <w:spacing w:line="240" w:lineRule="auto"/>
              <w:rPr>
                <w:sz w:val="26"/>
              </w:rPr>
            </w:pPr>
          </w:p>
          <w:p w14:paraId="09ECA73B" w14:textId="77777777" w:rsidR="003772EE" w:rsidRDefault="003772EE">
            <w:pPr>
              <w:pStyle w:val="TableParagraph"/>
              <w:spacing w:line="240" w:lineRule="auto"/>
              <w:rPr>
                <w:sz w:val="26"/>
              </w:rPr>
            </w:pPr>
          </w:p>
          <w:p w14:paraId="56D845A5" w14:textId="77777777" w:rsidR="003772EE" w:rsidRDefault="003772EE">
            <w:pPr>
              <w:pStyle w:val="TableParagraph"/>
              <w:spacing w:line="240" w:lineRule="auto"/>
              <w:rPr>
                <w:sz w:val="26"/>
              </w:rPr>
            </w:pPr>
          </w:p>
          <w:p w14:paraId="41F4A228" w14:textId="77777777" w:rsidR="003772EE" w:rsidRDefault="003772EE">
            <w:pPr>
              <w:pStyle w:val="TableParagraph"/>
              <w:spacing w:before="1" w:line="240" w:lineRule="auto"/>
              <w:rPr>
                <w:sz w:val="28"/>
              </w:rPr>
            </w:pPr>
          </w:p>
          <w:p w14:paraId="60FDC2DA" w14:textId="77777777" w:rsidR="003772EE" w:rsidRDefault="00761E72">
            <w:pPr>
              <w:pStyle w:val="TableParagraph"/>
              <w:ind w:right="46"/>
              <w:jc w:val="right"/>
              <w:rPr>
                <w:sz w:val="24"/>
              </w:rPr>
            </w:pPr>
            <w:r>
              <w:rPr>
                <w:sz w:val="24"/>
              </w:rPr>
              <w:t>$50.00</w:t>
            </w:r>
          </w:p>
        </w:tc>
      </w:tr>
    </w:tbl>
    <w:p w14:paraId="7E19BC68" w14:textId="77777777" w:rsidR="003772EE" w:rsidRDefault="003772EE">
      <w:pPr>
        <w:pStyle w:val="BodyText"/>
        <w:spacing w:before="10"/>
        <w:rPr>
          <w:sz w:val="20"/>
        </w:rPr>
      </w:pPr>
    </w:p>
    <w:p w14:paraId="3C5DDC11" w14:textId="77777777" w:rsidR="003772EE" w:rsidRDefault="00761E72">
      <w:pPr>
        <w:pStyle w:val="ListParagraph"/>
        <w:numPr>
          <w:ilvl w:val="1"/>
          <w:numId w:val="98"/>
        </w:numPr>
        <w:tabs>
          <w:tab w:val="left" w:pos="1119"/>
          <w:tab w:val="left" w:pos="1120"/>
        </w:tabs>
        <w:rPr>
          <w:sz w:val="24"/>
        </w:rPr>
      </w:pPr>
      <w:bookmarkStart w:id="161" w:name="5.2_Exceptions"/>
      <w:bookmarkEnd w:id="161"/>
      <w:r>
        <w:rPr>
          <w:sz w:val="24"/>
        </w:rPr>
        <w:t>Exceptions</w:t>
      </w:r>
    </w:p>
    <w:p w14:paraId="77D05383" w14:textId="77777777" w:rsidR="003772EE" w:rsidRDefault="003772EE">
      <w:pPr>
        <w:pStyle w:val="BodyText"/>
        <w:spacing w:before="10"/>
        <w:rPr>
          <w:sz w:val="20"/>
        </w:rPr>
      </w:pPr>
    </w:p>
    <w:p w14:paraId="0E20B28B" w14:textId="77777777" w:rsidR="003772EE" w:rsidRDefault="00761E72">
      <w:pPr>
        <w:pStyle w:val="BodyText"/>
        <w:ind w:left="1120"/>
      </w:pPr>
      <w:r>
        <w:t>The charges under Subsection 5.1 above do not apply to:</w:t>
      </w:r>
    </w:p>
    <w:p w14:paraId="176E2BFB" w14:textId="77777777" w:rsidR="003772EE" w:rsidRDefault="003772EE">
      <w:pPr>
        <w:pStyle w:val="BodyText"/>
        <w:spacing w:before="10"/>
        <w:rPr>
          <w:sz w:val="20"/>
        </w:rPr>
      </w:pPr>
    </w:p>
    <w:p w14:paraId="7899F979" w14:textId="77777777" w:rsidR="003772EE" w:rsidRDefault="00761E72">
      <w:pPr>
        <w:pStyle w:val="ListParagraph"/>
        <w:numPr>
          <w:ilvl w:val="2"/>
          <w:numId w:val="98"/>
        </w:numPr>
        <w:tabs>
          <w:tab w:val="left" w:pos="1839"/>
          <w:tab w:val="left" w:pos="1840"/>
        </w:tabs>
        <w:ind w:right="714"/>
        <w:rPr>
          <w:sz w:val="24"/>
        </w:rPr>
      </w:pPr>
      <w:bookmarkStart w:id="162" w:name="(a)_restoration_of_service_subject_to_th"/>
      <w:bookmarkEnd w:id="162"/>
      <w:r>
        <w:rPr>
          <w:sz w:val="24"/>
        </w:rPr>
        <w:t>restoration of service subject to the reconnection charges provided</w:t>
      </w:r>
      <w:r>
        <w:rPr>
          <w:spacing w:val="-33"/>
          <w:sz w:val="24"/>
        </w:rPr>
        <w:t xml:space="preserve"> </w:t>
      </w:r>
      <w:r>
        <w:rPr>
          <w:sz w:val="24"/>
        </w:rPr>
        <w:t>in Section 5.4 below, or</w:t>
      </w:r>
    </w:p>
    <w:p w14:paraId="46048720" w14:textId="77777777" w:rsidR="003772EE" w:rsidRDefault="003772EE">
      <w:pPr>
        <w:pStyle w:val="BodyText"/>
        <w:spacing w:before="10"/>
        <w:rPr>
          <w:sz w:val="20"/>
        </w:rPr>
      </w:pPr>
    </w:p>
    <w:p w14:paraId="36C0AD51" w14:textId="77777777" w:rsidR="003772EE" w:rsidRDefault="00761E72">
      <w:pPr>
        <w:pStyle w:val="ListParagraph"/>
        <w:numPr>
          <w:ilvl w:val="2"/>
          <w:numId w:val="98"/>
        </w:numPr>
        <w:tabs>
          <w:tab w:val="left" w:pos="1839"/>
          <w:tab w:val="left" w:pos="1840"/>
        </w:tabs>
        <w:ind w:right="245"/>
        <w:rPr>
          <w:sz w:val="24"/>
        </w:rPr>
      </w:pPr>
      <w:bookmarkStart w:id="163" w:name="(b)_temporary_service_to_a_builder,_cont"/>
      <w:bookmarkEnd w:id="163"/>
      <w:r>
        <w:rPr>
          <w:sz w:val="24"/>
        </w:rPr>
        <w:t>temporary service to a builder, contractor or developer prior to occupancy of the Premises until such time account establishment is required to maintain Gas Service,</w:t>
      </w:r>
      <w:r>
        <w:rPr>
          <w:spacing w:val="-2"/>
          <w:sz w:val="24"/>
        </w:rPr>
        <w:t xml:space="preserve"> </w:t>
      </w:r>
      <w:r>
        <w:rPr>
          <w:sz w:val="24"/>
        </w:rPr>
        <w:t>or</w:t>
      </w:r>
    </w:p>
    <w:p w14:paraId="18C5DC56" w14:textId="77777777" w:rsidR="003772EE" w:rsidRDefault="003772EE">
      <w:pPr>
        <w:pStyle w:val="BodyText"/>
        <w:spacing w:before="7"/>
        <w:rPr>
          <w:sz w:val="20"/>
        </w:rPr>
      </w:pPr>
    </w:p>
    <w:p w14:paraId="79A295E5" w14:textId="77777777" w:rsidR="003772EE" w:rsidRDefault="00761E72">
      <w:pPr>
        <w:pStyle w:val="ListParagraph"/>
        <w:numPr>
          <w:ilvl w:val="2"/>
          <w:numId w:val="98"/>
        </w:numPr>
        <w:tabs>
          <w:tab w:val="left" w:pos="1839"/>
          <w:tab w:val="left" w:pos="1840"/>
        </w:tabs>
        <w:spacing w:before="1"/>
        <w:ind w:right="430"/>
        <w:rPr>
          <w:sz w:val="24"/>
        </w:rPr>
      </w:pPr>
      <w:bookmarkStart w:id="164" w:name="(c)_to_a_rental_unit_subject_to_a_contra"/>
      <w:bookmarkEnd w:id="164"/>
      <w:r>
        <w:rPr>
          <w:sz w:val="24"/>
        </w:rPr>
        <w:t>to a rental unit subject to a contract with the landlord providing that Gas Service shall continue during periods when the unit is not occupied by a tenant and that the landlord shall be responsible for the payment of bills for Gas Service until an account is established in the name of a new tenant.</w:t>
      </w:r>
    </w:p>
    <w:p w14:paraId="6D5D7D68" w14:textId="77777777" w:rsidR="003772EE" w:rsidRDefault="003772EE">
      <w:pPr>
        <w:pStyle w:val="BodyText"/>
        <w:spacing w:before="10"/>
        <w:rPr>
          <w:sz w:val="20"/>
        </w:rPr>
      </w:pPr>
    </w:p>
    <w:p w14:paraId="36A0EB81" w14:textId="77777777" w:rsidR="003772EE" w:rsidRDefault="00761E72">
      <w:pPr>
        <w:pStyle w:val="ListParagraph"/>
        <w:numPr>
          <w:ilvl w:val="1"/>
          <w:numId w:val="98"/>
        </w:numPr>
        <w:tabs>
          <w:tab w:val="left" w:pos="1119"/>
          <w:tab w:val="left" w:pos="1120"/>
        </w:tabs>
        <w:rPr>
          <w:sz w:val="24"/>
        </w:rPr>
      </w:pPr>
      <w:bookmarkStart w:id="165" w:name="5.3_Establishment_of_Accounts_with_Marke"/>
      <w:bookmarkEnd w:id="165"/>
      <w:r>
        <w:rPr>
          <w:sz w:val="24"/>
        </w:rPr>
        <w:t>Establishment of Accounts with</w:t>
      </w:r>
      <w:r>
        <w:rPr>
          <w:spacing w:val="-1"/>
          <w:sz w:val="24"/>
        </w:rPr>
        <w:t xml:space="preserve"> </w:t>
      </w:r>
      <w:r>
        <w:rPr>
          <w:sz w:val="24"/>
        </w:rPr>
        <w:t>Marketers</w:t>
      </w:r>
    </w:p>
    <w:p w14:paraId="56777CEB" w14:textId="77777777" w:rsidR="003772EE" w:rsidRDefault="003772EE">
      <w:pPr>
        <w:pStyle w:val="BodyText"/>
        <w:spacing w:before="10"/>
        <w:rPr>
          <w:sz w:val="20"/>
        </w:rPr>
      </w:pPr>
    </w:p>
    <w:p w14:paraId="41002108" w14:textId="77777777" w:rsidR="003772EE" w:rsidRDefault="00761E72">
      <w:pPr>
        <w:pStyle w:val="BodyText"/>
        <w:ind w:left="1120" w:right="726"/>
        <w:jc w:val="both"/>
      </w:pPr>
      <w:r>
        <w:t>In addition to the charges set forth in Subsection 5.1 above, there shall be a charge of $7.50 for establishing an account for Gas Service to a Firm Retail Customer at a particular Premise from a particular Marketer, provided,</w:t>
      </w:r>
    </w:p>
    <w:p w14:paraId="3D000BB2" w14:textId="77777777" w:rsidR="003772EE" w:rsidRDefault="003772EE">
      <w:pPr>
        <w:jc w:val="both"/>
        <w:sectPr w:rsidR="003772EE">
          <w:headerReference w:type="default" r:id="rId40"/>
          <w:pgSz w:w="12240" w:h="15840"/>
          <w:pgMar w:top="1900" w:right="1320" w:bottom="980" w:left="1040" w:header="1016" w:footer="788" w:gutter="0"/>
          <w:cols w:space="720"/>
        </w:sectPr>
      </w:pPr>
    </w:p>
    <w:p w14:paraId="45CD72B2" w14:textId="77777777" w:rsidR="003772EE" w:rsidRDefault="003772EE">
      <w:pPr>
        <w:pStyle w:val="BodyText"/>
        <w:rPr>
          <w:sz w:val="20"/>
        </w:rPr>
      </w:pPr>
    </w:p>
    <w:p w14:paraId="75B5F7FE" w14:textId="77777777" w:rsidR="003772EE" w:rsidRDefault="003772EE">
      <w:pPr>
        <w:pStyle w:val="BodyText"/>
        <w:rPr>
          <w:sz w:val="22"/>
        </w:rPr>
      </w:pPr>
    </w:p>
    <w:p w14:paraId="60F7C99A" w14:textId="77777777" w:rsidR="003772EE" w:rsidRDefault="00761E72">
      <w:pPr>
        <w:tabs>
          <w:tab w:val="left" w:pos="1119"/>
        </w:tabs>
        <w:ind w:left="471"/>
        <w:rPr>
          <w:sz w:val="24"/>
        </w:rPr>
      </w:pPr>
      <w:r>
        <w:rPr>
          <w:b/>
          <w:sz w:val="24"/>
        </w:rPr>
        <w:t>5.</w:t>
      </w:r>
      <w:r>
        <w:rPr>
          <w:b/>
          <w:sz w:val="24"/>
        </w:rPr>
        <w:tab/>
        <w:t>Service Establishment Charges</w:t>
      </w:r>
      <w:r>
        <w:rPr>
          <w:b/>
          <w:spacing w:val="-3"/>
          <w:sz w:val="24"/>
        </w:rPr>
        <w:t xml:space="preserve"> </w:t>
      </w:r>
      <w:r>
        <w:rPr>
          <w:sz w:val="24"/>
        </w:rPr>
        <w:t>(continued)</w:t>
      </w:r>
    </w:p>
    <w:p w14:paraId="1CFDFC61" w14:textId="77777777" w:rsidR="003772EE" w:rsidRDefault="003772EE">
      <w:pPr>
        <w:pStyle w:val="BodyText"/>
        <w:spacing w:before="10"/>
        <w:rPr>
          <w:sz w:val="20"/>
        </w:rPr>
      </w:pPr>
    </w:p>
    <w:p w14:paraId="56C7CA23" w14:textId="77777777" w:rsidR="003772EE" w:rsidRDefault="00761E72">
      <w:pPr>
        <w:pStyle w:val="BodyText"/>
        <w:ind w:left="1119" w:right="415"/>
      </w:pPr>
      <w:r>
        <w:t>however, that such additional charge shall not apply to the establishment of an account for the initial Marketer with whom the Retail Customer contracts for service. A Firm Retail Customer may change its provider of Firm Commodity Service at a particular premise without such additional charge once every 12 months.</w:t>
      </w:r>
    </w:p>
    <w:p w14:paraId="49A283B2" w14:textId="77777777" w:rsidR="003772EE" w:rsidRDefault="003772EE">
      <w:pPr>
        <w:pStyle w:val="BodyText"/>
        <w:spacing w:before="10"/>
        <w:rPr>
          <w:sz w:val="20"/>
        </w:rPr>
      </w:pPr>
    </w:p>
    <w:p w14:paraId="7AA31B7A" w14:textId="77777777" w:rsidR="003772EE" w:rsidRDefault="00761E72">
      <w:pPr>
        <w:pStyle w:val="BodyText"/>
        <w:ind w:left="1119" w:right="150"/>
      </w:pPr>
      <w:r>
        <w:t>An order from a Marketer informing the Company that a customer has contracted for service from that Marketer and directing the Company to switch such customer to service from that Marketer shall be referred to as a “Switch Order.”</w:t>
      </w:r>
    </w:p>
    <w:p w14:paraId="5E621307" w14:textId="77777777" w:rsidR="003772EE" w:rsidRDefault="003772EE">
      <w:pPr>
        <w:pStyle w:val="BodyText"/>
        <w:spacing w:before="10"/>
        <w:rPr>
          <w:sz w:val="20"/>
        </w:rPr>
      </w:pPr>
    </w:p>
    <w:p w14:paraId="7380C92F" w14:textId="77777777" w:rsidR="003772EE" w:rsidRDefault="00761E72">
      <w:pPr>
        <w:pStyle w:val="BodyText"/>
        <w:ind w:left="1119" w:right="884"/>
      </w:pPr>
      <w:r>
        <w:t>A Switch Order requires the Marketer to provide to the Company sufficient customer information to identify the Customer.</w:t>
      </w:r>
    </w:p>
    <w:p w14:paraId="2EB30184" w14:textId="77777777" w:rsidR="003772EE" w:rsidRDefault="003772EE">
      <w:pPr>
        <w:pStyle w:val="BodyText"/>
        <w:spacing w:before="10"/>
        <w:rPr>
          <w:sz w:val="20"/>
        </w:rPr>
      </w:pPr>
    </w:p>
    <w:p w14:paraId="244DFF18" w14:textId="77777777" w:rsidR="003772EE" w:rsidRDefault="00761E72">
      <w:pPr>
        <w:pStyle w:val="ListParagraph"/>
        <w:numPr>
          <w:ilvl w:val="1"/>
          <w:numId w:val="98"/>
        </w:numPr>
        <w:tabs>
          <w:tab w:val="left" w:pos="1119"/>
          <w:tab w:val="left" w:pos="1120"/>
        </w:tabs>
        <w:rPr>
          <w:sz w:val="24"/>
        </w:rPr>
      </w:pPr>
      <w:bookmarkStart w:id="166" w:name="5.4_Reconnection_Charges"/>
      <w:bookmarkEnd w:id="166"/>
      <w:r>
        <w:rPr>
          <w:sz w:val="24"/>
        </w:rPr>
        <w:t>Reconnection</w:t>
      </w:r>
      <w:r>
        <w:rPr>
          <w:spacing w:val="-2"/>
          <w:sz w:val="24"/>
        </w:rPr>
        <w:t xml:space="preserve"> </w:t>
      </w:r>
      <w:r>
        <w:rPr>
          <w:sz w:val="24"/>
        </w:rPr>
        <w:t>Charges</w:t>
      </w:r>
    </w:p>
    <w:p w14:paraId="5F4002E6" w14:textId="77777777" w:rsidR="003772EE" w:rsidRDefault="003772EE">
      <w:pPr>
        <w:pStyle w:val="BodyText"/>
        <w:spacing w:before="10"/>
        <w:rPr>
          <w:sz w:val="20"/>
        </w:rPr>
      </w:pPr>
    </w:p>
    <w:p w14:paraId="35BC20D3" w14:textId="77777777" w:rsidR="003772EE" w:rsidRDefault="00761E72">
      <w:pPr>
        <w:pStyle w:val="BodyText"/>
        <w:ind w:left="1119" w:right="203"/>
      </w:pPr>
      <w:r>
        <w:t>The Company shall assess a reconnection charge to restore service as provided for in the Rules and Regulations of the Company by turn-on or otherwise and shall be applied as follows:</w:t>
      </w:r>
    </w:p>
    <w:p w14:paraId="0D440E61" w14:textId="77777777" w:rsidR="003772EE" w:rsidRDefault="003772EE">
      <w:pPr>
        <w:pStyle w:val="BodyText"/>
        <w:spacing w:before="10"/>
        <w:rPr>
          <w:sz w:val="20"/>
        </w:rPr>
      </w:pPr>
    </w:p>
    <w:p w14:paraId="06E85CE8" w14:textId="77777777" w:rsidR="003772EE" w:rsidRDefault="00761E72">
      <w:pPr>
        <w:pStyle w:val="ListParagraph"/>
        <w:numPr>
          <w:ilvl w:val="2"/>
          <w:numId w:val="98"/>
        </w:numPr>
        <w:tabs>
          <w:tab w:val="left" w:pos="1839"/>
          <w:tab w:val="left" w:pos="1840"/>
          <w:tab w:val="left" w:pos="8319"/>
        </w:tabs>
        <w:rPr>
          <w:sz w:val="24"/>
        </w:rPr>
      </w:pPr>
      <w:bookmarkStart w:id="167" w:name="(a)_When_service_has_been_disconnected_a"/>
      <w:bookmarkEnd w:id="167"/>
      <w:r>
        <w:rPr>
          <w:sz w:val="24"/>
        </w:rPr>
        <w:t>When service has been disconnected at</w:t>
      </w:r>
      <w:r>
        <w:rPr>
          <w:spacing w:val="-14"/>
          <w:sz w:val="24"/>
        </w:rPr>
        <w:t xml:space="preserve"> </w:t>
      </w:r>
      <w:r>
        <w:rPr>
          <w:sz w:val="24"/>
        </w:rPr>
        <w:t>the</w:t>
      </w:r>
      <w:r>
        <w:rPr>
          <w:spacing w:val="-2"/>
          <w:sz w:val="24"/>
        </w:rPr>
        <w:t xml:space="preserve"> </w:t>
      </w:r>
      <w:r>
        <w:rPr>
          <w:sz w:val="24"/>
        </w:rPr>
        <w:t>meter:</w:t>
      </w:r>
      <w:r>
        <w:rPr>
          <w:sz w:val="24"/>
        </w:rPr>
        <w:tab/>
        <w:t>$25.00</w:t>
      </w:r>
    </w:p>
    <w:p w14:paraId="1B40F691" w14:textId="77777777" w:rsidR="003772EE" w:rsidRDefault="003772EE">
      <w:pPr>
        <w:pStyle w:val="BodyText"/>
        <w:spacing w:before="10"/>
        <w:rPr>
          <w:sz w:val="20"/>
        </w:rPr>
      </w:pPr>
    </w:p>
    <w:p w14:paraId="263FDAB1" w14:textId="77777777" w:rsidR="003772EE" w:rsidRDefault="00761E72">
      <w:pPr>
        <w:pStyle w:val="ListParagraph"/>
        <w:numPr>
          <w:ilvl w:val="2"/>
          <w:numId w:val="98"/>
        </w:numPr>
        <w:tabs>
          <w:tab w:val="left" w:pos="1839"/>
          <w:tab w:val="left" w:pos="1840"/>
          <w:tab w:val="left" w:pos="8319"/>
        </w:tabs>
        <w:rPr>
          <w:sz w:val="24"/>
        </w:rPr>
      </w:pPr>
      <w:bookmarkStart w:id="168" w:name="(b)_When_service_has_been_disconnected_a"/>
      <w:bookmarkEnd w:id="168"/>
      <w:r>
        <w:rPr>
          <w:sz w:val="24"/>
        </w:rPr>
        <w:t>When service has been disconnected at</w:t>
      </w:r>
      <w:r>
        <w:rPr>
          <w:spacing w:val="-12"/>
          <w:sz w:val="24"/>
        </w:rPr>
        <w:t xml:space="preserve"> </w:t>
      </w:r>
      <w:r>
        <w:rPr>
          <w:sz w:val="24"/>
        </w:rPr>
        <w:t>the</w:t>
      </w:r>
      <w:r>
        <w:rPr>
          <w:spacing w:val="-3"/>
          <w:sz w:val="24"/>
        </w:rPr>
        <w:t xml:space="preserve"> </w:t>
      </w:r>
      <w:r>
        <w:rPr>
          <w:sz w:val="24"/>
        </w:rPr>
        <w:t>street:</w:t>
      </w:r>
      <w:r>
        <w:rPr>
          <w:sz w:val="24"/>
        </w:rPr>
        <w:tab/>
        <w:t>$150.00</w:t>
      </w:r>
    </w:p>
    <w:p w14:paraId="7AB56CBF" w14:textId="77777777" w:rsidR="003772EE" w:rsidRDefault="003772EE">
      <w:pPr>
        <w:pStyle w:val="BodyText"/>
        <w:spacing w:before="10"/>
        <w:rPr>
          <w:sz w:val="20"/>
        </w:rPr>
      </w:pPr>
    </w:p>
    <w:p w14:paraId="1D19E149" w14:textId="77777777" w:rsidR="003772EE" w:rsidRDefault="00761E72">
      <w:pPr>
        <w:pStyle w:val="ListParagraph"/>
        <w:numPr>
          <w:ilvl w:val="1"/>
          <w:numId w:val="98"/>
        </w:numPr>
        <w:tabs>
          <w:tab w:val="left" w:pos="1119"/>
          <w:tab w:val="left" w:pos="1120"/>
        </w:tabs>
        <w:rPr>
          <w:sz w:val="24"/>
        </w:rPr>
      </w:pPr>
      <w:bookmarkStart w:id="169" w:name="5.5_Seasonal_Reconnection_Charge"/>
      <w:bookmarkEnd w:id="169"/>
      <w:r>
        <w:rPr>
          <w:sz w:val="24"/>
        </w:rPr>
        <w:t>Seasonal Reconnection Charge</w:t>
      </w:r>
    </w:p>
    <w:p w14:paraId="04E477C7" w14:textId="77777777" w:rsidR="003772EE" w:rsidRDefault="003772EE">
      <w:pPr>
        <w:pStyle w:val="BodyText"/>
        <w:spacing w:before="10"/>
        <w:rPr>
          <w:sz w:val="20"/>
        </w:rPr>
      </w:pPr>
    </w:p>
    <w:p w14:paraId="4BD3C0FE" w14:textId="77777777" w:rsidR="003772EE" w:rsidRDefault="00761E72">
      <w:pPr>
        <w:pStyle w:val="BodyText"/>
        <w:ind w:left="1120" w:right="175"/>
      </w:pPr>
      <w:r>
        <w:t>When a Customer has service deactivated and has service reactivated at a single location within a 12-month period, the Customer shall pay a Seasonal Reconnection Charge in addition to the Service Establishment Charge in Section</w:t>
      </w:r>
    </w:p>
    <w:p w14:paraId="159FB6DA" w14:textId="77777777" w:rsidR="003772EE" w:rsidRDefault="00761E72">
      <w:pPr>
        <w:pStyle w:val="BodyText"/>
        <w:ind w:left="1120" w:right="628"/>
      </w:pPr>
      <w:r>
        <w:t xml:space="preserve">5.1 of this </w:t>
      </w:r>
      <w:proofErr w:type="gramStart"/>
      <w:r>
        <w:t>tariff</w:t>
      </w:r>
      <w:proofErr w:type="gramEnd"/>
      <w:r>
        <w:t>. The Seasonal Reconnection Charge is not applicable for the reconnection of service Shut-off for Non-payment within 90 days after deactivation. The Seasonal Reconnection Charge is as follows:</w:t>
      </w:r>
    </w:p>
    <w:p w14:paraId="2B369639" w14:textId="77777777" w:rsidR="003772EE" w:rsidRDefault="003772EE">
      <w:pPr>
        <w:pStyle w:val="BodyText"/>
        <w:spacing w:before="8"/>
        <w:rPr>
          <w:sz w:val="20"/>
        </w:rPr>
      </w:pPr>
    </w:p>
    <w:p w14:paraId="682DD80E" w14:textId="77777777" w:rsidR="003772EE" w:rsidRDefault="00761E72">
      <w:pPr>
        <w:pStyle w:val="ListParagraph"/>
        <w:numPr>
          <w:ilvl w:val="2"/>
          <w:numId w:val="98"/>
        </w:numPr>
        <w:tabs>
          <w:tab w:val="left" w:pos="1839"/>
          <w:tab w:val="left" w:pos="1840"/>
          <w:tab w:val="left" w:pos="8319"/>
        </w:tabs>
        <w:rPr>
          <w:sz w:val="24"/>
        </w:rPr>
      </w:pPr>
      <w:bookmarkStart w:id="170" w:name="(a)_For_Reconnections_between_October_1_"/>
      <w:bookmarkEnd w:id="170"/>
      <w:r>
        <w:rPr>
          <w:sz w:val="24"/>
        </w:rPr>
        <w:t>For Reconnections between October 1 and</w:t>
      </w:r>
      <w:r>
        <w:rPr>
          <w:spacing w:val="-18"/>
          <w:sz w:val="24"/>
        </w:rPr>
        <w:t xml:space="preserve"> </w:t>
      </w:r>
      <w:r>
        <w:rPr>
          <w:sz w:val="24"/>
        </w:rPr>
        <w:t>April</w:t>
      </w:r>
      <w:r>
        <w:rPr>
          <w:spacing w:val="-2"/>
          <w:sz w:val="24"/>
        </w:rPr>
        <w:t xml:space="preserve"> </w:t>
      </w:r>
      <w:r>
        <w:rPr>
          <w:sz w:val="24"/>
        </w:rPr>
        <w:t>30:</w:t>
      </w:r>
      <w:r>
        <w:rPr>
          <w:sz w:val="24"/>
        </w:rPr>
        <w:tab/>
        <w:t>$45.00</w:t>
      </w:r>
    </w:p>
    <w:p w14:paraId="41C678A3" w14:textId="77777777" w:rsidR="003772EE" w:rsidRDefault="003772EE">
      <w:pPr>
        <w:pStyle w:val="BodyText"/>
        <w:spacing w:before="10"/>
        <w:rPr>
          <w:sz w:val="20"/>
        </w:rPr>
      </w:pPr>
    </w:p>
    <w:p w14:paraId="760EE01A" w14:textId="77777777" w:rsidR="003772EE" w:rsidRDefault="00761E72">
      <w:pPr>
        <w:pStyle w:val="ListParagraph"/>
        <w:numPr>
          <w:ilvl w:val="2"/>
          <w:numId w:val="98"/>
        </w:numPr>
        <w:tabs>
          <w:tab w:val="left" w:pos="1839"/>
          <w:tab w:val="left" w:pos="1840"/>
          <w:tab w:val="left" w:pos="8319"/>
        </w:tabs>
        <w:rPr>
          <w:sz w:val="24"/>
        </w:rPr>
      </w:pPr>
      <w:bookmarkStart w:id="171" w:name="(b)_For_Reconnections_between_May_1_and_"/>
      <w:bookmarkEnd w:id="171"/>
      <w:r>
        <w:rPr>
          <w:sz w:val="24"/>
        </w:rPr>
        <w:t>For Reconnections between May 1 and</w:t>
      </w:r>
      <w:r>
        <w:rPr>
          <w:spacing w:val="-15"/>
          <w:sz w:val="24"/>
        </w:rPr>
        <w:t xml:space="preserve"> </w:t>
      </w:r>
      <w:r>
        <w:rPr>
          <w:sz w:val="24"/>
        </w:rPr>
        <w:t>September</w:t>
      </w:r>
      <w:r>
        <w:rPr>
          <w:spacing w:val="-5"/>
          <w:sz w:val="24"/>
        </w:rPr>
        <w:t xml:space="preserve"> </w:t>
      </w:r>
      <w:r>
        <w:rPr>
          <w:sz w:val="24"/>
        </w:rPr>
        <w:t>30:</w:t>
      </w:r>
      <w:r>
        <w:rPr>
          <w:sz w:val="24"/>
        </w:rPr>
        <w:tab/>
        <w:t>$25.00</w:t>
      </w:r>
    </w:p>
    <w:p w14:paraId="33B82BF3" w14:textId="77777777" w:rsidR="003772EE" w:rsidRDefault="003772EE">
      <w:pPr>
        <w:rPr>
          <w:sz w:val="24"/>
        </w:rPr>
        <w:sectPr w:rsidR="003772EE">
          <w:headerReference w:type="default" r:id="rId41"/>
          <w:pgSz w:w="12240" w:h="15840"/>
          <w:pgMar w:top="1900" w:right="1320" w:bottom="980" w:left="1040" w:header="1016" w:footer="788" w:gutter="0"/>
          <w:cols w:space="720"/>
        </w:sectPr>
      </w:pPr>
    </w:p>
    <w:p w14:paraId="3B7ACF56" w14:textId="77777777" w:rsidR="003772EE" w:rsidRDefault="003772EE">
      <w:pPr>
        <w:pStyle w:val="BodyText"/>
        <w:rPr>
          <w:sz w:val="20"/>
        </w:rPr>
      </w:pPr>
    </w:p>
    <w:p w14:paraId="7170E9B6" w14:textId="77777777" w:rsidR="003772EE" w:rsidRDefault="003772EE">
      <w:pPr>
        <w:pStyle w:val="BodyText"/>
        <w:rPr>
          <w:sz w:val="22"/>
        </w:rPr>
      </w:pPr>
    </w:p>
    <w:p w14:paraId="13C2D24C" w14:textId="77777777" w:rsidR="003772EE" w:rsidRDefault="00761E72">
      <w:pPr>
        <w:pStyle w:val="Heading2"/>
        <w:numPr>
          <w:ilvl w:val="0"/>
          <w:numId w:val="98"/>
        </w:numPr>
        <w:tabs>
          <w:tab w:val="left" w:pos="1119"/>
          <w:tab w:val="left" w:pos="1120"/>
        </w:tabs>
        <w:spacing w:before="0"/>
        <w:ind w:hanging="644"/>
        <w:rPr>
          <w:color w:val="010000"/>
        </w:rPr>
      </w:pPr>
      <w:bookmarkStart w:id="172" w:name="6._Reserved"/>
      <w:bookmarkStart w:id="173" w:name="_TOC_250022"/>
      <w:bookmarkEnd w:id="172"/>
      <w:r>
        <w:t>R</w:t>
      </w:r>
      <w:bookmarkEnd w:id="173"/>
      <w:r>
        <w:t>eserved</w:t>
      </w:r>
    </w:p>
    <w:p w14:paraId="340A65BB" w14:textId="77777777" w:rsidR="003772EE" w:rsidRDefault="003772EE">
      <w:pPr>
        <w:sectPr w:rsidR="003772EE">
          <w:headerReference w:type="default" r:id="rId42"/>
          <w:pgSz w:w="12240" w:h="15840"/>
          <w:pgMar w:top="1900" w:right="1320" w:bottom="980" w:left="1040" w:header="1016" w:footer="788" w:gutter="0"/>
          <w:cols w:space="720"/>
        </w:sectPr>
      </w:pPr>
    </w:p>
    <w:p w14:paraId="0DED92A6" w14:textId="77777777" w:rsidR="003772EE" w:rsidRDefault="003772EE">
      <w:pPr>
        <w:pStyle w:val="BodyText"/>
        <w:rPr>
          <w:b/>
          <w:sz w:val="20"/>
        </w:rPr>
      </w:pPr>
    </w:p>
    <w:p w14:paraId="6E1FAA5E" w14:textId="77777777" w:rsidR="003772EE" w:rsidRDefault="003772EE">
      <w:pPr>
        <w:pStyle w:val="BodyText"/>
        <w:rPr>
          <w:b/>
          <w:sz w:val="22"/>
        </w:rPr>
      </w:pPr>
    </w:p>
    <w:p w14:paraId="4FD7BD9A" w14:textId="77777777" w:rsidR="003772EE" w:rsidRDefault="00761E72">
      <w:pPr>
        <w:pStyle w:val="Heading2"/>
        <w:numPr>
          <w:ilvl w:val="0"/>
          <w:numId w:val="98"/>
        </w:numPr>
        <w:tabs>
          <w:tab w:val="left" w:pos="1119"/>
          <w:tab w:val="left" w:pos="1120"/>
        </w:tabs>
        <w:spacing w:before="0"/>
        <w:ind w:hanging="644"/>
        <w:rPr>
          <w:color w:val="010000"/>
        </w:rPr>
      </w:pPr>
      <w:bookmarkStart w:id="174" w:name="7._Franchise_Recovery_(FR)_Rider"/>
      <w:bookmarkStart w:id="175" w:name="_TOC_250021"/>
      <w:bookmarkEnd w:id="174"/>
      <w:r>
        <w:t>Franchise Recovery (FR)</w:t>
      </w:r>
      <w:r>
        <w:rPr>
          <w:spacing w:val="-2"/>
        </w:rPr>
        <w:t xml:space="preserve"> </w:t>
      </w:r>
      <w:bookmarkEnd w:id="175"/>
      <w:r>
        <w:t>Rider</w:t>
      </w:r>
    </w:p>
    <w:p w14:paraId="229194B0" w14:textId="77777777" w:rsidR="003772EE" w:rsidRDefault="003772EE">
      <w:pPr>
        <w:pStyle w:val="BodyText"/>
        <w:spacing w:before="10"/>
        <w:rPr>
          <w:b/>
          <w:sz w:val="20"/>
        </w:rPr>
      </w:pPr>
    </w:p>
    <w:p w14:paraId="4601F250" w14:textId="77777777" w:rsidR="003772EE" w:rsidRDefault="00761E72">
      <w:pPr>
        <w:pStyle w:val="ListParagraph"/>
        <w:numPr>
          <w:ilvl w:val="1"/>
          <w:numId w:val="98"/>
        </w:numPr>
        <w:tabs>
          <w:tab w:val="left" w:pos="1119"/>
          <w:tab w:val="left" w:pos="1120"/>
        </w:tabs>
        <w:rPr>
          <w:sz w:val="24"/>
        </w:rPr>
      </w:pPr>
      <w:bookmarkStart w:id="176" w:name="7.1_Provision_for_Adjustment"/>
      <w:bookmarkEnd w:id="176"/>
      <w:r>
        <w:rPr>
          <w:sz w:val="24"/>
        </w:rPr>
        <w:t>Provision for</w:t>
      </w:r>
      <w:r>
        <w:rPr>
          <w:spacing w:val="-3"/>
          <w:sz w:val="24"/>
        </w:rPr>
        <w:t xml:space="preserve"> </w:t>
      </w:r>
      <w:r>
        <w:rPr>
          <w:sz w:val="24"/>
        </w:rPr>
        <w:t>Adjustment</w:t>
      </w:r>
    </w:p>
    <w:p w14:paraId="53B9C0C0" w14:textId="77777777" w:rsidR="003772EE" w:rsidRDefault="003772EE">
      <w:pPr>
        <w:pStyle w:val="BodyText"/>
        <w:spacing w:before="10"/>
        <w:rPr>
          <w:sz w:val="20"/>
        </w:rPr>
      </w:pPr>
    </w:p>
    <w:p w14:paraId="18246FDA" w14:textId="77777777" w:rsidR="003772EE" w:rsidRDefault="00761E72">
      <w:pPr>
        <w:pStyle w:val="BodyText"/>
        <w:ind w:left="1119" w:right="176"/>
      </w:pPr>
      <w:r>
        <w:t>The monthly rate per Dekatherm of Dedicated Demand Day Capacity Charges in all Rate Schedules of the Company that contain a separate charge based on Dedicated Design Day Capacity shall be increased by one-twelfth (1/12th) of the annual “Franchise Recovery Factor" or "FR Factor" hereinafter provided.</w:t>
      </w:r>
    </w:p>
    <w:p w14:paraId="48E3B977" w14:textId="77777777" w:rsidR="003772EE" w:rsidRDefault="003772EE">
      <w:pPr>
        <w:pStyle w:val="BodyText"/>
        <w:spacing w:before="10"/>
        <w:rPr>
          <w:sz w:val="20"/>
        </w:rPr>
      </w:pPr>
    </w:p>
    <w:p w14:paraId="634ED7B4" w14:textId="77777777" w:rsidR="003772EE" w:rsidRDefault="00761E72">
      <w:pPr>
        <w:pStyle w:val="ListParagraph"/>
        <w:numPr>
          <w:ilvl w:val="1"/>
          <w:numId w:val="98"/>
        </w:numPr>
        <w:tabs>
          <w:tab w:val="left" w:pos="1119"/>
          <w:tab w:val="left" w:pos="1120"/>
        </w:tabs>
        <w:rPr>
          <w:sz w:val="24"/>
        </w:rPr>
      </w:pPr>
      <w:bookmarkStart w:id="177" w:name="7.2_Definitions"/>
      <w:bookmarkEnd w:id="177"/>
      <w:r>
        <w:rPr>
          <w:sz w:val="24"/>
        </w:rPr>
        <w:t>Definitions</w:t>
      </w:r>
    </w:p>
    <w:p w14:paraId="62B60D8C" w14:textId="77777777" w:rsidR="003772EE" w:rsidRDefault="003772EE">
      <w:pPr>
        <w:pStyle w:val="BodyText"/>
        <w:spacing w:before="10"/>
        <w:rPr>
          <w:sz w:val="20"/>
        </w:rPr>
      </w:pPr>
    </w:p>
    <w:p w14:paraId="7D32A90B" w14:textId="77777777" w:rsidR="003772EE" w:rsidRDefault="00761E72">
      <w:pPr>
        <w:pStyle w:val="BodyText"/>
        <w:ind w:left="1119"/>
      </w:pPr>
      <w:r>
        <w:t>For purposes</w:t>
      </w:r>
      <w:r>
        <w:rPr>
          <w:spacing w:val="-12"/>
        </w:rPr>
        <w:t xml:space="preserve"> </w:t>
      </w:r>
      <w:r>
        <w:t>hereof:</w:t>
      </w:r>
    </w:p>
    <w:p w14:paraId="1B8C0E7F" w14:textId="77777777" w:rsidR="003772EE" w:rsidRDefault="003772EE">
      <w:pPr>
        <w:pStyle w:val="BodyText"/>
        <w:spacing w:before="10"/>
        <w:rPr>
          <w:sz w:val="20"/>
        </w:rPr>
      </w:pPr>
    </w:p>
    <w:p w14:paraId="6714EF95" w14:textId="77777777" w:rsidR="003772EE" w:rsidRDefault="00761E72">
      <w:pPr>
        <w:pStyle w:val="ListParagraph"/>
        <w:numPr>
          <w:ilvl w:val="2"/>
          <w:numId w:val="97"/>
        </w:numPr>
        <w:tabs>
          <w:tab w:val="left" w:pos="1263"/>
          <w:tab w:val="left" w:pos="1264"/>
        </w:tabs>
        <w:ind w:right="769"/>
        <w:rPr>
          <w:sz w:val="24"/>
        </w:rPr>
      </w:pPr>
      <w:bookmarkStart w:id="178" w:name="7.2.1_Franchise_Fees_–_Estimated_annual_"/>
      <w:bookmarkEnd w:id="178"/>
      <w:r>
        <w:rPr>
          <w:b/>
          <w:sz w:val="24"/>
        </w:rPr>
        <w:t xml:space="preserve">Franchise Fees </w:t>
      </w:r>
      <w:r>
        <w:rPr>
          <w:sz w:val="24"/>
        </w:rPr>
        <w:t>– Estimated annual amounts payable by the Company to municipalities or other governmental bodies for franchise</w:t>
      </w:r>
      <w:r>
        <w:rPr>
          <w:spacing w:val="-16"/>
          <w:sz w:val="24"/>
        </w:rPr>
        <w:t xml:space="preserve"> </w:t>
      </w:r>
      <w:r>
        <w:rPr>
          <w:sz w:val="24"/>
        </w:rPr>
        <w:t>rights.</w:t>
      </w:r>
    </w:p>
    <w:p w14:paraId="293811FA" w14:textId="77777777" w:rsidR="003772EE" w:rsidRDefault="003772EE">
      <w:pPr>
        <w:pStyle w:val="BodyText"/>
        <w:spacing w:before="10"/>
        <w:rPr>
          <w:sz w:val="20"/>
        </w:rPr>
      </w:pPr>
    </w:p>
    <w:p w14:paraId="67167E68" w14:textId="77777777" w:rsidR="003772EE" w:rsidRDefault="00761E72">
      <w:pPr>
        <w:pStyle w:val="ListParagraph"/>
        <w:numPr>
          <w:ilvl w:val="2"/>
          <w:numId w:val="97"/>
        </w:numPr>
        <w:tabs>
          <w:tab w:val="left" w:pos="1263"/>
          <w:tab w:val="left" w:pos="1264"/>
        </w:tabs>
        <w:ind w:right="247"/>
        <w:rPr>
          <w:sz w:val="24"/>
        </w:rPr>
      </w:pPr>
      <w:bookmarkStart w:id="179" w:name="7.2.2_Total_Dedicated_Demand_Day_Capacit"/>
      <w:bookmarkEnd w:id="179"/>
      <w:r>
        <w:rPr>
          <w:b/>
          <w:sz w:val="24"/>
        </w:rPr>
        <w:t xml:space="preserve">Total Dedicated Demand Day Capacity </w:t>
      </w:r>
      <w:r>
        <w:rPr>
          <w:sz w:val="24"/>
        </w:rPr>
        <w:t>– The sum of the Dedicated Demand Day Capacities for all Firm Customers served from the Company’s system, either by the Company or Marketers, expressed in</w:t>
      </w:r>
      <w:r>
        <w:rPr>
          <w:spacing w:val="-9"/>
          <w:sz w:val="24"/>
        </w:rPr>
        <w:t xml:space="preserve"> </w:t>
      </w:r>
      <w:proofErr w:type="spellStart"/>
      <w:r>
        <w:rPr>
          <w:sz w:val="24"/>
        </w:rPr>
        <w:t>Dth</w:t>
      </w:r>
      <w:proofErr w:type="spellEnd"/>
      <w:r>
        <w:rPr>
          <w:sz w:val="24"/>
        </w:rPr>
        <w:t>.</w:t>
      </w:r>
    </w:p>
    <w:p w14:paraId="64FC4CC5" w14:textId="77777777" w:rsidR="003772EE" w:rsidRDefault="003772EE">
      <w:pPr>
        <w:pStyle w:val="BodyText"/>
        <w:spacing w:before="10"/>
        <w:rPr>
          <w:sz w:val="20"/>
        </w:rPr>
      </w:pPr>
    </w:p>
    <w:p w14:paraId="3E1A1E79" w14:textId="77777777" w:rsidR="003772EE" w:rsidRDefault="00761E72">
      <w:pPr>
        <w:pStyle w:val="ListParagraph"/>
        <w:numPr>
          <w:ilvl w:val="1"/>
          <w:numId w:val="97"/>
        </w:numPr>
        <w:tabs>
          <w:tab w:val="left" w:pos="1119"/>
          <w:tab w:val="left" w:pos="1120"/>
        </w:tabs>
        <w:ind w:left="1120" w:hanging="720"/>
        <w:jc w:val="left"/>
        <w:rPr>
          <w:color w:val="010000"/>
          <w:sz w:val="24"/>
        </w:rPr>
      </w:pPr>
      <w:bookmarkStart w:id="180" w:name="7.3_Computation_and_Application_of_the_F"/>
      <w:bookmarkEnd w:id="180"/>
      <w:r>
        <w:rPr>
          <w:sz w:val="24"/>
        </w:rPr>
        <w:t>Computation and Application of the FR</w:t>
      </w:r>
      <w:r>
        <w:rPr>
          <w:spacing w:val="-3"/>
          <w:sz w:val="24"/>
        </w:rPr>
        <w:t xml:space="preserve"> </w:t>
      </w:r>
      <w:r>
        <w:rPr>
          <w:sz w:val="24"/>
        </w:rPr>
        <w:t>Factor</w:t>
      </w:r>
    </w:p>
    <w:p w14:paraId="0B0FD9EF" w14:textId="77777777" w:rsidR="003772EE" w:rsidRDefault="003772EE">
      <w:pPr>
        <w:pStyle w:val="BodyText"/>
        <w:spacing w:before="10"/>
        <w:rPr>
          <w:sz w:val="20"/>
        </w:rPr>
      </w:pPr>
    </w:p>
    <w:p w14:paraId="7A284E5B" w14:textId="77777777" w:rsidR="003772EE" w:rsidRDefault="00761E72">
      <w:pPr>
        <w:pStyle w:val="BodyText"/>
        <w:ind w:left="1120" w:right="201"/>
      </w:pPr>
      <w:r>
        <w:t>The annual FR Factor shall be computed to the nearest one-hundredth (1/100th) cent per Dekatherm in the following manner:</w:t>
      </w:r>
    </w:p>
    <w:p w14:paraId="77530386" w14:textId="77777777" w:rsidR="003772EE" w:rsidRDefault="003772EE">
      <w:pPr>
        <w:pStyle w:val="BodyText"/>
        <w:spacing w:before="10"/>
        <w:rPr>
          <w:sz w:val="20"/>
        </w:rPr>
      </w:pPr>
    </w:p>
    <w:p w14:paraId="46BB1F4B" w14:textId="77777777" w:rsidR="003772EE" w:rsidRDefault="00761E72">
      <w:pPr>
        <w:pStyle w:val="BodyText"/>
        <w:ind w:left="1120" w:right="348"/>
      </w:pPr>
      <w:r>
        <w:t>The FR Factor shall be the quotient obtained by dividing the Franchise Fees by the Total Dedicated Demand Day Capacity.</w:t>
      </w:r>
    </w:p>
    <w:p w14:paraId="13AC6494" w14:textId="77777777" w:rsidR="003772EE" w:rsidRDefault="003772EE">
      <w:pPr>
        <w:sectPr w:rsidR="003772EE">
          <w:headerReference w:type="default" r:id="rId43"/>
          <w:pgSz w:w="12240" w:h="15840"/>
          <w:pgMar w:top="1900" w:right="1320" w:bottom="980" w:left="1040" w:header="1016" w:footer="788" w:gutter="0"/>
          <w:cols w:space="720"/>
        </w:sectPr>
      </w:pPr>
    </w:p>
    <w:p w14:paraId="579B3D8F" w14:textId="77777777" w:rsidR="003772EE" w:rsidRDefault="00761E72">
      <w:pPr>
        <w:pStyle w:val="BodyText"/>
        <w:spacing w:before="1"/>
        <w:rPr>
          <w:sz w:val="16"/>
        </w:rPr>
      </w:pPr>
      <w:r>
        <w:rPr>
          <w:noProof/>
        </w:rPr>
        <w:lastRenderedPageBreak/>
        <w:drawing>
          <wp:anchor distT="0" distB="0" distL="0" distR="0" simplePos="0" relativeHeight="251652096" behindDoc="0" locked="0" layoutInCell="1" allowOverlap="1" wp14:anchorId="16363042" wp14:editId="37E60FD8">
            <wp:simplePos x="0" y="0"/>
            <wp:positionH relativeFrom="page">
              <wp:posOffset>343534</wp:posOffset>
            </wp:positionH>
            <wp:positionV relativeFrom="page">
              <wp:posOffset>227981</wp:posOffset>
            </wp:positionV>
            <wp:extent cx="1948343" cy="33793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4" cstate="print"/>
                    <a:stretch>
                      <a:fillRect/>
                    </a:stretch>
                  </pic:blipFill>
                  <pic:spPr>
                    <a:xfrm>
                      <a:off x="0" y="0"/>
                      <a:ext cx="1948343" cy="337935"/>
                    </a:xfrm>
                    <a:prstGeom prst="rect">
                      <a:avLst/>
                    </a:prstGeom>
                  </pic:spPr>
                </pic:pic>
              </a:graphicData>
            </a:graphic>
          </wp:anchor>
        </w:drawing>
      </w:r>
    </w:p>
    <w:p w14:paraId="79956ED6" w14:textId="77777777" w:rsidR="003772EE" w:rsidRDefault="00761E72">
      <w:pPr>
        <w:pStyle w:val="ListParagraph"/>
        <w:numPr>
          <w:ilvl w:val="0"/>
          <w:numId w:val="96"/>
        </w:numPr>
        <w:tabs>
          <w:tab w:val="left" w:pos="1839"/>
          <w:tab w:val="left" w:pos="1840"/>
        </w:tabs>
        <w:spacing w:before="92"/>
        <w:jc w:val="left"/>
        <w:rPr>
          <w:sz w:val="24"/>
        </w:rPr>
      </w:pPr>
      <w:r>
        <w:rPr>
          <w:b/>
          <w:sz w:val="24"/>
        </w:rPr>
        <w:t>Franchise Recovery (FR) Rider</w:t>
      </w:r>
      <w:r>
        <w:rPr>
          <w:b/>
          <w:spacing w:val="-3"/>
          <w:sz w:val="24"/>
        </w:rPr>
        <w:t xml:space="preserve"> </w:t>
      </w:r>
      <w:r>
        <w:rPr>
          <w:sz w:val="24"/>
        </w:rPr>
        <w:t>(continued)</w:t>
      </w:r>
    </w:p>
    <w:p w14:paraId="74CA0A6A" w14:textId="77777777" w:rsidR="003772EE" w:rsidRDefault="003772EE">
      <w:pPr>
        <w:pStyle w:val="BodyText"/>
      </w:pPr>
    </w:p>
    <w:p w14:paraId="05FE7C52" w14:textId="77777777" w:rsidR="003772EE" w:rsidRDefault="00761E72">
      <w:pPr>
        <w:pStyle w:val="ListParagraph"/>
        <w:numPr>
          <w:ilvl w:val="1"/>
          <w:numId w:val="97"/>
        </w:numPr>
        <w:tabs>
          <w:tab w:val="left" w:pos="2559"/>
          <w:tab w:val="left" w:pos="2560"/>
        </w:tabs>
        <w:ind w:left="2560" w:hanging="720"/>
        <w:jc w:val="left"/>
        <w:rPr>
          <w:sz w:val="24"/>
        </w:rPr>
      </w:pPr>
      <w:bookmarkStart w:id="181" w:name="7.4_Filing_with_the_Commission"/>
      <w:bookmarkEnd w:id="181"/>
      <w:r>
        <w:rPr>
          <w:sz w:val="24"/>
        </w:rPr>
        <w:t>Filing with the</w:t>
      </w:r>
      <w:r>
        <w:rPr>
          <w:spacing w:val="2"/>
          <w:sz w:val="24"/>
        </w:rPr>
        <w:t xml:space="preserve"> </w:t>
      </w:r>
      <w:r>
        <w:rPr>
          <w:sz w:val="24"/>
        </w:rPr>
        <w:t>Commission</w:t>
      </w:r>
    </w:p>
    <w:p w14:paraId="0EF41A5A" w14:textId="77777777" w:rsidR="003772EE" w:rsidRDefault="003772EE">
      <w:pPr>
        <w:pStyle w:val="BodyText"/>
      </w:pPr>
    </w:p>
    <w:p w14:paraId="45A3A9E3" w14:textId="77777777" w:rsidR="003772EE" w:rsidRDefault="00761E72">
      <w:pPr>
        <w:pStyle w:val="BodyText"/>
        <w:ind w:left="2560" w:right="115"/>
        <w:jc w:val="both"/>
      </w:pPr>
      <w:r>
        <w:t xml:space="preserve">The Company will file quarterly, or as otherwise directed by the Commission, a copy of each computation of the FR Factor and a schedule showing the service date when such FR Factor will </w:t>
      </w:r>
      <w:proofErr w:type="gramStart"/>
      <w:r>
        <w:t>be  first</w:t>
      </w:r>
      <w:proofErr w:type="gramEnd"/>
      <w:r>
        <w:t xml:space="preserve"> applied.</w:t>
      </w:r>
    </w:p>
    <w:p w14:paraId="32B95656" w14:textId="77777777" w:rsidR="003772EE" w:rsidRDefault="003772EE">
      <w:pPr>
        <w:pStyle w:val="BodyText"/>
      </w:pPr>
    </w:p>
    <w:p w14:paraId="0B31F82A" w14:textId="77777777" w:rsidR="003772EE" w:rsidRDefault="00761E72">
      <w:pPr>
        <w:pStyle w:val="ListParagraph"/>
        <w:numPr>
          <w:ilvl w:val="1"/>
          <w:numId w:val="97"/>
        </w:numPr>
        <w:tabs>
          <w:tab w:val="left" w:pos="2559"/>
          <w:tab w:val="left" w:pos="2560"/>
        </w:tabs>
        <w:ind w:left="2560" w:hanging="720"/>
        <w:jc w:val="left"/>
        <w:rPr>
          <w:sz w:val="24"/>
        </w:rPr>
      </w:pPr>
      <w:bookmarkStart w:id="182" w:name="7.5_Fiscal_Year-End_Balancing_Adjustment"/>
      <w:bookmarkEnd w:id="182"/>
      <w:r>
        <w:rPr>
          <w:sz w:val="24"/>
        </w:rPr>
        <w:t>Fiscal Year-End Balancing</w:t>
      </w:r>
      <w:r>
        <w:rPr>
          <w:spacing w:val="1"/>
          <w:sz w:val="24"/>
        </w:rPr>
        <w:t xml:space="preserve"> </w:t>
      </w:r>
      <w:r>
        <w:rPr>
          <w:sz w:val="24"/>
        </w:rPr>
        <w:t>Adjustment</w:t>
      </w:r>
    </w:p>
    <w:p w14:paraId="170A0B59" w14:textId="77777777" w:rsidR="003772EE" w:rsidRDefault="003772EE">
      <w:pPr>
        <w:pStyle w:val="BodyText"/>
      </w:pPr>
    </w:p>
    <w:p w14:paraId="77620FA0" w14:textId="77777777" w:rsidR="003772EE" w:rsidRDefault="00761E72">
      <w:pPr>
        <w:pStyle w:val="BodyText"/>
        <w:ind w:left="2559" w:right="113"/>
        <w:jc w:val="both"/>
      </w:pPr>
      <w:r>
        <w:t>Commencing with its fiscal year ending September 30, 1983, the Company shall calculate, in accordance with the formula set forth below, the amount by which the revenues recovered by the Company under this Rider during each Fiscal Year were greater or less than the Franchise Fees during such Fiscal Year. This  amount, hereinafter referred to as the "balancing adjustment," shall, if positive (i.e., an over-recovery) be subtracted from, or, if negative (i.e., an under-recovery) be added to, the Franchise Fees to be recovered by the Company under this Rider during the following Fiscal</w:t>
      </w:r>
      <w:r>
        <w:rPr>
          <w:spacing w:val="-1"/>
        </w:rPr>
        <w:t xml:space="preserve"> </w:t>
      </w:r>
      <w:r>
        <w:t>Year.</w:t>
      </w:r>
    </w:p>
    <w:p w14:paraId="07FE531B" w14:textId="77777777" w:rsidR="003772EE" w:rsidRDefault="003772EE">
      <w:pPr>
        <w:pStyle w:val="BodyText"/>
      </w:pPr>
    </w:p>
    <w:p w14:paraId="42C6EE87" w14:textId="77777777" w:rsidR="003772EE" w:rsidRDefault="00761E72">
      <w:pPr>
        <w:spacing w:before="1"/>
        <w:ind w:left="2559"/>
        <w:rPr>
          <w:i/>
          <w:sz w:val="24"/>
        </w:rPr>
      </w:pPr>
      <w:r>
        <w:rPr>
          <w:i/>
          <w:sz w:val="24"/>
        </w:rPr>
        <w:t>Balancing Adjustment Formula:</w:t>
      </w:r>
    </w:p>
    <w:p w14:paraId="64B981F7" w14:textId="77777777" w:rsidR="003772EE" w:rsidRDefault="003772EE">
      <w:pPr>
        <w:pStyle w:val="BodyText"/>
        <w:spacing w:before="11"/>
        <w:rPr>
          <w:i/>
          <w:sz w:val="23"/>
        </w:rPr>
      </w:pPr>
    </w:p>
    <w:p w14:paraId="3BBBC12A" w14:textId="77777777" w:rsidR="003772EE" w:rsidRDefault="00761E72">
      <w:pPr>
        <w:pStyle w:val="Heading2"/>
        <w:spacing w:before="0"/>
        <w:ind w:left="4631"/>
      </w:pPr>
      <w:r>
        <w:t>B</w:t>
      </w:r>
      <w:r>
        <w:rPr>
          <w:position w:val="-6"/>
        </w:rPr>
        <w:t xml:space="preserve">1 </w:t>
      </w:r>
      <w:r>
        <w:t>= R - (F - B</w:t>
      </w:r>
      <w:r>
        <w:rPr>
          <w:position w:val="-6"/>
        </w:rPr>
        <w:t>N</w:t>
      </w:r>
      <w:r>
        <w:t>)</w:t>
      </w:r>
    </w:p>
    <w:p w14:paraId="2CEE3955" w14:textId="77777777" w:rsidR="003772EE" w:rsidRDefault="003772EE">
      <w:pPr>
        <w:pStyle w:val="BodyText"/>
        <w:spacing w:before="7" w:after="1"/>
        <w:rPr>
          <w:b/>
        </w:rPr>
      </w:pPr>
    </w:p>
    <w:tbl>
      <w:tblPr>
        <w:tblW w:w="0" w:type="auto"/>
        <w:tblInd w:w="1797" w:type="dxa"/>
        <w:tblLayout w:type="fixed"/>
        <w:tblCellMar>
          <w:left w:w="0" w:type="dxa"/>
          <w:right w:w="0" w:type="dxa"/>
        </w:tblCellMar>
        <w:tblLook w:val="01E0" w:firstRow="1" w:lastRow="1" w:firstColumn="1" w:lastColumn="1" w:noHBand="0" w:noVBand="0"/>
      </w:tblPr>
      <w:tblGrid>
        <w:gridCol w:w="2178"/>
        <w:gridCol w:w="558"/>
        <w:gridCol w:w="622"/>
        <w:gridCol w:w="4317"/>
      </w:tblGrid>
      <w:tr w:rsidR="003772EE" w14:paraId="1DBDCE0B" w14:textId="77777777">
        <w:trPr>
          <w:trHeight w:val="479"/>
        </w:trPr>
        <w:tc>
          <w:tcPr>
            <w:tcW w:w="2178" w:type="dxa"/>
          </w:tcPr>
          <w:p w14:paraId="4A1A39E2" w14:textId="77777777" w:rsidR="003772EE" w:rsidRDefault="00761E72">
            <w:pPr>
              <w:pStyle w:val="TableParagraph"/>
              <w:spacing w:line="268" w:lineRule="exact"/>
              <w:ind w:left="769"/>
              <w:rPr>
                <w:b/>
                <w:i/>
                <w:sz w:val="24"/>
              </w:rPr>
            </w:pPr>
            <w:r>
              <w:rPr>
                <w:b/>
                <w:i/>
                <w:sz w:val="24"/>
              </w:rPr>
              <w:t>Where:</w:t>
            </w:r>
          </w:p>
        </w:tc>
        <w:tc>
          <w:tcPr>
            <w:tcW w:w="558" w:type="dxa"/>
          </w:tcPr>
          <w:p w14:paraId="6B2B824B" w14:textId="77777777" w:rsidR="003772EE" w:rsidRDefault="00761E72">
            <w:pPr>
              <w:pStyle w:val="TableParagraph"/>
              <w:spacing w:line="230" w:lineRule="auto"/>
              <w:ind w:left="31"/>
              <w:rPr>
                <w:sz w:val="24"/>
              </w:rPr>
            </w:pPr>
            <w:r>
              <w:rPr>
                <w:sz w:val="24"/>
              </w:rPr>
              <w:t>B</w:t>
            </w:r>
            <w:r>
              <w:rPr>
                <w:position w:val="-6"/>
                <w:sz w:val="24"/>
              </w:rPr>
              <w:t>1</w:t>
            </w:r>
          </w:p>
        </w:tc>
        <w:tc>
          <w:tcPr>
            <w:tcW w:w="622" w:type="dxa"/>
          </w:tcPr>
          <w:p w14:paraId="7F32665C" w14:textId="77777777" w:rsidR="003772EE" w:rsidRDefault="00761E72">
            <w:pPr>
              <w:pStyle w:val="TableParagraph"/>
              <w:spacing w:line="268" w:lineRule="exact"/>
              <w:ind w:left="193"/>
              <w:rPr>
                <w:sz w:val="24"/>
              </w:rPr>
            </w:pPr>
            <w:r>
              <w:rPr>
                <w:sz w:val="24"/>
              </w:rPr>
              <w:t>=</w:t>
            </w:r>
          </w:p>
        </w:tc>
        <w:tc>
          <w:tcPr>
            <w:tcW w:w="4317" w:type="dxa"/>
          </w:tcPr>
          <w:p w14:paraId="4B8DE603" w14:textId="77777777" w:rsidR="003772EE" w:rsidRDefault="00761E72">
            <w:pPr>
              <w:pStyle w:val="TableParagraph"/>
              <w:spacing w:line="268" w:lineRule="exact"/>
              <w:ind w:left="291"/>
              <w:rPr>
                <w:sz w:val="24"/>
              </w:rPr>
            </w:pPr>
            <w:r>
              <w:rPr>
                <w:sz w:val="24"/>
              </w:rPr>
              <w:t>Balancing adjustment for Fiscal Year</w:t>
            </w:r>
          </w:p>
        </w:tc>
      </w:tr>
      <w:tr w:rsidR="003772EE" w14:paraId="69F5776E" w14:textId="77777777">
        <w:trPr>
          <w:trHeight w:val="897"/>
        </w:trPr>
        <w:tc>
          <w:tcPr>
            <w:tcW w:w="2178" w:type="dxa"/>
          </w:tcPr>
          <w:p w14:paraId="15964461" w14:textId="77777777" w:rsidR="003772EE" w:rsidRDefault="003772EE">
            <w:pPr>
              <w:pStyle w:val="TableParagraph"/>
              <w:spacing w:line="240" w:lineRule="auto"/>
              <w:rPr>
                <w:rFonts w:ascii="Times New Roman"/>
              </w:rPr>
            </w:pPr>
          </w:p>
        </w:tc>
        <w:tc>
          <w:tcPr>
            <w:tcW w:w="558" w:type="dxa"/>
          </w:tcPr>
          <w:p w14:paraId="40CA028C" w14:textId="77777777" w:rsidR="003772EE" w:rsidRDefault="00761E72">
            <w:pPr>
              <w:pStyle w:val="TableParagraph"/>
              <w:spacing w:before="134" w:line="240" w:lineRule="auto"/>
              <w:ind w:left="31"/>
              <w:rPr>
                <w:sz w:val="24"/>
              </w:rPr>
            </w:pPr>
            <w:r>
              <w:rPr>
                <w:sz w:val="24"/>
              </w:rPr>
              <w:t>B</w:t>
            </w:r>
            <w:r>
              <w:rPr>
                <w:position w:val="-6"/>
                <w:sz w:val="24"/>
              </w:rPr>
              <w:t>N</w:t>
            </w:r>
          </w:p>
        </w:tc>
        <w:tc>
          <w:tcPr>
            <w:tcW w:w="622" w:type="dxa"/>
          </w:tcPr>
          <w:p w14:paraId="20D08F60" w14:textId="77777777" w:rsidR="003772EE" w:rsidRDefault="00761E72">
            <w:pPr>
              <w:pStyle w:val="TableParagraph"/>
              <w:spacing w:before="134" w:line="240" w:lineRule="auto"/>
              <w:ind w:left="193"/>
              <w:rPr>
                <w:sz w:val="24"/>
              </w:rPr>
            </w:pPr>
            <w:r>
              <w:rPr>
                <w:sz w:val="24"/>
              </w:rPr>
              <w:t>=</w:t>
            </w:r>
          </w:p>
        </w:tc>
        <w:tc>
          <w:tcPr>
            <w:tcW w:w="4317" w:type="dxa"/>
          </w:tcPr>
          <w:p w14:paraId="7C191988" w14:textId="77777777" w:rsidR="003772EE" w:rsidRDefault="00761E72">
            <w:pPr>
              <w:pStyle w:val="TableParagraph"/>
              <w:spacing w:before="134" w:line="300" w:lineRule="auto"/>
              <w:ind w:left="291" w:right="243"/>
              <w:rPr>
                <w:sz w:val="24"/>
              </w:rPr>
            </w:pPr>
            <w:r>
              <w:rPr>
                <w:sz w:val="24"/>
              </w:rPr>
              <w:t>Balancing adjustment for preceding Fiscal Year</w:t>
            </w:r>
          </w:p>
        </w:tc>
      </w:tr>
      <w:tr w:rsidR="003772EE" w14:paraId="1C63E223" w14:textId="77777777">
        <w:trPr>
          <w:trHeight w:val="828"/>
        </w:trPr>
        <w:tc>
          <w:tcPr>
            <w:tcW w:w="2178" w:type="dxa"/>
          </w:tcPr>
          <w:p w14:paraId="08F3AF13" w14:textId="77777777" w:rsidR="003772EE" w:rsidRDefault="003772EE">
            <w:pPr>
              <w:pStyle w:val="TableParagraph"/>
              <w:spacing w:line="240" w:lineRule="auto"/>
              <w:rPr>
                <w:rFonts w:ascii="Times New Roman"/>
              </w:rPr>
            </w:pPr>
          </w:p>
        </w:tc>
        <w:tc>
          <w:tcPr>
            <w:tcW w:w="558" w:type="dxa"/>
          </w:tcPr>
          <w:p w14:paraId="079025E7" w14:textId="77777777" w:rsidR="003772EE" w:rsidRDefault="00761E72">
            <w:pPr>
              <w:pStyle w:val="TableParagraph"/>
              <w:spacing w:before="134" w:line="240" w:lineRule="auto"/>
              <w:ind w:left="31"/>
              <w:rPr>
                <w:sz w:val="24"/>
              </w:rPr>
            </w:pPr>
            <w:bookmarkStart w:id="183" w:name="7.6_Current_Rate"/>
            <w:bookmarkEnd w:id="183"/>
            <w:r>
              <w:rPr>
                <w:w w:val="99"/>
                <w:sz w:val="24"/>
              </w:rPr>
              <w:t>R</w:t>
            </w:r>
          </w:p>
        </w:tc>
        <w:tc>
          <w:tcPr>
            <w:tcW w:w="622" w:type="dxa"/>
          </w:tcPr>
          <w:p w14:paraId="400AB2A9" w14:textId="77777777" w:rsidR="003772EE" w:rsidRDefault="00761E72">
            <w:pPr>
              <w:pStyle w:val="TableParagraph"/>
              <w:spacing w:before="134" w:line="240" w:lineRule="auto"/>
              <w:ind w:left="193"/>
              <w:rPr>
                <w:sz w:val="24"/>
              </w:rPr>
            </w:pPr>
            <w:r>
              <w:rPr>
                <w:sz w:val="24"/>
              </w:rPr>
              <w:t>=</w:t>
            </w:r>
          </w:p>
        </w:tc>
        <w:tc>
          <w:tcPr>
            <w:tcW w:w="4317" w:type="dxa"/>
          </w:tcPr>
          <w:p w14:paraId="7574C985" w14:textId="77777777" w:rsidR="003772EE" w:rsidRDefault="00761E72">
            <w:pPr>
              <w:pStyle w:val="TableParagraph"/>
              <w:spacing w:before="134" w:line="240" w:lineRule="auto"/>
              <w:ind w:left="291" w:right="30"/>
              <w:rPr>
                <w:sz w:val="24"/>
              </w:rPr>
            </w:pPr>
            <w:r>
              <w:rPr>
                <w:sz w:val="24"/>
              </w:rPr>
              <w:t>Revenues recovered under this Rider during Fiscal Year</w:t>
            </w:r>
          </w:p>
        </w:tc>
      </w:tr>
      <w:tr w:rsidR="003772EE" w14:paraId="40144835" w14:textId="77777777">
        <w:trPr>
          <w:trHeight w:val="552"/>
        </w:trPr>
        <w:tc>
          <w:tcPr>
            <w:tcW w:w="2178" w:type="dxa"/>
          </w:tcPr>
          <w:p w14:paraId="3EE72511" w14:textId="77777777" w:rsidR="003772EE" w:rsidRDefault="003772EE">
            <w:pPr>
              <w:pStyle w:val="TableParagraph"/>
              <w:spacing w:line="240" w:lineRule="auto"/>
              <w:rPr>
                <w:rFonts w:ascii="Times New Roman"/>
              </w:rPr>
            </w:pPr>
          </w:p>
        </w:tc>
        <w:tc>
          <w:tcPr>
            <w:tcW w:w="558" w:type="dxa"/>
          </w:tcPr>
          <w:p w14:paraId="4485DA89" w14:textId="77777777" w:rsidR="003772EE" w:rsidRDefault="00761E72">
            <w:pPr>
              <w:pStyle w:val="TableParagraph"/>
              <w:spacing w:before="134" w:line="240" w:lineRule="auto"/>
              <w:ind w:left="31"/>
              <w:rPr>
                <w:sz w:val="24"/>
              </w:rPr>
            </w:pPr>
            <w:r>
              <w:rPr>
                <w:sz w:val="24"/>
              </w:rPr>
              <w:t>F</w:t>
            </w:r>
          </w:p>
        </w:tc>
        <w:tc>
          <w:tcPr>
            <w:tcW w:w="622" w:type="dxa"/>
          </w:tcPr>
          <w:p w14:paraId="5E1DA00C" w14:textId="77777777" w:rsidR="003772EE" w:rsidRDefault="00761E72">
            <w:pPr>
              <w:pStyle w:val="TableParagraph"/>
              <w:spacing w:before="134" w:line="240" w:lineRule="auto"/>
              <w:ind w:left="193"/>
              <w:rPr>
                <w:sz w:val="24"/>
              </w:rPr>
            </w:pPr>
            <w:r>
              <w:rPr>
                <w:sz w:val="24"/>
              </w:rPr>
              <w:t>=</w:t>
            </w:r>
          </w:p>
        </w:tc>
        <w:tc>
          <w:tcPr>
            <w:tcW w:w="4317" w:type="dxa"/>
          </w:tcPr>
          <w:p w14:paraId="3191C3E0" w14:textId="77777777" w:rsidR="003772EE" w:rsidRDefault="00761E72">
            <w:pPr>
              <w:pStyle w:val="TableParagraph"/>
              <w:spacing w:before="134" w:line="240" w:lineRule="auto"/>
              <w:ind w:left="291"/>
              <w:rPr>
                <w:sz w:val="24"/>
              </w:rPr>
            </w:pPr>
            <w:r>
              <w:rPr>
                <w:sz w:val="24"/>
              </w:rPr>
              <w:t>Franchise fees during Fiscal Year</w:t>
            </w:r>
          </w:p>
        </w:tc>
      </w:tr>
      <w:tr w:rsidR="003772EE" w14:paraId="29148E71" w14:textId="77777777">
        <w:trPr>
          <w:trHeight w:val="410"/>
        </w:trPr>
        <w:tc>
          <w:tcPr>
            <w:tcW w:w="2178" w:type="dxa"/>
          </w:tcPr>
          <w:p w14:paraId="6522FF4E" w14:textId="77777777" w:rsidR="003772EE" w:rsidRDefault="00761E72">
            <w:pPr>
              <w:pStyle w:val="TableParagraph"/>
              <w:tabs>
                <w:tab w:val="left" w:pos="769"/>
              </w:tabs>
              <w:spacing w:before="134"/>
              <w:ind w:left="50"/>
              <w:rPr>
                <w:sz w:val="24"/>
              </w:rPr>
            </w:pPr>
            <w:r>
              <w:rPr>
                <w:sz w:val="24"/>
              </w:rPr>
              <w:t>7.6</w:t>
            </w:r>
            <w:r>
              <w:rPr>
                <w:sz w:val="24"/>
              </w:rPr>
              <w:tab/>
              <w:t>Current</w:t>
            </w:r>
            <w:r>
              <w:rPr>
                <w:spacing w:val="-2"/>
                <w:sz w:val="24"/>
              </w:rPr>
              <w:t xml:space="preserve"> </w:t>
            </w:r>
            <w:r>
              <w:rPr>
                <w:sz w:val="24"/>
              </w:rPr>
              <w:t>Rate</w:t>
            </w:r>
          </w:p>
        </w:tc>
        <w:tc>
          <w:tcPr>
            <w:tcW w:w="558" w:type="dxa"/>
          </w:tcPr>
          <w:p w14:paraId="0AA93C50" w14:textId="77777777" w:rsidR="003772EE" w:rsidRDefault="003772EE">
            <w:pPr>
              <w:pStyle w:val="TableParagraph"/>
              <w:spacing w:line="240" w:lineRule="auto"/>
              <w:rPr>
                <w:rFonts w:ascii="Times New Roman"/>
              </w:rPr>
            </w:pPr>
          </w:p>
        </w:tc>
        <w:tc>
          <w:tcPr>
            <w:tcW w:w="622" w:type="dxa"/>
          </w:tcPr>
          <w:p w14:paraId="197B8EE6" w14:textId="77777777" w:rsidR="003772EE" w:rsidRDefault="003772EE">
            <w:pPr>
              <w:pStyle w:val="TableParagraph"/>
              <w:spacing w:line="240" w:lineRule="auto"/>
              <w:rPr>
                <w:rFonts w:ascii="Times New Roman"/>
              </w:rPr>
            </w:pPr>
          </w:p>
        </w:tc>
        <w:tc>
          <w:tcPr>
            <w:tcW w:w="4317" w:type="dxa"/>
          </w:tcPr>
          <w:p w14:paraId="3425CC1F" w14:textId="77777777" w:rsidR="003772EE" w:rsidRDefault="003772EE">
            <w:pPr>
              <w:pStyle w:val="TableParagraph"/>
              <w:spacing w:line="240" w:lineRule="auto"/>
              <w:rPr>
                <w:rFonts w:ascii="Times New Roman"/>
              </w:rPr>
            </w:pPr>
          </w:p>
        </w:tc>
      </w:tr>
    </w:tbl>
    <w:p w14:paraId="14A93BFA" w14:textId="77777777" w:rsidR="003772EE" w:rsidRDefault="00761E72">
      <w:pPr>
        <w:pStyle w:val="BodyText"/>
        <w:spacing w:before="276"/>
        <w:ind w:left="2559" w:right="117"/>
        <w:jc w:val="both"/>
      </w:pPr>
      <w:r>
        <w:t>Effective December 1, 2020, a rate of $9.1666 per Dt of DDDC per year shall be assessed based upon the terms of this Rider.</w:t>
      </w:r>
    </w:p>
    <w:p w14:paraId="3B6E9EC4" w14:textId="77777777" w:rsidR="003772EE" w:rsidRDefault="003772EE">
      <w:pPr>
        <w:jc w:val="both"/>
        <w:sectPr w:rsidR="003772EE">
          <w:headerReference w:type="default" r:id="rId45"/>
          <w:footerReference w:type="default" r:id="rId46"/>
          <w:pgSz w:w="12240" w:h="15840"/>
          <w:pgMar w:top="1820" w:right="1320" w:bottom="280" w:left="1040" w:header="912" w:footer="0" w:gutter="0"/>
          <w:cols w:space="720"/>
        </w:sectPr>
      </w:pPr>
    </w:p>
    <w:p w14:paraId="1DCDA0D8" w14:textId="77777777" w:rsidR="003772EE" w:rsidRDefault="003772EE">
      <w:pPr>
        <w:pStyle w:val="BodyText"/>
        <w:rPr>
          <w:sz w:val="20"/>
        </w:rPr>
      </w:pPr>
    </w:p>
    <w:p w14:paraId="74A03790" w14:textId="77777777" w:rsidR="003772EE" w:rsidRDefault="003772EE">
      <w:pPr>
        <w:pStyle w:val="BodyText"/>
        <w:rPr>
          <w:sz w:val="22"/>
        </w:rPr>
      </w:pPr>
    </w:p>
    <w:p w14:paraId="418078E3" w14:textId="77777777" w:rsidR="003772EE" w:rsidRDefault="00761E72">
      <w:pPr>
        <w:pStyle w:val="Heading2"/>
        <w:numPr>
          <w:ilvl w:val="0"/>
          <w:numId w:val="96"/>
        </w:numPr>
        <w:tabs>
          <w:tab w:val="left" w:pos="1119"/>
          <w:tab w:val="left" w:pos="1120"/>
        </w:tabs>
        <w:spacing w:before="0"/>
        <w:ind w:left="1120" w:hanging="644"/>
        <w:jc w:val="left"/>
        <w:rPr>
          <w:color w:val="010000"/>
        </w:rPr>
      </w:pPr>
      <w:bookmarkStart w:id="184" w:name="8._Local_Tax_(LT)_Adjustment_Rider"/>
      <w:bookmarkStart w:id="185" w:name="_TOC_250020"/>
      <w:bookmarkEnd w:id="184"/>
      <w:r>
        <w:t>Local Tax (LT) Adjustment</w:t>
      </w:r>
      <w:r>
        <w:rPr>
          <w:spacing w:val="-4"/>
        </w:rPr>
        <w:t xml:space="preserve"> </w:t>
      </w:r>
      <w:bookmarkEnd w:id="185"/>
      <w:r>
        <w:t>Rider</w:t>
      </w:r>
    </w:p>
    <w:p w14:paraId="78AA73C1" w14:textId="77777777" w:rsidR="003772EE" w:rsidRDefault="003772EE">
      <w:pPr>
        <w:pStyle w:val="BodyText"/>
        <w:spacing w:before="10"/>
        <w:rPr>
          <w:b/>
          <w:sz w:val="20"/>
        </w:rPr>
      </w:pPr>
    </w:p>
    <w:p w14:paraId="3E27A468" w14:textId="77777777" w:rsidR="003772EE" w:rsidRDefault="00761E72">
      <w:pPr>
        <w:pStyle w:val="ListParagraph"/>
        <w:numPr>
          <w:ilvl w:val="1"/>
          <w:numId w:val="96"/>
        </w:numPr>
        <w:tabs>
          <w:tab w:val="left" w:pos="1119"/>
          <w:tab w:val="left" w:pos="1120"/>
        </w:tabs>
        <w:ind w:right="764"/>
        <w:rPr>
          <w:sz w:val="24"/>
        </w:rPr>
      </w:pPr>
      <w:bookmarkStart w:id="186" w:name="8.1_This_Rider_shall_apply_to_and_become"/>
      <w:bookmarkEnd w:id="186"/>
      <w:r>
        <w:rPr>
          <w:sz w:val="24"/>
        </w:rPr>
        <w:t>This Rider shall apply to and become a part of each of the Company’s Rate Schedules for Firm Distribution Service and shall modify and amend the Franchise Recovery Rider.</w:t>
      </w:r>
    </w:p>
    <w:p w14:paraId="11DAF5D6" w14:textId="77777777" w:rsidR="003772EE" w:rsidRDefault="003772EE">
      <w:pPr>
        <w:pStyle w:val="BodyText"/>
        <w:spacing w:before="10"/>
        <w:rPr>
          <w:sz w:val="20"/>
        </w:rPr>
      </w:pPr>
    </w:p>
    <w:p w14:paraId="1815D43B" w14:textId="77777777" w:rsidR="003772EE" w:rsidRDefault="00761E72">
      <w:pPr>
        <w:pStyle w:val="ListParagraph"/>
        <w:numPr>
          <w:ilvl w:val="1"/>
          <w:numId w:val="96"/>
        </w:numPr>
        <w:tabs>
          <w:tab w:val="left" w:pos="1119"/>
          <w:tab w:val="left" w:pos="1120"/>
        </w:tabs>
        <w:rPr>
          <w:sz w:val="24"/>
        </w:rPr>
      </w:pPr>
      <w:bookmarkStart w:id="187" w:name="8.2_Definition"/>
      <w:bookmarkEnd w:id="187"/>
      <w:r>
        <w:rPr>
          <w:sz w:val="24"/>
        </w:rPr>
        <w:t>Definition</w:t>
      </w:r>
    </w:p>
    <w:p w14:paraId="187BABD6" w14:textId="77777777" w:rsidR="003772EE" w:rsidRDefault="003772EE">
      <w:pPr>
        <w:pStyle w:val="BodyText"/>
        <w:spacing w:before="10"/>
        <w:rPr>
          <w:sz w:val="20"/>
        </w:rPr>
      </w:pPr>
    </w:p>
    <w:p w14:paraId="5B7BE065" w14:textId="77777777" w:rsidR="003772EE" w:rsidRDefault="00761E72">
      <w:pPr>
        <w:pStyle w:val="BodyText"/>
        <w:ind w:left="1119"/>
      </w:pPr>
      <w:r>
        <w:t>For purposes hereof:</w:t>
      </w:r>
    </w:p>
    <w:p w14:paraId="3A5C709D" w14:textId="77777777" w:rsidR="003772EE" w:rsidRDefault="003772EE">
      <w:pPr>
        <w:pStyle w:val="BodyText"/>
        <w:spacing w:before="10"/>
        <w:rPr>
          <w:sz w:val="20"/>
        </w:rPr>
      </w:pPr>
    </w:p>
    <w:p w14:paraId="0758FC6C" w14:textId="77777777" w:rsidR="003772EE" w:rsidRDefault="00761E72">
      <w:pPr>
        <w:pStyle w:val="BodyText"/>
        <w:tabs>
          <w:tab w:val="left" w:pos="1263"/>
        </w:tabs>
        <w:ind w:left="1263" w:right="702" w:hanging="864"/>
      </w:pPr>
      <w:bookmarkStart w:id="188" w:name="8.2.1_Firm_Revenues_–_The_revenues_bille"/>
      <w:bookmarkEnd w:id="188"/>
      <w:r>
        <w:rPr>
          <w:color w:val="010000"/>
        </w:rPr>
        <w:t>8.2.1</w:t>
      </w:r>
      <w:r>
        <w:rPr>
          <w:color w:val="010000"/>
        </w:rPr>
        <w:tab/>
      </w:r>
      <w:r>
        <w:t>Firm Revenues – The revenues billed by the company for Firm Distribution Service.</w:t>
      </w:r>
    </w:p>
    <w:p w14:paraId="7BD87659" w14:textId="77777777" w:rsidR="003772EE" w:rsidRDefault="003772EE">
      <w:pPr>
        <w:pStyle w:val="BodyText"/>
        <w:spacing w:before="10"/>
        <w:rPr>
          <w:sz w:val="20"/>
        </w:rPr>
      </w:pPr>
    </w:p>
    <w:p w14:paraId="3A414099" w14:textId="77777777" w:rsidR="003772EE" w:rsidRDefault="00761E72">
      <w:pPr>
        <w:pStyle w:val="BodyText"/>
        <w:tabs>
          <w:tab w:val="left" w:pos="1119"/>
        </w:tabs>
        <w:ind w:left="399"/>
      </w:pPr>
      <w:bookmarkStart w:id="189" w:name="8.3_Adjustment"/>
      <w:bookmarkEnd w:id="189"/>
      <w:r>
        <w:rPr>
          <w:color w:val="010000"/>
        </w:rPr>
        <w:t>8.3</w:t>
      </w:r>
      <w:r>
        <w:rPr>
          <w:color w:val="010000"/>
        </w:rPr>
        <w:tab/>
      </w:r>
      <w:r>
        <w:t>Adjustment</w:t>
      </w:r>
    </w:p>
    <w:p w14:paraId="7458089E" w14:textId="77777777" w:rsidR="003772EE" w:rsidRDefault="003772EE">
      <w:pPr>
        <w:pStyle w:val="BodyText"/>
        <w:spacing w:before="10"/>
        <w:rPr>
          <w:sz w:val="20"/>
        </w:rPr>
      </w:pPr>
    </w:p>
    <w:p w14:paraId="704F89D6" w14:textId="77777777" w:rsidR="003772EE" w:rsidRDefault="00761E72">
      <w:pPr>
        <w:pStyle w:val="BodyText"/>
        <w:ind w:left="1119" w:right="124"/>
      </w:pPr>
      <w:r>
        <w:t xml:space="preserve">If any political subdivision of the State or any taxing district collects or receives from the Company any payment whether in money, service, or other thing of value; (1) for or by reason of any license, privilege, inspection, franchise tax, fee, charge, or other imposition, whether in a lump sum or at a flat rate, or based on receipts or otherwise, the aggregate amount of such payments shall be billed, insofar as practicable, pro-rata to the Direct Customers who receive Distribution Service within such political subdivision, taxing district or part of either in which such payments are applicable, allocated among such Customers on the basis of the Firm Revenues derived by the Company from each such Customer; provided, however, the foregoing shall not apply to ad valorem taxes, or to license taxes on the sales of appliances, or to the amount of any assessments for special benefits, such as sidewalks, street </w:t>
      </w:r>
      <w:proofErr w:type="spellStart"/>
      <w:r>
        <w:t>pavings</w:t>
      </w:r>
      <w:proofErr w:type="spellEnd"/>
      <w:r>
        <w:t xml:space="preserve"> and similar improvements; and provided further that the foregoing shall not apply as to any given political subdivision (a) to sums which the Company is obligated to pay to a political subdivision pursuant to a franchise existing as of the 1st day of January 1989, so long as such franchise thereafter remains in effect unchanged, or (b) to a sum which when allocated to the number of Firm Retail Customers in the political subdivision does not exceed the payments by the Company to such</w:t>
      </w:r>
      <w:r>
        <w:rPr>
          <w:spacing w:val="-20"/>
        </w:rPr>
        <w:t xml:space="preserve"> </w:t>
      </w:r>
      <w:r>
        <w:t>political</w:t>
      </w:r>
    </w:p>
    <w:p w14:paraId="3667BB12" w14:textId="77777777" w:rsidR="003772EE" w:rsidRDefault="003772EE">
      <w:pPr>
        <w:sectPr w:rsidR="003772EE">
          <w:headerReference w:type="default" r:id="rId47"/>
          <w:footerReference w:type="default" r:id="rId48"/>
          <w:pgSz w:w="12240" w:h="15840"/>
          <w:pgMar w:top="1900" w:right="1320" w:bottom="980" w:left="1040" w:header="1016" w:footer="788" w:gutter="0"/>
          <w:pgNumType w:start="31"/>
          <w:cols w:space="720"/>
        </w:sectPr>
      </w:pPr>
    </w:p>
    <w:p w14:paraId="448083C5" w14:textId="77777777" w:rsidR="003772EE" w:rsidRDefault="003772EE">
      <w:pPr>
        <w:pStyle w:val="BodyText"/>
        <w:rPr>
          <w:sz w:val="20"/>
        </w:rPr>
      </w:pPr>
    </w:p>
    <w:p w14:paraId="114BFB6E" w14:textId="77777777" w:rsidR="003772EE" w:rsidRDefault="003772EE">
      <w:pPr>
        <w:pStyle w:val="BodyText"/>
        <w:rPr>
          <w:sz w:val="22"/>
        </w:rPr>
      </w:pPr>
    </w:p>
    <w:p w14:paraId="2AF95CCA" w14:textId="77777777" w:rsidR="003772EE" w:rsidRDefault="00761E72">
      <w:pPr>
        <w:pStyle w:val="ListParagraph"/>
        <w:numPr>
          <w:ilvl w:val="0"/>
          <w:numId w:val="95"/>
        </w:numPr>
        <w:tabs>
          <w:tab w:val="left" w:pos="1119"/>
          <w:tab w:val="left" w:pos="1120"/>
        </w:tabs>
        <w:rPr>
          <w:sz w:val="24"/>
        </w:rPr>
      </w:pPr>
      <w:r>
        <w:rPr>
          <w:b/>
          <w:sz w:val="24"/>
        </w:rPr>
        <w:t>Local Tax (LT) Adjustment Rider</w:t>
      </w:r>
      <w:r>
        <w:rPr>
          <w:b/>
          <w:spacing w:val="-5"/>
          <w:sz w:val="24"/>
        </w:rPr>
        <w:t xml:space="preserve"> </w:t>
      </w:r>
      <w:r>
        <w:rPr>
          <w:sz w:val="24"/>
        </w:rPr>
        <w:t>(continued)</w:t>
      </w:r>
    </w:p>
    <w:p w14:paraId="3B698335" w14:textId="77777777" w:rsidR="003772EE" w:rsidRDefault="003772EE">
      <w:pPr>
        <w:pStyle w:val="BodyText"/>
        <w:spacing w:before="10"/>
        <w:rPr>
          <w:sz w:val="20"/>
        </w:rPr>
      </w:pPr>
    </w:p>
    <w:p w14:paraId="59DB4937" w14:textId="77777777" w:rsidR="003772EE" w:rsidRDefault="00761E72">
      <w:pPr>
        <w:pStyle w:val="BodyText"/>
        <w:ind w:left="1119" w:right="149"/>
      </w:pPr>
      <w:r>
        <w:t xml:space="preserve">subdivision per Firm Retail Customer in such political subdivision during the 12- month period ending September 30, 1997, pursuant to a franchise coming into existence after the 1st day of </w:t>
      </w:r>
      <w:proofErr w:type="gramStart"/>
      <w:r>
        <w:t>January 1989, and</w:t>
      </w:r>
      <w:proofErr w:type="gramEnd"/>
      <w:r>
        <w:t xml:space="preserve"> having a definite term of at least thirty (30) years duration.</w:t>
      </w:r>
    </w:p>
    <w:p w14:paraId="4C94AF54" w14:textId="77777777" w:rsidR="003772EE" w:rsidRDefault="003772EE">
      <w:pPr>
        <w:sectPr w:rsidR="003772EE">
          <w:headerReference w:type="default" r:id="rId49"/>
          <w:pgSz w:w="12240" w:h="15840"/>
          <w:pgMar w:top="1900" w:right="1320" w:bottom="980" w:left="1040" w:header="1016" w:footer="788" w:gutter="0"/>
          <w:cols w:space="720"/>
        </w:sectPr>
      </w:pPr>
    </w:p>
    <w:p w14:paraId="7F16F604" w14:textId="77777777" w:rsidR="003772EE" w:rsidRDefault="003772EE">
      <w:pPr>
        <w:pStyle w:val="BodyText"/>
        <w:rPr>
          <w:sz w:val="20"/>
        </w:rPr>
      </w:pPr>
    </w:p>
    <w:p w14:paraId="2EE8E2C0" w14:textId="77777777" w:rsidR="003772EE" w:rsidRDefault="003772EE">
      <w:pPr>
        <w:pStyle w:val="BodyText"/>
        <w:rPr>
          <w:sz w:val="22"/>
        </w:rPr>
      </w:pPr>
    </w:p>
    <w:p w14:paraId="374FBDC9" w14:textId="77777777" w:rsidR="003772EE" w:rsidRDefault="00761E72">
      <w:pPr>
        <w:pStyle w:val="Heading2"/>
        <w:numPr>
          <w:ilvl w:val="0"/>
          <w:numId w:val="95"/>
        </w:numPr>
        <w:tabs>
          <w:tab w:val="left" w:pos="1119"/>
          <w:tab w:val="left" w:pos="1120"/>
        </w:tabs>
        <w:spacing w:before="0"/>
        <w:ind w:hanging="644"/>
        <w:rPr>
          <w:color w:val="010000"/>
        </w:rPr>
      </w:pPr>
      <w:bookmarkStart w:id="190" w:name="9._Environmental_Response_Cost_(ERC)_Rec"/>
      <w:bookmarkStart w:id="191" w:name="_TOC_250019"/>
      <w:bookmarkEnd w:id="190"/>
      <w:r>
        <w:t>Environmental Response Cost (ERC) Recovery</w:t>
      </w:r>
      <w:r>
        <w:rPr>
          <w:spacing w:val="-5"/>
        </w:rPr>
        <w:t xml:space="preserve"> </w:t>
      </w:r>
      <w:bookmarkEnd w:id="191"/>
      <w:r>
        <w:t>Rider</w:t>
      </w:r>
    </w:p>
    <w:p w14:paraId="0930A04A" w14:textId="77777777" w:rsidR="003772EE" w:rsidRDefault="003772EE">
      <w:pPr>
        <w:pStyle w:val="BodyText"/>
        <w:spacing w:before="10"/>
        <w:rPr>
          <w:b/>
          <w:sz w:val="20"/>
        </w:rPr>
      </w:pPr>
    </w:p>
    <w:p w14:paraId="2981E950" w14:textId="77777777" w:rsidR="003772EE" w:rsidRDefault="00761E72">
      <w:pPr>
        <w:pStyle w:val="ListParagraph"/>
        <w:numPr>
          <w:ilvl w:val="1"/>
          <w:numId w:val="95"/>
        </w:numPr>
        <w:tabs>
          <w:tab w:val="left" w:pos="1119"/>
          <w:tab w:val="left" w:pos="1120"/>
        </w:tabs>
        <w:rPr>
          <w:sz w:val="24"/>
        </w:rPr>
      </w:pPr>
      <w:bookmarkStart w:id="192" w:name="9.1_Provision_for_Adjustment"/>
      <w:bookmarkEnd w:id="192"/>
      <w:r>
        <w:rPr>
          <w:sz w:val="24"/>
        </w:rPr>
        <w:t>Provision for</w:t>
      </w:r>
      <w:r>
        <w:rPr>
          <w:spacing w:val="-3"/>
          <w:sz w:val="24"/>
        </w:rPr>
        <w:t xml:space="preserve"> </w:t>
      </w:r>
      <w:r>
        <w:rPr>
          <w:sz w:val="24"/>
        </w:rPr>
        <w:t>Adjustment</w:t>
      </w:r>
    </w:p>
    <w:p w14:paraId="77E05EE7" w14:textId="77777777" w:rsidR="003772EE" w:rsidRDefault="003772EE">
      <w:pPr>
        <w:pStyle w:val="BodyText"/>
        <w:spacing w:before="10"/>
        <w:rPr>
          <w:sz w:val="20"/>
        </w:rPr>
      </w:pPr>
    </w:p>
    <w:p w14:paraId="75A5B0A3" w14:textId="77777777" w:rsidR="003772EE" w:rsidRDefault="00761E72">
      <w:pPr>
        <w:pStyle w:val="BodyText"/>
        <w:ind w:left="1119" w:right="196"/>
      </w:pPr>
      <w:r>
        <w:t>The monthly rate per Dekatherm of Dedicated Design Day Capacity in all Rate Schedules of the Company that contain a separate charge based on Dedicated Design Day Capacity shall be increased by one twelfth (1/12) of the annual "Environmental Response Cost Recovery Factor" or "ERC Factor" as hereinafter provided.</w:t>
      </w:r>
    </w:p>
    <w:p w14:paraId="70764CA1" w14:textId="77777777" w:rsidR="003772EE" w:rsidRDefault="003772EE">
      <w:pPr>
        <w:pStyle w:val="BodyText"/>
        <w:spacing w:before="10"/>
        <w:rPr>
          <w:sz w:val="20"/>
        </w:rPr>
      </w:pPr>
    </w:p>
    <w:p w14:paraId="0566C097" w14:textId="77777777" w:rsidR="003772EE" w:rsidRDefault="00761E72">
      <w:pPr>
        <w:pStyle w:val="ListParagraph"/>
        <w:numPr>
          <w:ilvl w:val="1"/>
          <w:numId w:val="95"/>
        </w:numPr>
        <w:tabs>
          <w:tab w:val="left" w:pos="1119"/>
          <w:tab w:val="left" w:pos="1120"/>
        </w:tabs>
        <w:rPr>
          <w:sz w:val="24"/>
        </w:rPr>
      </w:pPr>
      <w:bookmarkStart w:id="193" w:name="9.2_Definitions"/>
      <w:bookmarkEnd w:id="193"/>
      <w:r>
        <w:rPr>
          <w:sz w:val="24"/>
        </w:rPr>
        <w:t>Definitions</w:t>
      </w:r>
    </w:p>
    <w:p w14:paraId="51F71D52" w14:textId="77777777" w:rsidR="003772EE" w:rsidRDefault="003772EE">
      <w:pPr>
        <w:pStyle w:val="BodyText"/>
        <w:spacing w:before="10"/>
        <w:rPr>
          <w:sz w:val="20"/>
        </w:rPr>
      </w:pPr>
    </w:p>
    <w:p w14:paraId="102CC309" w14:textId="77777777" w:rsidR="003772EE" w:rsidRDefault="00761E72">
      <w:pPr>
        <w:pStyle w:val="BodyText"/>
        <w:ind w:left="1119"/>
      </w:pPr>
      <w:r>
        <w:t>For purposes</w:t>
      </w:r>
      <w:r>
        <w:rPr>
          <w:spacing w:val="-12"/>
        </w:rPr>
        <w:t xml:space="preserve"> </w:t>
      </w:r>
      <w:r>
        <w:t>hereof:</w:t>
      </w:r>
    </w:p>
    <w:p w14:paraId="2042E77E" w14:textId="77777777" w:rsidR="003772EE" w:rsidRDefault="003772EE">
      <w:pPr>
        <w:pStyle w:val="BodyText"/>
        <w:spacing w:before="10"/>
        <w:rPr>
          <w:sz w:val="20"/>
        </w:rPr>
      </w:pPr>
    </w:p>
    <w:p w14:paraId="41B7A198" w14:textId="77777777" w:rsidR="003772EE" w:rsidRDefault="00761E72">
      <w:pPr>
        <w:pStyle w:val="ListParagraph"/>
        <w:numPr>
          <w:ilvl w:val="2"/>
          <w:numId w:val="95"/>
        </w:numPr>
        <w:tabs>
          <w:tab w:val="left" w:pos="1263"/>
          <w:tab w:val="left" w:pos="1264"/>
        </w:tabs>
        <w:ind w:right="125"/>
        <w:rPr>
          <w:sz w:val="24"/>
        </w:rPr>
      </w:pPr>
      <w:bookmarkStart w:id="194" w:name="9.2.1_Environmental_Response_Costs_to_be"/>
      <w:bookmarkEnd w:id="194"/>
      <w:r>
        <w:rPr>
          <w:b/>
          <w:sz w:val="24"/>
        </w:rPr>
        <w:t xml:space="preserve">Environmental Response Costs to be Recovered </w:t>
      </w:r>
      <w:r>
        <w:rPr>
          <w:sz w:val="24"/>
        </w:rPr>
        <w:t>– Shall be determined for any Recovery Year in accordance with the provisions of the settlement agreement dated August 18, 1992, approved in the Order of the Commission on September 1, 1992, in Docket No.</w:t>
      </w:r>
      <w:r>
        <w:rPr>
          <w:spacing w:val="-3"/>
          <w:sz w:val="24"/>
        </w:rPr>
        <w:t xml:space="preserve"> </w:t>
      </w:r>
      <w:r>
        <w:rPr>
          <w:sz w:val="24"/>
        </w:rPr>
        <w:t>4167-U.</w:t>
      </w:r>
    </w:p>
    <w:p w14:paraId="3CBF0F5F" w14:textId="77777777" w:rsidR="003772EE" w:rsidRDefault="003772EE">
      <w:pPr>
        <w:pStyle w:val="BodyText"/>
        <w:spacing w:before="10"/>
        <w:rPr>
          <w:sz w:val="20"/>
        </w:rPr>
      </w:pPr>
    </w:p>
    <w:p w14:paraId="08BD9079" w14:textId="77777777" w:rsidR="003772EE" w:rsidRDefault="00761E72">
      <w:pPr>
        <w:pStyle w:val="ListParagraph"/>
        <w:numPr>
          <w:ilvl w:val="2"/>
          <w:numId w:val="95"/>
        </w:numPr>
        <w:tabs>
          <w:tab w:val="left" w:pos="1263"/>
          <w:tab w:val="left" w:pos="1264"/>
        </w:tabs>
        <w:ind w:right="302"/>
        <w:rPr>
          <w:sz w:val="24"/>
        </w:rPr>
      </w:pPr>
      <w:bookmarkStart w:id="195" w:name="9.2.2_Recovery_Year_–_Each_fiscal_year_o"/>
      <w:bookmarkEnd w:id="195"/>
      <w:r>
        <w:rPr>
          <w:b/>
          <w:sz w:val="24"/>
        </w:rPr>
        <w:t xml:space="preserve">Recovery Year </w:t>
      </w:r>
      <w:r>
        <w:rPr>
          <w:sz w:val="24"/>
        </w:rPr>
        <w:t>– Each fiscal year of the Company for which an ERC Factor is calculated.</w:t>
      </w:r>
    </w:p>
    <w:p w14:paraId="6B5C2714" w14:textId="77777777" w:rsidR="003772EE" w:rsidRDefault="003772EE">
      <w:pPr>
        <w:pStyle w:val="BodyText"/>
        <w:spacing w:before="10"/>
        <w:rPr>
          <w:sz w:val="20"/>
        </w:rPr>
      </w:pPr>
    </w:p>
    <w:p w14:paraId="49542227" w14:textId="77777777" w:rsidR="003772EE" w:rsidRDefault="00761E72">
      <w:pPr>
        <w:pStyle w:val="ListParagraph"/>
        <w:numPr>
          <w:ilvl w:val="2"/>
          <w:numId w:val="95"/>
        </w:numPr>
        <w:tabs>
          <w:tab w:val="left" w:pos="1263"/>
          <w:tab w:val="left" w:pos="1264"/>
        </w:tabs>
        <w:ind w:right="326"/>
        <w:rPr>
          <w:sz w:val="24"/>
        </w:rPr>
      </w:pPr>
      <w:bookmarkStart w:id="196" w:name="9.2.3_Annual_ERC_Factor_–_The_quotient_o"/>
      <w:bookmarkEnd w:id="196"/>
      <w:r>
        <w:rPr>
          <w:b/>
          <w:sz w:val="24"/>
        </w:rPr>
        <w:t xml:space="preserve">Annual ERC Factor </w:t>
      </w:r>
      <w:r>
        <w:rPr>
          <w:sz w:val="24"/>
        </w:rPr>
        <w:t>– The quotient obtained by dividing the Environmental Response Costs to be Recovered in the Recovery Year by the total number of Dekatherms of the Company’s system Designated Design Day</w:t>
      </w:r>
      <w:r>
        <w:rPr>
          <w:spacing w:val="-13"/>
          <w:sz w:val="24"/>
        </w:rPr>
        <w:t xml:space="preserve"> </w:t>
      </w:r>
      <w:r>
        <w:rPr>
          <w:sz w:val="24"/>
        </w:rPr>
        <w:t>Capability.</w:t>
      </w:r>
    </w:p>
    <w:p w14:paraId="3BAEFD9F" w14:textId="77777777" w:rsidR="003772EE" w:rsidRDefault="003772EE">
      <w:pPr>
        <w:pStyle w:val="BodyText"/>
        <w:spacing w:before="10"/>
        <w:rPr>
          <w:sz w:val="20"/>
        </w:rPr>
      </w:pPr>
    </w:p>
    <w:p w14:paraId="4344933B" w14:textId="77777777" w:rsidR="003772EE" w:rsidRDefault="00761E72">
      <w:pPr>
        <w:pStyle w:val="ListParagraph"/>
        <w:numPr>
          <w:ilvl w:val="1"/>
          <w:numId w:val="94"/>
        </w:numPr>
        <w:tabs>
          <w:tab w:val="left" w:pos="1119"/>
          <w:tab w:val="left" w:pos="1120"/>
        </w:tabs>
        <w:rPr>
          <w:sz w:val="24"/>
        </w:rPr>
      </w:pPr>
      <w:bookmarkStart w:id="197" w:name="9.3_Computation_and_Application_of_ERC_F"/>
      <w:bookmarkEnd w:id="197"/>
      <w:r>
        <w:rPr>
          <w:sz w:val="24"/>
        </w:rPr>
        <w:t>Computation and Application of ERC</w:t>
      </w:r>
      <w:r>
        <w:rPr>
          <w:spacing w:val="-4"/>
          <w:sz w:val="24"/>
        </w:rPr>
        <w:t xml:space="preserve"> </w:t>
      </w:r>
      <w:r>
        <w:rPr>
          <w:sz w:val="24"/>
        </w:rPr>
        <w:t>Factors</w:t>
      </w:r>
    </w:p>
    <w:p w14:paraId="38D10970" w14:textId="77777777" w:rsidR="003772EE" w:rsidRDefault="003772EE">
      <w:pPr>
        <w:pStyle w:val="BodyText"/>
        <w:spacing w:before="10"/>
        <w:rPr>
          <w:sz w:val="20"/>
        </w:rPr>
      </w:pPr>
    </w:p>
    <w:p w14:paraId="4663E0B5" w14:textId="77777777" w:rsidR="003772EE" w:rsidRDefault="00761E72">
      <w:pPr>
        <w:pStyle w:val="BodyText"/>
        <w:ind w:left="1120" w:right="322"/>
      </w:pPr>
      <w:r>
        <w:t>The ERC Factor for each Recovery Year shall be computed to the nearest one- hundredth (1/100th) cent per Dekatherm of the Company’s system Designated Design Day Capability subject to the following:</w:t>
      </w:r>
    </w:p>
    <w:p w14:paraId="00B0637D" w14:textId="77777777" w:rsidR="003772EE" w:rsidRDefault="003772EE">
      <w:pPr>
        <w:pStyle w:val="BodyText"/>
        <w:spacing w:before="8"/>
        <w:rPr>
          <w:sz w:val="20"/>
        </w:rPr>
      </w:pPr>
    </w:p>
    <w:p w14:paraId="09E55CD3" w14:textId="77777777" w:rsidR="003772EE" w:rsidRDefault="00761E72">
      <w:pPr>
        <w:pStyle w:val="BodyText"/>
        <w:ind w:left="1120" w:right="255"/>
      </w:pPr>
      <w:r>
        <w:t>If the Environmental Response Costs to be Recovered in a Recovery Year are negative, no adjustments to the rates of the Company shall be made under the provisions of Section 9.1 above. The Environmental Response Costs to be recovered in the next Recovery Year shall be adjusted, however, for the amount of such negative balance.</w:t>
      </w:r>
    </w:p>
    <w:p w14:paraId="3F26B6C9" w14:textId="77777777" w:rsidR="003772EE" w:rsidRDefault="003772EE">
      <w:pPr>
        <w:sectPr w:rsidR="003772EE">
          <w:headerReference w:type="default" r:id="rId50"/>
          <w:pgSz w:w="12240" w:h="15840"/>
          <w:pgMar w:top="1900" w:right="1320" w:bottom="980" w:left="1040" w:header="1016" w:footer="788" w:gutter="0"/>
          <w:cols w:space="720"/>
        </w:sectPr>
      </w:pPr>
    </w:p>
    <w:p w14:paraId="4B3F21D6" w14:textId="77777777" w:rsidR="003772EE" w:rsidRDefault="003772EE">
      <w:pPr>
        <w:pStyle w:val="BodyText"/>
        <w:rPr>
          <w:sz w:val="20"/>
        </w:rPr>
      </w:pPr>
    </w:p>
    <w:p w14:paraId="5001E49C" w14:textId="77777777" w:rsidR="003772EE" w:rsidRDefault="003772EE">
      <w:pPr>
        <w:pStyle w:val="BodyText"/>
        <w:rPr>
          <w:sz w:val="22"/>
        </w:rPr>
      </w:pPr>
    </w:p>
    <w:p w14:paraId="73AC14A7" w14:textId="77777777" w:rsidR="003772EE" w:rsidRDefault="00761E72">
      <w:pPr>
        <w:pStyle w:val="Heading2"/>
        <w:tabs>
          <w:tab w:val="left" w:pos="1119"/>
        </w:tabs>
        <w:spacing w:before="0"/>
        <w:ind w:left="471"/>
        <w:rPr>
          <w:b w:val="0"/>
        </w:rPr>
      </w:pPr>
      <w:r>
        <w:t>9.</w:t>
      </w:r>
      <w:r>
        <w:tab/>
        <w:t>Environmental Response Cost (ERC) Recovery Rider</w:t>
      </w:r>
      <w:r>
        <w:rPr>
          <w:spacing w:val="-9"/>
        </w:rPr>
        <w:t xml:space="preserve"> </w:t>
      </w:r>
      <w:r>
        <w:rPr>
          <w:b w:val="0"/>
        </w:rPr>
        <w:t>(continued)</w:t>
      </w:r>
    </w:p>
    <w:p w14:paraId="2BA13EA9" w14:textId="77777777" w:rsidR="003772EE" w:rsidRDefault="003772EE">
      <w:pPr>
        <w:pStyle w:val="BodyText"/>
        <w:spacing w:before="10"/>
        <w:rPr>
          <w:sz w:val="20"/>
        </w:rPr>
      </w:pPr>
    </w:p>
    <w:p w14:paraId="63ED93C3" w14:textId="77777777" w:rsidR="003772EE" w:rsidRDefault="00761E72">
      <w:pPr>
        <w:pStyle w:val="BodyText"/>
        <w:ind w:left="1119" w:right="171"/>
        <w:jc w:val="both"/>
      </w:pPr>
      <w:r>
        <w:t>The Environmental Response Costs to be recovered by the Company during any Recovery Year shall not exceed five percent (5%) of the Company's jurisdictional revenues during the preceding Recovery Year.</w:t>
      </w:r>
    </w:p>
    <w:p w14:paraId="2C4A8CC9" w14:textId="77777777" w:rsidR="003772EE" w:rsidRDefault="003772EE">
      <w:pPr>
        <w:pStyle w:val="BodyText"/>
        <w:spacing w:before="10"/>
        <w:rPr>
          <w:sz w:val="20"/>
        </w:rPr>
      </w:pPr>
    </w:p>
    <w:p w14:paraId="4307D8E8" w14:textId="77777777" w:rsidR="003772EE" w:rsidRDefault="00761E72">
      <w:pPr>
        <w:pStyle w:val="ListParagraph"/>
        <w:numPr>
          <w:ilvl w:val="1"/>
          <w:numId w:val="94"/>
        </w:numPr>
        <w:tabs>
          <w:tab w:val="left" w:pos="1119"/>
          <w:tab w:val="left" w:pos="1120"/>
        </w:tabs>
        <w:rPr>
          <w:sz w:val="24"/>
        </w:rPr>
      </w:pPr>
      <w:bookmarkStart w:id="198" w:name="9.4_Fiscal_Year-End_Balancing_Adjustment"/>
      <w:bookmarkEnd w:id="198"/>
      <w:r>
        <w:rPr>
          <w:sz w:val="24"/>
        </w:rPr>
        <w:t>Fiscal Year-End Balancing Adjustment for Environmental Response</w:t>
      </w:r>
      <w:r>
        <w:rPr>
          <w:spacing w:val="-13"/>
          <w:sz w:val="24"/>
        </w:rPr>
        <w:t xml:space="preserve"> </w:t>
      </w:r>
      <w:r>
        <w:rPr>
          <w:sz w:val="24"/>
        </w:rPr>
        <w:t>Costs</w:t>
      </w:r>
    </w:p>
    <w:p w14:paraId="1F19069D" w14:textId="77777777" w:rsidR="003772EE" w:rsidRDefault="003772EE">
      <w:pPr>
        <w:pStyle w:val="BodyText"/>
        <w:spacing w:before="10"/>
        <w:rPr>
          <w:sz w:val="20"/>
        </w:rPr>
      </w:pPr>
    </w:p>
    <w:p w14:paraId="1E1F6FB5" w14:textId="77777777" w:rsidR="003772EE" w:rsidRDefault="00761E72">
      <w:pPr>
        <w:pStyle w:val="BodyText"/>
        <w:ind w:left="1120" w:right="152"/>
      </w:pPr>
      <w:r>
        <w:t>Commencing with its fiscal year ending September 30, 1993, the Company shall calculate, in accordance with the formula set forth below, the amount by which the net environmental response costs recovered by the Company under this Rider during the fiscal year were greater or less than the environmental response costs for the Recovery Year. This amount, hereinafter referred to as the "Environmental Response Cost Balancing Adjustment," shall, if positive (i.e., an over-recovery) be subtracted from, or, if negative (i.e., under-recovery) be added to, the Environmental Response Costs to be Recovered for the following Recovery Year.</w:t>
      </w:r>
    </w:p>
    <w:p w14:paraId="370D2ED9" w14:textId="77777777" w:rsidR="003772EE" w:rsidRDefault="003772EE">
      <w:pPr>
        <w:pStyle w:val="BodyText"/>
        <w:spacing w:before="10"/>
        <w:rPr>
          <w:sz w:val="20"/>
        </w:rPr>
      </w:pPr>
    </w:p>
    <w:p w14:paraId="0FCB083C" w14:textId="77777777" w:rsidR="003772EE" w:rsidRDefault="00761E72">
      <w:pPr>
        <w:pStyle w:val="BodyText"/>
        <w:ind w:left="1120"/>
      </w:pPr>
      <w:r>
        <w:t>Environmental Response Cost Balancing Adjustment Formula:</w:t>
      </w:r>
    </w:p>
    <w:p w14:paraId="7B07B19F" w14:textId="77777777" w:rsidR="003772EE" w:rsidRDefault="003772EE">
      <w:pPr>
        <w:pStyle w:val="BodyText"/>
        <w:spacing w:before="11"/>
        <w:rPr>
          <w:sz w:val="23"/>
        </w:rPr>
      </w:pPr>
    </w:p>
    <w:p w14:paraId="71361A11" w14:textId="77777777" w:rsidR="003772EE" w:rsidRDefault="00761E72">
      <w:pPr>
        <w:ind w:left="1911" w:right="1628"/>
        <w:jc w:val="center"/>
        <w:rPr>
          <w:b/>
          <w:sz w:val="24"/>
        </w:rPr>
      </w:pPr>
      <w:r>
        <w:rPr>
          <w:b/>
          <w:position w:val="2"/>
          <w:sz w:val="24"/>
        </w:rPr>
        <w:t>A</w:t>
      </w:r>
      <w:proofErr w:type="gramStart"/>
      <w:r>
        <w:rPr>
          <w:b/>
          <w:sz w:val="18"/>
        </w:rPr>
        <w:t xml:space="preserve">1  </w:t>
      </w:r>
      <w:r>
        <w:rPr>
          <w:b/>
          <w:position w:val="2"/>
          <w:sz w:val="24"/>
        </w:rPr>
        <w:t>=</w:t>
      </w:r>
      <w:proofErr w:type="gramEnd"/>
      <w:r>
        <w:rPr>
          <w:b/>
          <w:position w:val="2"/>
          <w:sz w:val="24"/>
        </w:rPr>
        <w:t xml:space="preserve"> R – (C – A</w:t>
      </w:r>
      <w:r>
        <w:rPr>
          <w:b/>
          <w:position w:val="1"/>
          <w:sz w:val="16"/>
        </w:rPr>
        <w:t>o</w:t>
      </w:r>
      <w:r>
        <w:rPr>
          <w:b/>
          <w:position w:val="2"/>
          <w:sz w:val="24"/>
        </w:rPr>
        <w:t>)</w:t>
      </w:r>
    </w:p>
    <w:p w14:paraId="43930160" w14:textId="77777777" w:rsidR="003772EE" w:rsidRDefault="003772EE">
      <w:pPr>
        <w:pStyle w:val="BodyText"/>
        <w:spacing w:before="11"/>
        <w:rPr>
          <w:b/>
        </w:rPr>
      </w:pPr>
    </w:p>
    <w:tbl>
      <w:tblPr>
        <w:tblW w:w="0" w:type="auto"/>
        <w:tblInd w:w="1797" w:type="dxa"/>
        <w:tblLayout w:type="fixed"/>
        <w:tblCellMar>
          <w:left w:w="0" w:type="dxa"/>
          <w:right w:w="0" w:type="dxa"/>
        </w:tblCellMar>
        <w:tblLook w:val="01E0" w:firstRow="1" w:lastRow="1" w:firstColumn="1" w:lastColumn="1" w:noHBand="0" w:noVBand="0"/>
      </w:tblPr>
      <w:tblGrid>
        <w:gridCol w:w="1980"/>
        <w:gridCol w:w="659"/>
        <w:gridCol w:w="4666"/>
      </w:tblGrid>
      <w:tr w:rsidR="003772EE" w14:paraId="10C2B999" w14:textId="77777777">
        <w:trPr>
          <w:trHeight w:val="400"/>
        </w:trPr>
        <w:tc>
          <w:tcPr>
            <w:tcW w:w="1980" w:type="dxa"/>
          </w:tcPr>
          <w:p w14:paraId="79A89BCF" w14:textId="77777777" w:rsidR="003772EE" w:rsidRDefault="00761E72">
            <w:pPr>
              <w:pStyle w:val="TableParagraph"/>
              <w:tabs>
                <w:tab w:val="left" w:pos="1439"/>
              </w:tabs>
              <w:spacing w:line="275" w:lineRule="exact"/>
              <w:ind w:right="227"/>
              <w:jc w:val="right"/>
              <w:rPr>
                <w:sz w:val="18"/>
              </w:rPr>
            </w:pPr>
            <w:r>
              <w:rPr>
                <w:b/>
                <w:position w:val="2"/>
                <w:sz w:val="24"/>
              </w:rPr>
              <w:t>Where:</w:t>
            </w:r>
            <w:r>
              <w:rPr>
                <w:b/>
                <w:position w:val="2"/>
                <w:sz w:val="24"/>
              </w:rPr>
              <w:tab/>
            </w:r>
            <w:r>
              <w:rPr>
                <w:w w:val="95"/>
                <w:position w:val="2"/>
                <w:sz w:val="24"/>
              </w:rPr>
              <w:t>A</w:t>
            </w:r>
            <w:r>
              <w:rPr>
                <w:w w:val="95"/>
                <w:sz w:val="18"/>
              </w:rPr>
              <w:t>1</w:t>
            </w:r>
          </w:p>
        </w:tc>
        <w:tc>
          <w:tcPr>
            <w:tcW w:w="659" w:type="dxa"/>
          </w:tcPr>
          <w:p w14:paraId="546E4F88" w14:textId="77777777" w:rsidR="003772EE" w:rsidRDefault="00761E72">
            <w:pPr>
              <w:pStyle w:val="TableParagraph"/>
              <w:spacing w:line="268" w:lineRule="exact"/>
              <w:ind w:right="56"/>
              <w:jc w:val="center"/>
              <w:rPr>
                <w:sz w:val="24"/>
              </w:rPr>
            </w:pPr>
            <w:r>
              <w:rPr>
                <w:sz w:val="24"/>
              </w:rPr>
              <w:t>=</w:t>
            </w:r>
          </w:p>
        </w:tc>
        <w:tc>
          <w:tcPr>
            <w:tcW w:w="4666" w:type="dxa"/>
          </w:tcPr>
          <w:p w14:paraId="26EDEDA6" w14:textId="77777777" w:rsidR="003772EE" w:rsidRDefault="00761E72">
            <w:pPr>
              <w:pStyle w:val="TableParagraph"/>
              <w:spacing w:line="268" w:lineRule="exact"/>
              <w:ind w:left="291"/>
              <w:rPr>
                <w:sz w:val="24"/>
              </w:rPr>
            </w:pPr>
            <w:r>
              <w:rPr>
                <w:sz w:val="24"/>
              </w:rPr>
              <w:t>Balancing Adjustment for Recovery Year</w:t>
            </w:r>
          </w:p>
        </w:tc>
      </w:tr>
      <w:tr w:rsidR="003772EE" w14:paraId="4D37B214" w14:textId="77777777">
        <w:trPr>
          <w:trHeight w:val="793"/>
        </w:trPr>
        <w:tc>
          <w:tcPr>
            <w:tcW w:w="1980" w:type="dxa"/>
          </w:tcPr>
          <w:p w14:paraId="1956D037" w14:textId="77777777" w:rsidR="003772EE" w:rsidRDefault="00761E72">
            <w:pPr>
              <w:pStyle w:val="TableParagraph"/>
              <w:spacing w:before="117" w:line="240" w:lineRule="auto"/>
              <w:ind w:right="314"/>
              <w:jc w:val="right"/>
              <w:rPr>
                <w:sz w:val="24"/>
              </w:rPr>
            </w:pPr>
            <w:r>
              <w:rPr>
                <w:w w:val="99"/>
                <w:sz w:val="24"/>
              </w:rPr>
              <w:t>R</w:t>
            </w:r>
          </w:p>
        </w:tc>
        <w:tc>
          <w:tcPr>
            <w:tcW w:w="659" w:type="dxa"/>
          </w:tcPr>
          <w:p w14:paraId="327E9936" w14:textId="77777777" w:rsidR="003772EE" w:rsidRDefault="00761E72">
            <w:pPr>
              <w:pStyle w:val="TableParagraph"/>
              <w:spacing w:before="117" w:line="240" w:lineRule="auto"/>
              <w:ind w:right="56"/>
              <w:jc w:val="center"/>
              <w:rPr>
                <w:sz w:val="24"/>
              </w:rPr>
            </w:pPr>
            <w:r>
              <w:rPr>
                <w:sz w:val="24"/>
              </w:rPr>
              <w:t>=</w:t>
            </w:r>
          </w:p>
        </w:tc>
        <w:tc>
          <w:tcPr>
            <w:tcW w:w="4666" w:type="dxa"/>
          </w:tcPr>
          <w:p w14:paraId="3DC86E2E" w14:textId="77777777" w:rsidR="003772EE" w:rsidRDefault="00761E72">
            <w:pPr>
              <w:pStyle w:val="TableParagraph"/>
              <w:spacing w:before="117" w:line="240" w:lineRule="auto"/>
              <w:ind w:left="291" w:right="379"/>
              <w:rPr>
                <w:sz w:val="24"/>
              </w:rPr>
            </w:pPr>
            <w:r>
              <w:rPr>
                <w:sz w:val="24"/>
              </w:rPr>
              <w:t>Revenues recovered under this Rider during Recovery Year</w:t>
            </w:r>
          </w:p>
        </w:tc>
      </w:tr>
      <w:tr w:rsidR="003772EE" w14:paraId="49D7ADA2" w14:textId="77777777">
        <w:trPr>
          <w:trHeight w:val="791"/>
        </w:trPr>
        <w:tc>
          <w:tcPr>
            <w:tcW w:w="1980" w:type="dxa"/>
          </w:tcPr>
          <w:p w14:paraId="6CB77B29" w14:textId="77777777" w:rsidR="003772EE" w:rsidRDefault="00761E72">
            <w:pPr>
              <w:pStyle w:val="TableParagraph"/>
              <w:spacing w:before="116" w:line="240" w:lineRule="auto"/>
              <w:ind w:right="314"/>
              <w:jc w:val="right"/>
              <w:rPr>
                <w:sz w:val="24"/>
              </w:rPr>
            </w:pPr>
            <w:r>
              <w:rPr>
                <w:w w:val="99"/>
                <w:sz w:val="24"/>
              </w:rPr>
              <w:t>C</w:t>
            </w:r>
          </w:p>
        </w:tc>
        <w:tc>
          <w:tcPr>
            <w:tcW w:w="659" w:type="dxa"/>
          </w:tcPr>
          <w:p w14:paraId="55FCC230" w14:textId="77777777" w:rsidR="003772EE" w:rsidRDefault="00761E72">
            <w:pPr>
              <w:pStyle w:val="TableParagraph"/>
              <w:spacing w:before="116" w:line="240" w:lineRule="auto"/>
              <w:ind w:right="56"/>
              <w:jc w:val="center"/>
              <w:rPr>
                <w:sz w:val="24"/>
              </w:rPr>
            </w:pPr>
            <w:r>
              <w:rPr>
                <w:sz w:val="24"/>
              </w:rPr>
              <w:t>=</w:t>
            </w:r>
          </w:p>
        </w:tc>
        <w:tc>
          <w:tcPr>
            <w:tcW w:w="4666" w:type="dxa"/>
          </w:tcPr>
          <w:p w14:paraId="5CB293A9" w14:textId="77777777" w:rsidR="003772EE" w:rsidRDefault="00761E72">
            <w:pPr>
              <w:pStyle w:val="TableParagraph"/>
              <w:spacing w:before="116" w:line="240" w:lineRule="auto"/>
              <w:ind w:left="291" w:right="312"/>
              <w:rPr>
                <w:sz w:val="24"/>
              </w:rPr>
            </w:pPr>
            <w:r>
              <w:rPr>
                <w:sz w:val="24"/>
              </w:rPr>
              <w:t>Environmental Costs to be Recovered during the Recovery Year</w:t>
            </w:r>
          </w:p>
        </w:tc>
      </w:tr>
      <w:tr w:rsidR="003772EE" w14:paraId="3275A9C6" w14:textId="77777777">
        <w:trPr>
          <w:trHeight w:val="668"/>
        </w:trPr>
        <w:tc>
          <w:tcPr>
            <w:tcW w:w="1980" w:type="dxa"/>
          </w:tcPr>
          <w:p w14:paraId="722D07A0" w14:textId="77777777" w:rsidR="003772EE" w:rsidRDefault="00761E72">
            <w:pPr>
              <w:pStyle w:val="TableParagraph"/>
              <w:spacing w:before="115" w:line="240" w:lineRule="auto"/>
              <w:ind w:right="237"/>
              <w:jc w:val="right"/>
              <w:rPr>
                <w:sz w:val="16"/>
              </w:rPr>
            </w:pPr>
            <w:r>
              <w:rPr>
                <w:position w:val="1"/>
                <w:sz w:val="24"/>
              </w:rPr>
              <w:t>A</w:t>
            </w:r>
            <w:r>
              <w:rPr>
                <w:sz w:val="16"/>
              </w:rPr>
              <w:t>o</w:t>
            </w:r>
          </w:p>
        </w:tc>
        <w:tc>
          <w:tcPr>
            <w:tcW w:w="659" w:type="dxa"/>
          </w:tcPr>
          <w:p w14:paraId="448A74EB" w14:textId="77777777" w:rsidR="003772EE" w:rsidRDefault="00761E72">
            <w:pPr>
              <w:pStyle w:val="TableParagraph"/>
              <w:spacing w:before="116" w:line="240" w:lineRule="auto"/>
              <w:ind w:right="56"/>
              <w:jc w:val="center"/>
              <w:rPr>
                <w:sz w:val="24"/>
              </w:rPr>
            </w:pPr>
            <w:r>
              <w:rPr>
                <w:sz w:val="24"/>
              </w:rPr>
              <w:t>=</w:t>
            </w:r>
          </w:p>
        </w:tc>
        <w:tc>
          <w:tcPr>
            <w:tcW w:w="4666" w:type="dxa"/>
          </w:tcPr>
          <w:p w14:paraId="0EB43583" w14:textId="77777777" w:rsidR="003772EE" w:rsidRDefault="00761E72">
            <w:pPr>
              <w:pStyle w:val="TableParagraph"/>
              <w:spacing w:before="116" w:line="270" w:lineRule="atLeast"/>
              <w:ind w:left="291" w:right="566"/>
              <w:rPr>
                <w:sz w:val="24"/>
              </w:rPr>
            </w:pPr>
            <w:r>
              <w:rPr>
                <w:sz w:val="24"/>
              </w:rPr>
              <w:t>Balancing Adjustment for preceding Recovery Year</w:t>
            </w:r>
          </w:p>
        </w:tc>
      </w:tr>
    </w:tbl>
    <w:p w14:paraId="66FED9D5" w14:textId="77777777" w:rsidR="003772EE" w:rsidRDefault="003772EE">
      <w:pPr>
        <w:spacing w:line="270" w:lineRule="atLeast"/>
        <w:rPr>
          <w:sz w:val="24"/>
        </w:rPr>
        <w:sectPr w:rsidR="003772EE">
          <w:headerReference w:type="default" r:id="rId51"/>
          <w:pgSz w:w="12240" w:h="15840"/>
          <w:pgMar w:top="1900" w:right="1320" w:bottom="980" w:left="1040" w:header="1016" w:footer="788" w:gutter="0"/>
          <w:cols w:space="720"/>
        </w:sectPr>
      </w:pPr>
    </w:p>
    <w:p w14:paraId="59F7B677" w14:textId="77777777" w:rsidR="003772EE" w:rsidRDefault="003772EE">
      <w:pPr>
        <w:pStyle w:val="BodyText"/>
        <w:rPr>
          <w:b/>
          <w:sz w:val="20"/>
        </w:rPr>
      </w:pPr>
    </w:p>
    <w:p w14:paraId="0F1FD743" w14:textId="77777777" w:rsidR="003772EE" w:rsidRDefault="003772EE">
      <w:pPr>
        <w:pStyle w:val="BodyText"/>
        <w:rPr>
          <w:b/>
          <w:sz w:val="22"/>
        </w:rPr>
      </w:pPr>
    </w:p>
    <w:p w14:paraId="5391EB9F" w14:textId="77777777" w:rsidR="003772EE" w:rsidRDefault="00761E72">
      <w:pPr>
        <w:pStyle w:val="Heading2"/>
        <w:numPr>
          <w:ilvl w:val="0"/>
          <w:numId w:val="93"/>
        </w:numPr>
        <w:tabs>
          <w:tab w:val="left" w:pos="1119"/>
          <w:tab w:val="left" w:pos="1120"/>
        </w:tabs>
        <w:spacing w:before="0"/>
        <w:jc w:val="left"/>
        <w:rPr>
          <w:b w:val="0"/>
        </w:rPr>
      </w:pPr>
      <w:r>
        <w:t>Environmental Response Cost (ERC) Recovery Rider</w:t>
      </w:r>
      <w:r>
        <w:rPr>
          <w:spacing w:val="-9"/>
        </w:rPr>
        <w:t xml:space="preserve"> </w:t>
      </w:r>
      <w:r>
        <w:rPr>
          <w:b w:val="0"/>
        </w:rPr>
        <w:t>(continued)</w:t>
      </w:r>
    </w:p>
    <w:p w14:paraId="20091B24" w14:textId="77777777" w:rsidR="003772EE" w:rsidRDefault="003772EE">
      <w:pPr>
        <w:pStyle w:val="BodyText"/>
        <w:spacing w:before="10"/>
        <w:rPr>
          <w:sz w:val="20"/>
        </w:rPr>
      </w:pPr>
    </w:p>
    <w:p w14:paraId="1862E888" w14:textId="77777777" w:rsidR="003772EE" w:rsidRDefault="00761E72">
      <w:pPr>
        <w:pStyle w:val="ListParagraph"/>
        <w:numPr>
          <w:ilvl w:val="1"/>
          <w:numId w:val="94"/>
        </w:numPr>
        <w:tabs>
          <w:tab w:val="left" w:pos="1119"/>
          <w:tab w:val="left" w:pos="1120"/>
        </w:tabs>
        <w:rPr>
          <w:sz w:val="24"/>
        </w:rPr>
      </w:pPr>
      <w:bookmarkStart w:id="199" w:name="9.5_Current_Rate"/>
      <w:bookmarkEnd w:id="199"/>
      <w:r>
        <w:rPr>
          <w:sz w:val="24"/>
        </w:rPr>
        <w:t>Current Rate</w:t>
      </w:r>
    </w:p>
    <w:p w14:paraId="257F6294" w14:textId="77777777" w:rsidR="003772EE" w:rsidRDefault="003772EE">
      <w:pPr>
        <w:pStyle w:val="BodyText"/>
        <w:spacing w:before="10"/>
        <w:rPr>
          <w:sz w:val="20"/>
        </w:rPr>
      </w:pPr>
    </w:p>
    <w:p w14:paraId="22F591F2" w14:textId="77777777" w:rsidR="003772EE" w:rsidRDefault="00761E72">
      <w:pPr>
        <w:pStyle w:val="BodyText"/>
        <w:ind w:left="1119" w:right="763"/>
      </w:pPr>
      <w:r>
        <w:t>Effective October 1, 2020, a rate of $2.91 per Dt of DDDC per year shall be assessed based upon the terms of this Rider per year.</w:t>
      </w:r>
    </w:p>
    <w:p w14:paraId="41ECC402" w14:textId="77777777" w:rsidR="003772EE" w:rsidRDefault="003772EE">
      <w:pPr>
        <w:sectPr w:rsidR="003772EE">
          <w:headerReference w:type="default" r:id="rId52"/>
          <w:pgSz w:w="12240" w:h="15840"/>
          <w:pgMar w:top="1900" w:right="1320" w:bottom="980" w:left="1040" w:header="1016" w:footer="788" w:gutter="0"/>
          <w:cols w:space="720"/>
        </w:sectPr>
      </w:pPr>
    </w:p>
    <w:p w14:paraId="33286B6D" w14:textId="77777777" w:rsidR="003772EE" w:rsidRDefault="003772EE">
      <w:pPr>
        <w:pStyle w:val="BodyText"/>
        <w:rPr>
          <w:sz w:val="20"/>
        </w:rPr>
      </w:pPr>
    </w:p>
    <w:p w14:paraId="30AE0140" w14:textId="77777777" w:rsidR="003772EE" w:rsidRDefault="003772EE">
      <w:pPr>
        <w:pStyle w:val="BodyText"/>
        <w:rPr>
          <w:sz w:val="22"/>
        </w:rPr>
      </w:pPr>
    </w:p>
    <w:p w14:paraId="1E72C720" w14:textId="77777777" w:rsidR="003772EE" w:rsidRDefault="00761E72">
      <w:pPr>
        <w:pStyle w:val="Heading2"/>
        <w:numPr>
          <w:ilvl w:val="0"/>
          <w:numId w:val="93"/>
        </w:numPr>
        <w:tabs>
          <w:tab w:val="left" w:pos="1119"/>
          <w:tab w:val="left" w:pos="1120"/>
        </w:tabs>
        <w:spacing w:before="0"/>
        <w:ind w:hanging="644"/>
        <w:jc w:val="left"/>
        <w:rPr>
          <w:color w:val="010000"/>
        </w:rPr>
      </w:pPr>
      <w:bookmarkStart w:id="200" w:name="10._Buy/Sell_Rider"/>
      <w:bookmarkStart w:id="201" w:name="_TOC_250018"/>
      <w:bookmarkEnd w:id="200"/>
      <w:r>
        <w:t>Buy/Sell</w:t>
      </w:r>
      <w:r>
        <w:rPr>
          <w:spacing w:val="-3"/>
        </w:rPr>
        <w:t xml:space="preserve"> </w:t>
      </w:r>
      <w:bookmarkEnd w:id="201"/>
      <w:r>
        <w:t>Rider</w:t>
      </w:r>
    </w:p>
    <w:p w14:paraId="344DC60E" w14:textId="77777777" w:rsidR="003772EE" w:rsidRDefault="003772EE">
      <w:pPr>
        <w:pStyle w:val="BodyText"/>
        <w:spacing w:before="10"/>
        <w:rPr>
          <w:b/>
          <w:sz w:val="20"/>
        </w:rPr>
      </w:pPr>
    </w:p>
    <w:p w14:paraId="26B3E01A" w14:textId="77777777" w:rsidR="003772EE" w:rsidRDefault="00761E72">
      <w:pPr>
        <w:pStyle w:val="ListParagraph"/>
        <w:numPr>
          <w:ilvl w:val="1"/>
          <w:numId w:val="93"/>
        </w:numPr>
        <w:tabs>
          <w:tab w:val="left" w:pos="1119"/>
          <w:tab w:val="left" w:pos="1120"/>
        </w:tabs>
        <w:rPr>
          <w:sz w:val="24"/>
        </w:rPr>
      </w:pPr>
      <w:bookmarkStart w:id="202" w:name="10.1_Applicability"/>
      <w:bookmarkEnd w:id="202"/>
      <w:r>
        <w:rPr>
          <w:sz w:val="24"/>
        </w:rPr>
        <w:t>Applicability</w:t>
      </w:r>
    </w:p>
    <w:p w14:paraId="5DA91731" w14:textId="77777777" w:rsidR="003772EE" w:rsidRDefault="003772EE">
      <w:pPr>
        <w:pStyle w:val="BodyText"/>
        <w:spacing w:before="10"/>
        <w:rPr>
          <w:sz w:val="20"/>
        </w:rPr>
      </w:pPr>
    </w:p>
    <w:p w14:paraId="3AEB9329" w14:textId="77777777" w:rsidR="003772EE" w:rsidRDefault="00761E72">
      <w:pPr>
        <w:pStyle w:val="BodyText"/>
        <w:ind w:left="1120" w:right="335"/>
      </w:pPr>
      <w:r>
        <w:t>This Rider shall apply to and become a part of each of the Company's rate schedules or special contracts under which gas is sold on an Interruptible basis to a Customer (hereinafter referred to as "Interruptible Customer").</w:t>
      </w:r>
    </w:p>
    <w:p w14:paraId="7A7955FF" w14:textId="77777777" w:rsidR="003772EE" w:rsidRDefault="003772EE">
      <w:pPr>
        <w:pStyle w:val="BodyText"/>
        <w:spacing w:before="10"/>
        <w:rPr>
          <w:sz w:val="20"/>
        </w:rPr>
      </w:pPr>
    </w:p>
    <w:p w14:paraId="1BE50A21" w14:textId="77777777" w:rsidR="003772EE" w:rsidRDefault="00761E72">
      <w:pPr>
        <w:pStyle w:val="ListParagraph"/>
        <w:numPr>
          <w:ilvl w:val="1"/>
          <w:numId w:val="93"/>
        </w:numPr>
        <w:tabs>
          <w:tab w:val="left" w:pos="1119"/>
          <w:tab w:val="left" w:pos="1120"/>
        </w:tabs>
        <w:rPr>
          <w:sz w:val="24"/>
        </w:rPr>
      </w:pPr>
      <w:bookmarkStart w:id="203" w:name="10.2_Availability_of_Service"/>
      <w:bookmarkEnd w:id="203"/>
      <w:r>
        <w:rPr>
          <w:sz w:val="24"/>
        </w:rPr>
        <w:t>Availability of</w:t>
      </w:r>
      <w:r>
        <w:rPr>
          <w:spacing w:val="-3"/>
          <w:sz w:val="24"/>
        </w:rPr>
        <w:t xml:space="preserve"> </w:t>
      </w:r>
      <w:r>
        <w:rPr>
          <w:sz w:val="24"/>
        </w:rPr>
        <w:t>Service</w:t>
      </w:r>
    </w:p>
    <w:p w14:paraId="3CC25C72" w14:textId="77777777" w:rsidR="003772EE" w:rsidRDefault="003772EE">
      <w:pPr>
        <w:pStyle w:val="BodyText"/>
        <w:spacing w:before="10"/>
        <w:rPr>
          <w:sz w:val="20"/>
        </w:rPr>
      </w:pPr>
    </w:p>
    <w:p w14:paraId="07614DB2" w14:textId="77777777" w:rsidR="003772EE" w:rsidRDefault="00761E72">
      <w:pPr>
        <w:pStyle w:val="BodyText"/>
        <w:ind w:left="1120" w:right="282"/>
      </w:pPr>
      <w:r>
        <w:t>This Rider provides for the purchase of gas owned by an Interruptible Customer by the Company at a receipt point on a pipeline that serves the Company and from which in the sole judgment of the Company gas can be transported to the Interruptible Customer by the Company, and for the sale of such gas by the Company to the same Interruptible Customer at a pipeline delivery point on the Company's system for subsequent delivery by the Company to the Interruptible Customer's facilities at a single location, and is available to the Interruptible Customer if each of the following conditions is met:</w:t>
      </w:r>
    </w:p>
    <w:p w14:paraId="3AEE55B2" w14:textId="77777777" w:rsidR="003772EE" w:rsidRDefault="003772EE">
      <w:pPr>
        <w:pStyle w:val="BodyText"/>
        <w:spacing w:before="10"/>
        <w:rPr>
          <w:sz w:val="20"/>
        </w:rPr>
      </w:pPr>
    </w:p>
    <w:p w14:paraId="645A51B2" w14:textId="77777777" w:rsidR="003772EE" w:rsidRDefault="00761E72">
      <w:pPr>
        <w:pStyle w:val="ListParagraph"/>
        <w:numPr>
          <w:ilvl w:val="2"/>
          <w:numId w:val="93"/>
        </w:numPr>
        <w:tabs>
          <w:tab w:val="left" w:pos="1264"/>
        </w:tabs>
        <w:ind w:right="270"/>
        <w:rPr>
          <w:sz w:val="24"/>
        </w:rPr>
      </w:pPr>
      <w:bookmarkStart w:id="204" w:name="10.2.1_Prior_to_November_1,_1993,_the_In"/>
      <w:bookmarkEnd w:id="204"/>
      <w:r>
        <w:rPr>
          <w:sz w:val="24"/>
        </w:rPr>
        <w:t>Prior to November 1, 1993, the Interruptible Customer enters into a contract upon terms satisfactory to the Company for buy/sell service from the Company under this</w:t>
      </w:r>
      <w:r>
        <w:rPr>
          <w:spacing w:val="-2"/>
          <w:sz w:val="24"/>
        </w:rPr>
        <w:t xml:space="preserve"> </w:t>
      </w:r>
      <w:r>
        <w:rPr>
          <w:sz w:val="24"/>
        </w:rPr>
        <w:t>Rider.</w:t>
      </w:r>
    </w:p>
    <w:p w14:paraId="77FD172A" w14:textId="77777777" w:rsidR="003772EE" w:rsidRDefault="003772EE">
      <w:pPr>
        <w:pStyle w:val="BodyText"/>
        <w:spacing w:before="10"/>
        <w:rPr>
          <w:sz w:val="20"/>
        </w:rPr>
      </w:pPr>
    </w:p>
    <w:p w14:paraId="436EAFFA" w14:textId="77777777" w:rsidR="003772EE" w:rsidRDefault="00761E72">
      <w:pPr>
        <w:pStyle w:val="ListParagraph"/>
        <w:numPr>
          <w:ilvl w:val="2"/>
          <w:numId w:val="93"/>
        </w:numPr>
        <w:tabs>
          <w:tab w:val="left" w:pos="1264"/>
        </w:tabs>
        <w:ind w:right="551"/>
        <w:rPr>
          <w:sz w:val="24"/>
        </w:rPr>
      </w:pPr>
      <w:bookmarkStart w:id="205" w:name="10.2.2_With_respect_to_each_buy/sell_tra"/>
      <w:bookmarkEnd w:id="205"/>
      <w:r>
        <w:rPr>
          <w:sz w:val="24"/>
        </w:rPr>
        <w:t>With respect to each buy/sell transaction hereunder, the Company and the Interruptible Customer have mutually agreed to the price for the purchase of such gas and the price for the sale of such</w:t>
      </w:r>
      <w:r>
        <w:rPr>
          <w:spacing w:val="-6"/>
          <w:sz w:val="24"/>
        </w:rPr>
        <w:t xml:space="preserve"> </w:t>
      </w:r>
      <w:r>
        <w:rPr>
          <w:sz w:val="24"/>
        </w:rPr>
        <w:t>gas.</w:t>
      </w:r>
    </w:p>
    <w:p w14:paraId="0861DE45" w14:textId="77777777" w:rsidR="003772EE" w:rsidRDefault="003772EE">
      <w:pPr>
        <w:pStyle w:val="BodyText"/>
        <w:spacing w:before="10"/>
        <w:rPr>
          <w:sz w:val="20"/>
        </w:rPr>
      </w:pPr>
    </w:p>
    <w:p w14:paraId="2D98A561" w14:textId="77777777" w:rsidR="003772EE" w:rsidRDefault="00761E72">
      <w:pPr>
        <w:pStyle w:val="ListParagraph"/>
        <w:numPr>
          <w:ilvl w:val="2"/>
          <w:numId w:val="93"/>
        </w:numPr>
        <w:tabs>
          <w:tab w:val="left" w:pos="1264"/>
        </w:tabs>
        <w:ind w:right="124"/>
        <w:rPr>
          <w:sz w:val="24"/>
        </w:rPr>
      </w:pPr>
      <w:bookmarkStart w:id="206" w:name="10.2.3_The_Interruptible_Customer_has_en"/>
      <w:bookmarkEnd w:id="206"/>
      <w:r>
        <w:rPr>
          <w:sz w:val="24"/>
        </w:rPr>
        <w:t>The Interruptible Customer has entered into a contract with the Company for service under this Rider and with respect to each buy/sell transaction hereunder, such contractual arrangements are adequate to cover the delivery of the volumes involved to the Interruptible Customer's</w:t>
      </w:r>
      <w:r>
        <w:rPr>
          <w:spacing w:val="-6"/>
          <w:sz w:val="24"/>
        </w:rPr>
        <w:t xml:space="preserve"> </w:t>
      </w:r>
      <w:r>
        <w:rPr>
          <w:sz w:val="24"/>
        </w:rPr>
        <w:t>premises.</w:t>
      </w:r>
    </w:p>
    <w:p w14:paraId="540D4970" w14:textId="77777777" w:rsidR="003772EE" w:rsidRDefault="003772EE">
      <w:pPr>
        <w:pStyle w:val="BodyText"/>
        <w:spacing w:before="8"/>
        <w:rPr>
          <w:sz w:val="20"/>
        </w:rPr>
      </w:pPr>
    </w:p>
    <w:p w14:paraId="1CC7274E" w14:textId="77777777" w:rsidR="003772EE" w:rsidRDefault="00761E72">
      <w:pPr>
        <w:pStyle w:val="ListParagraph"/>
        <w:numPr>
          <w:ilvl w:val="1"/>
          <w:numId w:val="92"/>
        </w:numPr>
        <w:tabs>
          <w:tab w:val="left" w:pos="1119"/>
          <w:tab w:val="left" w:pos="1120"/>
        </w:tabs>
        <w:rPr>
          <w:sz w:val="24"/>
        </w:rPr>
      </w:pPr>
      <w:bookmarkStart w:id="207" w:name="10.3_Character_of_Service"/>
      <w:bookmarkEnd w:id="207"/>
      <w:r>
        <w:rPr>
          <w:sz w:val="24"/>
        </w:rPr>
        <w:t>Character of</w:t>
      </w:r>
      <w:r>
        <w:rPr>
          <w:spacing w:val="-1"/>
          <w:sz w:val="24"/>
        </w:rPr>
        <w:t xml:space="preserve"> </w:t>
      </w:r>
      <w:r>
        <w:rPr>
          <w:sz w:val="24"/>
        </w:rPr>
        <w:t>Service</w:t>
      </w:r>
    </w:p>
    <w:p w14:paraId="1F3B981B" w14:textId="77777777" w:rsidR="003772EE" w:rsidRDefault="003772EE">
      <w:pPr>
        <w:pStyle w:val="BodyText"/>
        <w:spacing w:before="10"/>
        <w:rPr>
          <w:sz w:val="20"/>
        </w:rPr>
      </w:pPr>
    </w:p>
    <w:p w14:paraId="4C470333" w14:textId="77777777" w:rsidR="003772EE" w:rsidRDefault="00761E72">
      <w:pPr>
        <w:pStyle w:val="BodyText"/>
        <w:ind w:left="1120"/>
      </w:pPr>
      <w:r>
        <w:t>Subject to the above conditions and the terms and provisions of service set forth</w:t>
      </w:r>
    </w:p>
    <w:p w14:paraId="5B5288A1" w14:textId="77777777" w:rsidR="003772EE" w:rsidRDefault="003772EE">
      <w:pPr>
        <w:sectPr w:rsidR="003772EE">
          <w:headerReference w:type="default" r:id="rId53"/>
          <w:pgSz w:w="12240" w:h="15840"/>
          <w:pgMar w:top="1900" w:right="1320" w:bottom="980" w:left="1040" w:header="1016" w:footer="788" w:gutter="0"/>
          <w:cols w:space="720"/>
        </w:sectPr>
      </w:pPr>
    </w:p>
    <w:p w14:paraId="08505ECF" w14:textId="77777777" w:rsidR="003772EE" w:rsidRDefault="003772EE">
      <w:pPr>
        <w:pStyle w:val="BodyText"/>
        <w:rPr>
          <w:sz w:val="20"/>
        </w:rPr>
      </w:pPr>
    </w:p>
    <w:p w14:paraId="0E51E845" w14:textId="77777777" w:rsidR="003772EE" w:rsidRDefault="003772EE">
      <w:pPr>
        <w:pStyle w:val="BodyText"/>
        <w:rPr>
          <w:sz w:val="22"/>
        </w:rPr>
      </w:pPr>
    </w:p>
    <w:p w14:paraId="774853F6" w14:textId="77777777" w:rsidR="003772EE" w:rsidRDefault="00761E72">
      <w:pPr>
        <w:pStyle w:val="ListParagraph"/>
        <w:numPr>
          <w:ilvl w:val="0"/>
          <w:numId w:val="91"/>
        </w:numPr>
        <w:tabs>
          <w:tab w:val="left" w:pos="1119"/>
          <w:tab w:val="left" w:pos="1120"/>
        </w:tabs>
        <w:rPr>
          <w:sz w:val="24"/>
        </w:rPr>
      </w:pPr>
      <w:r>
        <w:rPr>
          <w:b/>
          <w:sz w:val="24"/>
        </w:rPr>
        <w:t>Buy/Sell Rider</w:t>
      </w:r>
      <w:r>
        <w:rPr>
          <w:b/>
          <w:spacing w:val="-3"/>
          <w:sz w:val="24"/>
        </w:rPr>
        <w:t xml:space="preserve"> </w:t>
      </w:r>
      <w:r>
        <w:rPr>
          <w:sz w:val="24"/>
        </w:rPr>
        <w:t>(continued)</w:t>
      </w:r>
    </w:p>
    <w:p w14:paraId="2CCA0DB6" w14:textId="77777777" w:rsidR="003772EE" w:rsidRDefault="003772EE">
      <w:pPr>
        <w:pStyle w:val="BodyText"/>
        <w:spacing w:before="10"/>
        <w:rPr>
          <w:sz w:val="20"/>
        </w:rPr>
      </w:pPr>
    </w:p>
    <w:p w14:paraId="5E7CD702" w14:textId="77777777" w:rsidR="003772EE" w:rsidRDefault="00761E72">
      <w:pPr>
        <w:pStyle w:val="BodyText"/>
        <w:ind w:left="1119" w:right="149"/>
      </w:pPr>
      <w:r>
        <w:t>below, an Interruptible Customer may sell gas to the Company and the Company may arrange for the transportation of such gas and sell such gas back to an Interruptible Customer as set forth above for delivery by the Company. Service hereunder shall be of an Interruptible nature. In the event service to the Interruptible Customer is curtailed, the Company may decline to sell gas purchased hereunder from the Interruptible Customer back to the Customer.</w:t>
      </w:r>
    </w:p>
    <w:p w14:paraId="76514409" w14:textId="77777777" w:rsidR="003772EE" w:rsidRDefault="003772EE">
      <w:pPr>
        <w:pStyle w:val="BodyText"/>
        <w:spacing w:before="10"/>
        <w:rPr>
          <w:sz w:val="20"/>
        </w:rPr>
      </w:pPr>
    </w:p>
    <w:p w14:paraId="26AC0515" w14:textId="77777777" w:rsidR="003772EE" w:rsidRDefault="00761E72">
      <w:pPr>
        <w:pStyle w:val="ListParagraph"/>
        <w:numPr>
          <w:ilvl w:val="1"/>
          <w:numId w:val="92"/>
        </w:numPr>
        <w:tabs>
          <w:tab w:val="left" w:pos="1119"/>
          <w:tab w:val="left" w:pos="1120"/>
        </w:tabs>
        <w:rPr>
          <w:sz w:val="24"/>
        </w:rPr>
      </w:pPr>
      <w:bookmarkStart w:id="208" w:name="10.4_Terms_and_Provisions_of_Service"/>
      <w:bookmarkEnd w:id="208"/>
      <w:r>
        <w:rPr>
          <w:sz w:val="24"/>
        </w:rPr>
        <w:t>Terms and Provisions of</w:t>
      </w:r>
      <w:r>
        <w:rPr>
          <w:spacing w:val="-3"/>
          <w:sz w:val="24"/>
        </w:rPr>
        <w:t xml:space="preserve"> </w:t>
      </w:r>
      <w:r>
        <w:rPr>
          <w:sz w:val="24"/>
        </w:rPr>
        <w:t>Service</w:t>
      </w:r>
    </w:p>
    <w:p w14:paraId="304BBB31" w14:textId="77777777" w:rsidR="003772EE" w:rsidRDefault="003772EE">
      <w:pPr>
        <w:pStyle w:val="BodyText"/>
        <w:spacing w:before="10"/>
        <w:rPr>
          <w:sz w:val="20"/>
        </w:rPr>
      </w:pPr>
    </w:p>
    <w:p w14:paraId="645901FE" w14:textId="77777777" w:rsidR="003772EE" w:rsidRDefault="00761E72">
      <w:pPr>
        <w:pStyle w:val="ListParagraph"/>
        <w:numPr>
          <w:ilvl w:val="2"/>
          <w:numId w:val="92"/>
        </w:numPr>
        <w:tabs>
          <w:tab w:val="left" w:pos="1264"/>
        </w:tabs>
        <w:ind w:right="218"/>
        <w:rPr>
          <w:sz w:val="24"/>
        </w:rPr>
      </w:pPr>
      <w:bookmarkStart w:id="209" w:name="10.4.1_Service_under_this_Rider_requires"/>
      <w:bookmarkEnd w:id="209"/>
      <w:r>
        <w:rPr>
          <w:sz w:val="24"/>
        </w:rPr>
        <w:t>Service under this Rider requires that the Customer enter into a contract with the Company for service hereunder for a period of not less than 12 months and thereafter for succeeding 12 month periods until either party cancels by giving the other party at least 90 days written</w:t>
      </w:r>
      <w:r>
        <w:rPr>
          <w:spacing w:val="-7"/>
          <w:sz w:val="24"/>
        </w:rPr>
        <w:t xml:space="preserve"> </w:t>
      </w:r>
      <w:r>
        <w:rPr>
          <w:sz w:val="24"/>
        </w:rPr>
        <w:t>notice.</w:t>
      </w:r>
    </w:p>
    <w:p w14:paraId="45AE5A25" w14:textId="77777777" w:rsidR="003772EE" w:rsidRDefault="003772EE">
      <w:pPr>
        <w:pStyle w:val="BodyText"/>
        <w:spacing w:before="10"/>
        <w:rPr>
          <w:sz w:val="20"/>
        </w:rPr>
      </w:pPr>
    </w:p>
    <w:p w14:paraId="4CC5145C" w14:textId="77777777" w:rsidR="003772EE" w:rsidRDefault="00761E72">
      <w:pPr>
        <w:pStyle w:val="ListParagraph"/>
        <w:numPr>
          <w:ilvl w:val="2"/>
          <w:numId w:val="92"/>
        </w:numPr>
        <w:tabs>
          <w:tab w:val="left" w:pos="1264"/>
        </w:tabs>
        <w:ind w:right="165"/>
        <w:rPr>
          <w:sz w:val="24"/>
        </w:rPr>
      </w:pPr>
      <w:bookmarkStart w:id="210" w:name="10.4.2_Buy/sell_for_a_particular_transac"/>
      <w:bookmarkEnd w:id="210"/>
      <w:r>
        <w:rPr>
          <w:sz w:val="24"/>
        </w:rPr>
        <w:t>Buy/sell for a particular transaction will be available only after the Company and the Interruptible Customer have agreed upon both the buy and sell price for the transaction. Service hereunder cannot commence until such agreement has been in effect for at least 16</w:t>
      </w:r>
      <w:r>
        <w:rPr>
          <w:spacing w:val="-2"/>
          <w:sz w:val="24"/>
        </w:rPr>
        <w:t xml:space="preserve"> </w:t>
      </w:r>
      <w:r>
        <w:rPr>
          <w:sz w:val="24"/>
        </w:rPr>
        <w:t>hours.</w:t>
      </w:r>
    </w:p>
    <w:p w14:paraId="3FAADBDF" w14:textId="77777777" w:rsidR="003772EE" w:rsidRDefault="003772EE">
      <w:pPr>
        <w:pStyle w:val="BodyText"/>
        <w:spacing w:before="10"/>
        <w:rPr>
          <w:sz w:val="20"/>
        </w:rPr>
      </w:pPr>
    </w:p>
    <w:p w14:paraId="18C1DAAC" w14:textId="77777777" w:rsidR="003772EE" w:rsidRDefault="00761E72">
      <w:pPr>
        <w:pStyle w:val="ListParagraph"/>
        <w:numPr>
          <w:ilvl w:val="2"/>
          <w:numId w:val="92"/>
        </w:numPr>
        <w:tabs>
          <w:tab w:val="left" w:pos="1264"/>
        </w:tabs>
        <w:ind w:right="769"/>
        <w:rPr>
          <w:sz w:val="24"/>
        </w:rPr>
      </w:pPr>
      <w:bookmarkStart w:id="211" w:name="10.4.3_When_volumes_are_purchased_and_so"/>
      <w:bookmarkEnd w:id="211"/>
      <w:r>
        <w:rPr>
          <w:sz w:val="24"/>
        </w:rPr>
        <w:t>When volumes are purchased and sold hereunder, both events shall be deemed to occur as of 10:00 a.m. on the day the Company purchased the volumes from the Interruptible</w:t>
      </w:r>
      <w:r>
        <w:rPr>
          <w:spacing w:val="2"/>
          <w:sz w:val="24"/>
        </w:rPr>
        <w:t xml:space="preserve"> </w:t>
      </w:r>
      <w:r>
        <w:rPr>
          <w:sz w:val="24"/>
        </w:rPr>
        <w:t>Customer.</w:t>
      </w:r>
    </w:p>
    <w:p w14:paraId="5FEEB819" w14:textId="77777777" w:rsidR="003772EE" w:rsidRDefault="003772EE">
      <w:pPr>
        <w:pStyle w:val="BodyText"/>
        <w:spacing w:before="10"/>
        <w:rPr>
          <w:sz w:val="20"/>
        </w:rPr>
      </w:pPr>
    </w:p>
    <w:p w14:paraId="64197916" w14:textId="77777777" w:rsidR="003772EE" w:rsidRDefault="00761E72">
      <w:pPr>
        <w:pStyle w:val="ListParagraph"/>
        <w:numPr>
          <w:ilvl w:val="2"/>
          <w:numId w:val="92"/>
        </w:numPr>
        <w:tabs>
          <w:tab w:val="left" w:pos="1264"/>
        </w:tabs>
        <w:rPr>
          <w:sz w:val="24"/>
        </w:rPr>
      </w:pPr>
      <w:bookmarkStart w:id="212" w:name="10.4.4_Service_hereunder_shall_be_billed"/>
      <w:bookmarkEnd w:id="212"/>
      <w:r>
        <w:rPr>
          <w:sz w:val="24"/>
        </w:rPr>
        <w:t>Service hereunder shall be billed on a calendar month</w:t>
      </w:r>
      <w:r>
        <w:rPr>
          <w:spacing w:val="-7"/>
          <w:sz w:val="24"/>
        </w:rPr>
        <w:t xml:space="preserve"> </w:t>
      </w:r>
      <w:r>
        <w:rPr>
          <w:sz w:val="24"/>
        </w:rPr>
        <w:t>basis.</w:t>
      </w:r>
    </w:p>
    <w:p w14:paraId="4047314F" w14:textId="77777777" w:rsidR="003772EE" w:rsidRDefault="003772EE">
      <w:pPr>
        <w:pStyle w:val="BodyText"/>
        <w:spacing w:before="10"/>
        <w:rPr>
          <w:sz w:val="20"/>
        </w:rPr>
      </w:pPr>
    </w:p>
    <w:p w14:paraId="063B8842" w14:textId="77777777" w:rsidR="003772EE" w:rsidRDefault="00761E72">
      <w:pPr>
        <w:pStyle w:val="ListParagraph"/>
        <w:numPr>
          <w:ilvl w:val="1"/>
          <w:numId w:val="92"/>
        </w:numPr>
        <w:tabs>
          <w:tab w:val="left" w:pos="1119"/>
          <w:tab w:val="left" w:pos="1120"/>
        </w:tabs>
        <w:rPr>
          <w:sz w:val="24"/>
        </w:rPr>
      </w:pPr>
      <w:bookmarkStart w:id="213" w:name="10.5_Rate"/>
      <w:bookmarkEnd w:id="213"/>
      <w:r>
        <w:rPr>
          <w:sz w:val="24"/>
        </w:rPr>
        <w:t>Rate</w:t>
      </w:r>
    </w:p>
    <w:p w14:paraId="34E6F650" w14:textId="77777777" w:rsidR="003772EE" w:rsidRDefault="003772EE">
      <w:pPr>
        <w:pStyle w:val="BodyText"/>
        <w:spacing w:before="10"/>
        <w:rPr>
          <w:sz w:val="20"/>
        </w:rPr>
      </w:pPr>
    </w:p>
    <w:p w14:paraId="1B842698" w14:textId="77777777" w:rsidR="003772EE" w:rsidRDefault="00761E72">
      <w:pPr>
        <w:pStyle w:val="BodyText"/>
        <w:ind w:left="1120" w:right="201"/>
      </w:pPr>
      <w:r>
        <w:t>Both the price which the Company pays the Interruptible Customer and the price which the Interruptible Customer pays the Company for the same volumes shall be negotiated, provided that the difference between such prices shall not be less than the Company’s incremental cost of transporting the volumes to the Company’s system.</w:t>
      </w:r>
    </w:p>
    <w:p w14:paraId="37C94C4B" w14:textId="77777777" w:rsidR="003772EE" w:rsidRDefault="003772EE">
      <w:pPr>
        <w:sectPr w:rsidR="003772EE">
          <w:headerReference w:type="default" r:id="rId54"/>
          <w:pgSz w:w="12240" w:h="15840"/>
          <w:pgMar w:top="1900" w:right="1320" w:bottom="980" w:left="1040" w:header="1016" w:footer="788" w:gutter="0"/>
          <w:cols w:space="720"/>
        </w:sectPr>
      </w:pPr>
    </w:p>
    <w:p w14:paraId="4080A021" w14:textId="77777777" w:rsidR="003772EE" w:rsidRDefault="003772EE">
      <w:pPr>
        <w:pStyle w:val="BodyText"/>
        <w:rPr>
          <w:sz w:val="20"/>
        </w:rPr>
      </w:pPr>
    </w:p>
    <w:p w14:paraId="218BE563" w14:textId="77777777" w:rsidR="003772EE" w:rsidRDefault="003772EE">
      <w:pPr>
        <w:pStyle w:val="BodyText"/>
        <w:rPr>
          <w:sz w:val="22"/>
        </w:rPr>
      </w:pPr>
    </w:p>
    <w:p w14:paraId="0EEBC0D0" w14:textId="77777777" w:rsidR="003772EE" w:rsidRDefault="00761E72">
      <w:pPr>
        <w:pStyle w:val="Heading2"/>
        <w:numPr>
          <w:ilvl w:val="0"/>
          <w:numId w:val="91"/>
        </w:numPr>
        <w:tabs>
          <w:tab w:val="left" w:pos="1119"/>
          <w:tab w:val="left" w:pos="1120"/>
        </w:tabs>
        <w:spacing w:before="0"/>
        <w:ind w:hanging="644"/>
        <w:rPr>
          <w:color w:val="010000"/>
        </w:rPr>
      </w:pPr>
      <w:bookmarkStart w:id="214" w:name="11._Emergency_Commodity_Sales_Service_(E"/>
      <w:bookmarkStart w:id="215" w:name="_TOC_250017"/>
      <w:bookmarkEnd w:id="214"/>
      <w:r>
        <w:t>Emergency Commodity Sales Service (E) Surcharge</w:t>
      </w:r>
      <w:r>
        <w:rPr>
          <w:spacing w:val="-8"/>
        </w:rPr>
        <w:t xml:space="preserve"> </w:t>
      </w:r>
      <w:bookmarkEnd w:id="215"/>
      <w:r>
        <w:t>Rider</w:t>
      </w:r>
    </w:p>
    <w:p w14:paraId="0550A7BC" w14:textId="77777777" w:rsidR="003772EE" w:rsidRDefault="003772EE">
      <w:pPr>
        <w:pStyle w:val="BodyText"/>
        <w:spacing w:before="10"/>
        <w:rPr>
          <w:b/>
          <w:sz w:val="20"/>
        </w:rPr>
      </w:pPr>
    </w:p>
    <w:p w14:paraId="023F854F" w14:textId="77777777" w:rsidR="003772EE" w:rsidRDefault="00761E72">
      <w:pPr>
        <w:pStyle w:val="ListParagraph"/>
        <w:numPr>
          <w:ilvl w:val="1"/>
          <w:numId w:val="91"/>
        </w:numPr>
        <w:tabs>
          <w:tab w:val="left" w:pos="1119"/>
          <w:tab w:val="left" w:pos="1120"/>
        </w:tabs>
        <w:rPr>
          <w:sz w:val="24"/>
        </w:rPr>
      </w:pPr>
      <w:bookmarkStart w:id="216" w:name="11.1_Applicability"/>
      <w:bookmarkEnd w:id="216"/>
      <w:r>
        <w:rPr>
          <w:sz w:val="24"/>
        </w:rPr>
        <w:t>Applicability</w:t>
      </w:r>
    </w:p>
    <w:p w14:paraId="59E9C90B" w14:textId="77777777" w:rsidR="003772EE" w:rsidRDefault="003772EE">
      <w:pPr>
        <w:pStyle w:val="BodyText"/>
        <w:spacing w:before="10"/>
        <w:rPr>
          <w:sz w:val="20"/>
        </w:rPr>
      </w:pPr>
    </w:p>
    <w:p w14:paraId="78D27E51" w14:textId="77777777" w:rsidR="003772EE" w:rsidRDefault="00761E72">
      <w:pPr>
        <w:pStyle w:val="ListParagraph"/>
        <w:numPr>
          <w:ilvl w:val="2"/>
          <w:numId w:val="91"/>
        </w:numPr>
        <w:tabs>
          <w:tab w:val="left" w:pos="1264"/>
        </w:tabs>
        <w:ind w:right="627"/>
        <w:rPr>
          <w:sz w:val="24"/>
        </w:rPr>
      </w:pPr>
      <w:bookmarkStart w:id="217" w:name="11.1.1_This_Rider_shall_apply_to_and_bec"/>
      <w:bookmarkEnd w:id="217"/>
      <w:r>
        <w:rPr>
          <w:sz w:val="24"/>
        </w:rPr>
        <w:t>This Rider shall apply to and become a part of each of the Company's Rate Schedules available to</w:t>
      </w:r>
      <w:r>
        <w:rPr>
          <w:spacing w:val="-5"/>
          <w:sz w:val="24"/>
        </w:rPr>
        <w:t xml:space="preserve"> </w:t>
      </w:r>
      <w:r>
        <w:rPr>
          <w:sz w:val="24"/>
        </w:rPr>
        <w:t>Poolers.</w:t>
      </w:r>
    </w:p>
    <w:p w14:paraId="3E44D9AB" w14:textId="77777777" w:rsidR="003772EE" w:rsidRDefault="003772EE">
      <w:pPr>
        <w:pStyle w:val="BodyText"/>
        <w:spacing w:before="10"/>
        <w:rPr>
          <w:sz w:val="20"/>
        </w:rPr>
      </w:pPr>
    </w:p>
    <w:p w14:paraId="725F52DB" w14:textId="77777777" w:rsidR="003772EE" w:rsidRDefault="00761E72">
      <w:pPr>
        <w:pStyle w:val="ListParagraph"/>
        <w:numPr>
          <w:ilvl w:val="2"/>
          <w:numId w:val="91"/>
        </w:numPr>
        <w:tabs>
          <w:tab w:val="left" w:pos="1264"/>
        </w:tabs>
        <w:ind w:right="471"/>
        <w:rPr>
          <w:sz w:val="24"/>
        </w:rPr>
      </w:pPr>
      <w:bookmarkStart w:id="218" w:name="11.1.2_Subject_to_availability,_the_Comp"/>
      <w:bookmarkEnd w:id="218"/>
      <w:r>
        <w:rPr>
          <w:sz w:val="24"/>
        </w:rPr>
        <w:t>Subject to availability, the Company may from time to time offer for sale to a Pooler on behalf of one or more requesting Customers in one or more Pools, the Emergency Commodity Sales Service set forth in this</w:t>
      </w:r>
      <w:r>
        <w:rPr>
          <w:spacing w:val="-10"/>
          <w:sz w:val="24"/>
        </w:rPr>
        <w:t xml:space="preserve"> </w:t>
      </w:r>
      <w:r>
        <w:rPr>
          <w:sz w:val="24"/>
        </w:rPr>
        <w:t>Rider.</w:t>
      </w:r>
    </w:p>
    <w:p w14:paraId="4DFA7E50" w14:textId="77777777" w:rsidR="003772EE" w:rsidRDefault="003772EE">
      <w:pPr>
        <w:pStyle w:val="BodyText"/>
        <w:spacing w:before="10"/>
        <w:rPr>
          <w:sz w:val="20"/>
        </w:rPr>
      </w:pPr>
    </w:p>
    <w:p w14:paraId="1DCCAC7D" w14:textId="77777777" w:rsidR="003772EE" w:rsidRDefault="00761E72">
      <w:pPr>
        <w:pStyle w:val="ListParagraph"/>
        <w:numPr>
          <w:ilvl w:val="1"/>
          <w:numId w:val="90"/>
        </w:numPr>
        <w:tabs>
          <w:tab w:val="left" w:pos="1119"/>
          <w:tab w:val="left" w:pos="1120"/>
        </w:tabs>
        <w:rPr>
          <w:sz w:val="24"/>
        </w:rPr>
      </w:pPr>
      <w:bookmarkStart w:id="219" w:name="11.2_Character_of_Service"/>
      <w:bookmarkEnd w:id="219"/>
      <w:r>
        <w:rPr>
          <w:sz w:val="24"/>
        </w:rPr>
        <w:t>Character of</w:t>
      </w:r>
      <w:r>
        <w:rPr>
          <w:spacing w:val="-1"/>
          <w:sz w:val="24"/>
        </w:rPr>
        <w:t xml:space="preserve"> </w:t>
      </w:r>
      <w:r>
        <w:rPr>
          <w:sz w:val="24"/>
        </w:rPr>
        <w:t>Service</w:t>
      </w:r>
    </w:p>
    <w:p w14:paraId="500200B0" w14:textId="77777777" w:rsidR="003772EE" w:rsidRDefault="003772EE">
      <w:pPr>
        <w:pStyle w:val="BodyText"/>
        <w:spacing w:before="10"/>
        <w:rPr>
          <w:sz w:val="20"/>
        </w:rPr>
      </w:pPr>
    </w:p>
    <w:p w14:paraId="77E15280" w14:textId="77777777" w:rsidR="003772EE" w:rsidRDefault="00761E72">
      <w:pPr>
        <w:pStyle w:val="ListParagraph"/>
        <w:numPr>
          <w:ilvl w:val="2"/>
          <w:numId w:val="90"/>
        </w:numPr>
        <w:tabs>
          <w:tab w:val="left" w:pos="1264"/>
        </w:tabs>
        <w:ind w:right="351"/>
        <w:rPr>
          <w:sz w:val="24"/>
        </w:rPr>
      </w:pPr>
      <w:bookmarkStart w:id="220" w:name="11.2.1_A_Pooler_who_receives_service_whi"/>
      <w:bookmarkEnd w:id="220"/>
      <w:r>
        <w:rPr>
          <w:sz w:val="24"/>
        </w:rPr>
        <w:t>A Pooler who receives service which is interrupted, limited or curtailed may request service on behalf of one or more Customers from the Company under this</w:t>
      </w:r>
      <w:r>
        <w:rPr>
          <w:spacing w:val="-1"/>
          <w:sz w:val="24"/>
        </w:rPr>
        <w:t xml:space="preserve"> </w:t>
      </w:r>
      <w:r>
        <w:rPr>
          <w:sz w:val="24"/>
        </w:rPr>
        <w:t>Rider.</w:t>
      </w:r>
    </w:p>
    <w:p w14:paraId="1A26EE4A" w14:textId="77777777" w:rsidR="003772EE" w:rsidRDefault="003772EE">
      <w:pPr>
        <w:pStyle w:val="BodyText"/>
        <w:spacing w:before="10"/>
        <w:rPr>
          <w:sz w:val="20"/>
        </w:rPr>
      </w:pPr>
    </w:p>
    <w:p w14:paraId="62905509" w14:textId="77777777" w:rsidR="003772EE" w:rsidRDefault="00761E72">
      <w:pPr>
        <w:pStyle w:val="ListParagraph"/>
        <w:numPr>
          <w:ilvl w:val="2"/>
          <w:numId w:val="90"/>
        </w:numPr>
        <w:tabs>
          <w:tab w:val="left" w:pos="1264"/>
        </w:tabs>
        <w:ind w:right="325"/>
        <w:rPr>
          <w:sz w:val="24"/>
        </w:rPr>
      </w:pPr>
      <w:bookmarkStart w:id="221" w:name="11.2.2_A_Pooler_must_request_service_fro"/>
      <w:bookmarkEnd w:id="221"/>
      <w:r>
        <w:rPr>
          <w:sz w:val="24"/>
        </w:rPr>
        <w:t>A Pooler must request service from the Company on behalf of one or more Customers under this Rider in a designated Pool or Pools on a day-by-day basis. The Company, however, reserves the right to discontinue service under this Rider upon one hour's</w:t>
      </w:r>
      <w:r>
        <w:rPr>
          <w:spacing w:val="-3"/>
          <w:sz w:val="24"/>
        </w:rPr>
        <w:t xml:space="preserve"> </w:t>
      </w:r>
      <w:r>
        <w:rPr>
          <w:sz w:val="24"/>
        </w:rPr>
        <w:t>notice.</w:t>
      </w:r>
    </w:p>
    <w:p w14:paraId="561B3766" w14:textId="77777777" w:rsidR="003772EE" w:rsidRDefault="003772EE">
      <w:pPr>
        <w:pStyle w:val="BodyText"/>
        <w:spacing w:before="10"/>
        <w:rPr>
          <w:sz w:val="20"/>
        </w:rPr>
      </w:pPr>
    </w:p>
    <w:p w14:paraId="6D292AEE" w14:textId="77777777" w:rsidR="003772EE" w:rsidRDefault="00761E72">
      <w:pPr>
        <w:pStyle w:val="ListParagraph"/>
        <w:numPr>
          <w:ilvl w:val="2"/>
          <w:numId w:val="90"/>
        </w:numPr>
        <w:tabs>
          <w:tab w:val="left" w:pos="1264"/>
        </w:tabs>
        <w:ind w:right="166"/>
        <w:rPr>
          <w:sz w:val="24"/>
        </w:rPr>
      </w:pPr>
      <w:bookmarkStart w:id="222" w:name="11.2.3_A_Pooler_must_specify_the_volumes"/>
      <w:bookmarkEnd w:id="222"/>
      <w:r>
        <w:rPr>
          <w:sz w:val="24"/>
        </w:rPr>
        <w:t>A Pooler must specify the volumes requested for each Customer, as well as the circumstances for each Customer’s request. The requested volumes will be available only to the Customer(s) for whom such request is</w:t>
      </w:r>
      <w:r>
        <w:rPr>
          <w:spacing w:val="-11"/>
          <w:sz w:val="24"/>
        </w:rPr>
        <w:t xml:space="preserve"> </w:t>
      </w:r>
      <w:r>
        <w:rPr>
          <w:sz w:val="24"/>
        </w:rPr>
        <w:t>granted.</w:t>
      </w:r>
    </w:p>
    <w:p w14:paraId="5F60D55C" w14:textId="77777777" w:rsidR="003772EE" w:rsidRDefault="003772EE">
      <w:pPr>
        <w:pStyle w:val="BodyText"/>
        <w:spacing w:before="10"/>
        <w:rPr>
          <w:sz w:val="20"/>
        </w:rPr>
      </w:pPr>
    </w:p>
    <w:p w14:paraId="20E60FA7" w14:textId="77777777" w:rsidR="003772EE" w:rsidRDefault="00761E72">
      <w:pPr>
        <w:pStyle w:val="ListParagraph"/>
        <w:numPr>
          <w:ilvl w:val="2"/>
          <w:numId w:val="90"/>
        </w:numPr>
        <w:tabs>
          <w:tab w:val="left" w:pos="1264"/>
        </w:tabs>
        <w:ind w:right="247"/>
        <w:rPr>
          <w:sz w:val="24"/>
        </w:rPr>
      </w:pPr>
      <w:bookmarkStart w:id="223" w:name="11.2.4_When_a_Pooler_requests_and_the_Co"/>
      <w:bookmarkEnd w:id="223"/>
      <w:r>
        <w:rPr>
          <w:sz w:val="24"/>
        </w:rPr>
        <w:t>When a Pooler requests and the Company authorizes service under this Rider, by telephone or otherwise, such request and authorization will be recorded on the Company’s records, and the volume of such service provided will be added to the scheduled receipts at each designated Pool or Pools of the requesting Pooler.</w:t>
      </w:r>
    </w:p>
    <w:p w14:paraId="34F33C5B" w14:textId="77777777" w:rsidR="003772EE" w:rsidRDefault="003772EE">
      <w:pPr>
        <w:pStyle w:val="BodyText"/>
        <w:spacing w:before="8"/>
        <w:rPr>
          <w:sz w:val="20"/>
        </w:rPr>
      </w:pPr>
    </w:p>
    <w:p w14:paraId="725F3BDB" w14:textId="77777777" w:rsidR="003772EE" w:rsidRDefault="00761E72">
      <w:pPr>
        <w:pStyle w:val="ListParagraph"/>
        <w:numPr>
          <w:ilvl w:val="2"/>
          <w:numId w:val="90"/>
        </w:numPr>
        <w:tabs>
          <w:tab w:val="left" w:pos="1264"/>
        </w:tabs>
        <w:rPr>
          <w:sz w:val="24"/>
        </w:rPr>
      </w:pPr>
      <w:bookmarkStart w:id="224" w:name="11.2.5_The_Company_reserves_the_right_to"/>
      <w:bookmarkEnd w:id="224"/>
      <w:r>
        <w:rPr>
          <w:sz w:val="24"/>
        </w:rPr>
        <w:t>The Company reserves the right to withdraw this Rider at any</w:t>
      </w:r>
      <w:r>
        <w:rPr>
          <w:spacing w:val="-13"/>
          <w:sz w:val="24"/>
        </w:rPr>
        <w:t xml:space="preserve"> </w:t>
      </w:r>
      <w:r>
        <w:rPr>
          <w:sz w:val="24"/>
        </w:rPr>
        <w:t>time.</w:t>
      </w:r>
    </w:p>
    <w:p w14:paraId="4A8847BB" w14:textId="77777777" w:rsidR="003772EE" w:rsidRDefault="003772EE">
      <w:pPr>
        <w:rPr>
          <w:sz w:val="24"/>
        </w:rPr>
        <w:sectPr w:rsidR="003772EE">
          <w:headerReference w:type="default" r:id="rId55"/>
          <w:pgSz w:w="12240" w:h="15840"/>
          <w:pgMar w:top="1900" w:right="1320" w:bottom="980" w:left="1040" w:header="1016" w:footer="788" w:gutter="0"/>
          <w:cols w:space="720"/>
        </w:sectPr>
      </w:pPr>
    </w:p>
    <w:p w14:paraId="69349E7B" w14:textId="77777777" w:rsidR="003772EE" w:rsidRDefault="003772EE">
      <w:pPr>
        <w:pStyle w:val="BodyText"/>
        <w:rPr>
          <w:sz w:val="20"/>
        </w:rPr>
      </w:pPr>
    </w:p>
    <w:p w14:paraId="22B0D4D0" w14:textId="77777777" w:rsidR="003772EE" w:rsidRDefault="003772EE">
      <w:pPr>
        <w:pStyle w:val="BodyText"/>
        <w:rPr>
          <w:sz w:val="22"/>
        </w:rPr>
      </w:pPr>
    </w:p>
    <w:p w14:paraId="74E0FA43" w14:textId="77777777" w:rsidR="003772EE" w:rsidRDefault="00761E72">
      <w:pPr>
        <w:pStyle w:val="Heading2"/>
        <w:numPr>
          <w:ilvl w:val="0"/>
          <w:numId w:val="89"/>
        </w:numPr>
        <w:tabs>
          <w:tab w:val="left" w:pos="1119"/>
          <w:tab w:val="left" w:pos="1120"/>
        </w:tabs>
        <w:spacing w:before="0"/>
        <w:rPr>
          <w:b w:val="0"/>
        </w:rPr>
      </w:pPr>
      <w:r>
        <w:t>Emergency Commodity Sales Service (E) Surcharge Rider</w:t>
      </w:r>
      <w:r>
        <w:rPr>
          <w:spacing w:val="-15"/>
        </w:rPr>
        <w:t xml:space="preserve"> </w:t>
      </w:r>
      <w:r>
        <w:rPr>
          <w:b w:val="0"/>
        </w:rPr>
        <w:t>(continued)</w:t>
      </w:r>
    </w:p>
    <w:p w14:paraId="75EDE036" w14:textId="77777777" w:rsidR="003772EE" w:rsidRDefault="003772EE">
      <w:pPr>
        <w:pStyle w:val="BodyText"/>
        <w:spacing w:before="10"/>
        <w:rPr>
          <w:sz w:val="20"/>
        </w:rPr>
      </w:pPr>
    </w:p>
    <w:p w14:paraId="41BF6BD5" w14:textId="77777777" w:rsidR="003772EE" w:rsidRDefault="00761E72">
      <w:pPr>
        <w:pStyle w:val="ListParagraph"/>
        <w:numPr>
          <w:ilvl w:val="1"/>
          <w:numId w:val="88"/>
        </w:numPr>
        <w:tabs>
          <w:tab w:val="left" w:pos="1119"/>
          <w:tab w:val="left" w:pos="1120"/>
        </w:tabs>
        <w:rPr>
          <w:sz w:val="24"/>
        </w:rPr>
      </w:pPr>
      <w:bookmarkStart w:id="225" w:name="11.3_Surcharge"/>
      <w:bookmarkEnd w:id="225"/>
      <w:r>
        <w:rPr>
          <w:sz w:val="24"/>
        </w:rPr>
        <w:t>Surcharge</w:t>
      </w:r>
    </w:p>
    <w:p w14:paraId="679899BA" w14:textId="77777777" w:rsidR="003772EE" w:rsidRDefault="003772EE">
      <w:pPr>
        <w:pStyle w:val="BodyText"/>
        <w:spacing w:before="10"/>
        <w:rPr>
          <w:sz w:val="20"/>
        </w:rPr>
      </w:pPr>
    </w:p>
    <w:p w14:paraId="644E5C1F" w14:textId="77777777" w:rsidR="003772EE" w:rsidRDefault="00761E72">
      <w:pPr>
        <w:pStyle w:val="BodyText"/>
        <w:ind w:left="1119"/>
      </w:pPr>
      <w:r>
        <w:t xml:space="preserve">Per </w:t>
      </w:r>
      <w:proofErr w:type="spellStart"/>
      <w:r>
        <w:t>Therm</w:t>
      </w:r>
      <w:proofErr w:type="spellEnd"/>
      <w:r>
        <w:t xml:space="preserve"> Net – 18.0 cents</w:t>
      </w:r>
    </w:p>
    <w:p w14:paraId="2D30EC27" w14:textId="77777777" w:rsidR="003772EE" w:rsidRDefault="003772EE">
      <w:pPr>
        <w:pStyle w:val="BodyText"/>
        <w:spacing w:before="10"/>
        <w:rPr>
          <w:sz w:val="20"/>
        </w:rPr>
      </w:pPr>
    </w:p>
    <w:p w14:paraId="48E0544E" w14:textId="77777777" w:rsidR="003772EE" w:rsidRDefault="00761E72">
      <w:pPr>
        <w:pStyle w:val="BodyText"/>
        <w:ind w:left="1120" w:right="308"/>
      </w:pPr>
      <w:r>
        <w:t xml:space="preserve">For all </w:t>
      </w:r>
      <w:proofErr w:type="spellStart"/>
      <w:r>
        <w:t>Therms</w:t>
      </w:r>
      <w:proofErr w:type="spellEnd"/>
      <w:r>
        <w:t xml:space="preserve"> purchased under this Rider, in addition to any rates and charges otherwise applicable to the service received.</w:t>
      </w:r>
    </w:p>
    <w:p w14:paraId="610F20C1" w14:textId="77777777" w:rsidR="003772EE" w:rsidRDefault="003772EE">
      <w:pPr>
        <w:pStyle w:val="BodyText"/>
        <w:spacing w:before="10"/>
        <w:rPr>
          <w:sz w:val="20"/>
        </w:rPr>
      </w:pPr>
    </w:p>
    <w:p w14:paraId="1C6885F3" w14:textId="77777777" w:rsidR="003772EE" w:rsidRDefault="00761E72">
      <w:pPr>
        <w:pStyle w:val="ListParagraph"/>
        <w:numPr>
          <w:ilvl w:val="1"/>
          <w:numId w:val="88"/>
        </w:numPr>
        <w:tabs>
          <w:tab w:val="left" w:pos="1119"/>
          <w:tab w:val="left" w:pos="1120"/>
        </w:tabs>
        <w:rPr>
          <w:sz w:val="24"/>
        </w:rPr>
      </w:pPr>
      <w:bookmarkStart w:id="226" w:name="11.4_Statutory_Provision"/>
      <w:bookmarkEnd w:id="226"/>
      <w:r>
        <w:rPr>
          <w:sz w:val="24"/>
        </w:rPr>
        <w:t>Statutory</w:t>
      </w:r>
      <w:r>
        <w:rPr>
          <w:spacing w:val="-1"/>
          <w:sz w:val="24"/>
        </w:rPr>
        <w:t xml:space="preserve"> </w:t>
      </w:r>
      <w:r>
        <w:rPr>
          <w:sz w:val="24"/>
        </w:rPr>
        <w:t>Provision</w:t>
      </w:r>
    </w:p>
    <w:p w14:paraId="70E77C16" w14:textId="77777777" w:rsidR="003772EE" w:rsidRDefault="003772EE">
      <w:pPr>
        <w:pStyle w:val="BodyText"/>
        <w:spacing w:before="10"/>
        <w:rPr>
          <w:sz w:val="20"/>
        </w:rPr>
      </w:pPr>
    </w:p>
    <w:p w14:paraId="7B905CC3" w14:textId="77777777" w:rsidR="003772EE" w:rsidRDefault="00761E72">
      <w:pPr>
        <w:pStyle w:val="BodyText"/>
        <w:ind w:left="1120" w:right="1016"/>
      </w:pPr>
      <w:r>
        <w:t>The operation of this Rider is subject to the provisions of the Natural Gas Competition and Deregulation Act.</w:t>
      </w:r>
    </w:p>
    <w:p w14:paraId="6C439FF2" w14:textId="77777777" w:rsidR="003772EE" w:rsidRDefault="003772EE">
      <w:pPr>
        <w:pStyle w:val="BodyText"/>
        <w:spacing w:before="10"/>
        <w:rPr>
          <w:sz w:val="20"/>
        </w:rPr>
      </w:pPr>
    </w:p>
    <w:p w14:paraId="795BF189" w14:textId="77777777" w:rsidR="003772EE" w:rsidRDefault="00761E72">
      <w:pPr>
        <w:pStyle w:val="ListParagraph"/>
        <w:numPr>
          <w:ilvl w:val="1"/>
          <w:numId w:val="88"/>
        </w:numPr>
        <w:tabs>
          <w:tab w:val="left" w:pos="1119"/>
          <w:tab w:val="left" w:pos="1120"/>
        </w:tabs>
        <w:rPr>
          <w:sz w:val="24"/>
        </w:rPr>
      </w:pPr>
      <w:bookmarkStart w:id="227" w:name="11.5_Commodity_Cost_of_Gas"/>
      <w:bookmarkEnd w:id="227"/>
      <w:r>
        <w:rPr>
          <w:sz w:val="24"/>
        </w:rPr>
        <w:t>Commodity Cost of</w:t>
      </w:r>
      <w:r>
        <w:rPr>
          <w:spacing w:val="-8"/>
          <w:sz w:val="24"/>
        </w:rPr>
        <w:t xml:space="preserve"> </w:t>
      </w:r>
      <w:r>
        <w:rPr>
          <w:sz w:val="24"/>
        </w:rPr>
        <w:t>Gas</w:t>
      </w:r>
    </w:p>
    <w:p w14:paraId="574E00E4" w14:textId="77777777" w:rsidR="003772EE" w:rsidRDefault="003772EE">
      <w:pPr>
        <w:pStyle w:val="BodyText"/>
        <w:spacing w:before="10"/>
        <w:rPr>
          <w:sz w:val="20"/>
        </w:rPr>
      </w:pPr>
    </w:p>
    <w:p w14:paraId="668508DC" w14:textId="77777777" w:rsidR="003772EE" w:rsidRDefault="00761E72">
      <w:pPr>
        <w:pStyle w:val="BodyText"/>
        <w:ind w:left="1120"/>
      </w:pPr>
      <w:r>
        <w:t>The commodity cost of such gas will be at market rates.</w:t>
      </w:r>
    </w:p>
    <w:p w14:paraId="18B1DE8E" w14:textId="77777777" w:rsidR="003772EE" w:rsidRDefault="003772EE">
      <w:pPr>
        <w:sectPr w:rsidR="003772EE">
          <w:headerReference w:type="default" r:id="rId56"/>
          <w:pgSz w:w="12240" w:h="15840"/>
          <w:pgMar w:top="1900" w:right="1320" w:bottom="980" w:left="1040" w:header="1016" w:footer="788" w:gutter="0"/>
          <w:cols w:space="720"/>
        </w:sectPr>
      </w:pPr>
    </w:p>
    <w:p w14:paraId="7AB3A002" w14:textId="77777777" w:rsidR="003772EE" w:rsidRDefault="003772EE">
      <w:pPr>
        <w:pStyle w:val="BodyText"/>
        <w:rPr>
          <w:sz w:val="20"/>
        </w:rPr>
      </w:pPr>
    </w:p>
    <w:p w14:paraId="580E764B" w14:textId="77777777" w:rsidR="003772EE" w:rsidRDefault="003772EE">
      <w:pPr>
        <w:pStyle w:val="BodyText"/>
        <w:rPr>
          <w:sz w:val="22"/>
        </w:rPr>
      </w:pPr>
    </w:p>
    <w:p w14:paraId="3DDD07F8" w14:textId="77777777" w:rsidR="003772EE" w:rsidRDefault="00761E72">
      <w:pPr>
        <w:pStyle w:val="Heading2"/>
        <w:numPr>
          <w:ilvl w:val="0"/>
          <w:numId w:val="89"/>
        </w:numPr>
        <w:tabs>
          <w:tab w:val="left" w:pos="1119"/>
          <w:tab w:val="left" w:pos="1120"/>
        </w:tabs>
        <w:spacing w:before="0"/>
        <w:ind w:hanging="644"/>
        <w:rPr>
          <w:color w:val="010000"/>
        </w:rPr>
      </w:pPr>
      <w:bookmarkStart w:id="228" w:name="12._Designated_Pools"/>
      <w:bookmarkStart w:id="229" w:name="_TOC_250016"/>
      <w:bookmarkEnd w:id="228"/>
      <w:r>
        <w:t>Designated</w:t>
      </w:r>
      <w:r>
        <w:rPr>
          <w:spacing w:val="-1"/>
        </w:rPr>
        <w:t xml:space="preserve"> </w:t>
      </w:r>
      <w:bookmarkEnd w:id="229"/>
      <w:r>
        <w:t>Pools</w:t>
      </w:r>
    </w:p>
    <w:p w14:paraId="63877E12" w14:textId="77777777" w:rsidR="003772EE" w:rsidRDefault="003772EE">
      <w:pPr>
        <w:pStyle w:val="BodyText"/>
        <w:spacing w:before="10"/>
        <w:rPr>
          <w:b/>
          <w:sz w:val="20"/>
        </w:rPr>
      </w:pPr>
    </w:p>
    <w:p w14:paraId="5FFC7598" w14:textId="77777777" w:rsidR="003772EE" w:rsidRDefault="00761E72">
      <w:pPr>
        <w:pStyle w:val="ListParagraph"/>
        <w:numPr>
          <w:ilvl w:val="1"/>
          <w:numId w:val="89"/>
        </w:numPr>
        <w:tabs>
          <w:tab w:val="left" w:pos="1119"/>
          <w:tab w:val="left" w:pos="1120"/>
        </w:tabs>
        <w:rPr>
          <w:sz w:val="24"/>
        </w:rPr>
      </w:pPr>
      <w:bookmarkStart w:id="230" w:name="12.1_Purpose"/>
      <w:bookmarkEnd w:id="230"/>
      <w:r>
        <w:rPr>
          <w:sz w:val="24"/>
        </w:rPr>
        <w:t>Purpose</w:t>
      </w:r>
    </w:p>
    <w:p w14:paraId="73382820" w14:textId="77777777" w:rsidR="003772EE" w:rsidRDefault="003772EE">
      <w:pPr>
        <w:pStyle w:val="BodyText"/>
        <w:spacing w:before="10"/>
        <w:rPr>
          <w:sz w:val="20"/>
        </w:rPr>
      </w:pPr>
    </w:p>
    <w:p w14:paraId="4C6840A5" w14:textId="77777777" w:rsidR="003772EE" w:rsidRDefault="00761E72">
      <w:pPr>
        <w:pStyle w:val="BodyText"/>
        <w:ind w:left="1119" w:right="256"/>
      </w:pPr>
      <w:r>
        <w:t>This section designates the Pools that have been adopted for the Company’s service territory in order to facilitate the operation of the Company’s system pursuant to the provisions of the Natural Gas Competition and Deregulation Act.</w:t>
      </w:r>
    </w:p>
    <w:p w14:paraId="5684DEDE" w14:textId="77777777" w:rsidR="003772EE" w:rsidRDefault="003772EE">
      <w:pPr>
        <w:pStyle w:val="BodyText"/>
        <w:spacing w:before="10"/>
        <w:rPr>
          <w:sz w:val="20"/>
        </w:rPr>
      </w:pPr>
    </w:p>
    <w:p w14:paraId="4266DE30" w14:textId="77777777" w:rsidR="003772EE" w:rsidRDefault="00761E72">
      <w:pPr>
        <w:pStyle w:val="ListParagraph"/>
        <w:numPr>
          <w:ilvl w:val="1"/>
          <w:numId w:val="89"/>
        </w:numPr>
        <w:tabs>
          <w:tab w:val="left" w:pos="1119"/>
          <w:tab w:val="left" w:pos="1120"/>
        </w:tabs>
        <w:rPr>
          <w:sz w:val="24"/>
        </w:rPr>
      </w:pPr>
      <w:bookmarkStart w:id="231" w:name="12.2_Basic_Pool"/>
      <w:bookmarkEnd w:id="231"/>
      <w:r>
        <w:rPr>
          <w:sz w:val="24"/>
        </w:rPr>
        <w:t>Basic</w:t>
      </w:r>
      <w:r>
        <w:rPr>
          <w:spacing w:val="-1"/>
          <w:sz w:val="24"/>
        </w:rPr>
        <w:t xml:space="preserve"> </w:t>
      </w:r>
      <w:r>
        <w:rPr>
          <w:sz w:val="24"/>
        </w:rPr>
        <w:t>Pool</w:t>
      </w:r>
    </w:p>
    <w:p w14:paraId="7F66B4B8" w14:textId="77777777" w:rsidR="003772EE" w:rsidRDefault="003772EE">
      <w:pPr>
        <w:pStyle w:val="BodyText"/>
        <w:spacing w:before="10"/>
        <w:rPr>
          <w:sz w:val="20"/>
        </w:rPr>
      </w:pPr>
    </w:p>
    <w:p w14:paraId="222FFC85" w14:textId="77777777" w:rsidR="003772EE" w:rsidRDefault="00761E72">
      <w:pPr>
        <w:pStyle w:val="BodyText"/>
        <w:ind w:left="1119" w:right="124"/>
      </w:pPr>
      <w:r>
        <w:t>Basic Pools result from the physical characteristics of the Company’s system and the location of the Delivery Points of interstate pipeline companies.</w:t>
      </w:r>
    </w:p>
    <w:p w14:paraId="25F72F98" w14:textId="77777777" w:rsidR="003772EE" w:rsidRDefault="003772EE">
      <w:pPr>
        <w:pStyle w:val="BodyText"/>
        <w:spacing w:before="10"/>
        <w:rPr>
          <w:sz w:val="20"/>
        </w:rPr>
      </w:pPr>
    </w:p>
    <w:p w14:paraId="16E99351" w14:textId="77777777" w:rsidR="003772EE" w:rsidRDefault="00761E72">
      <w:pPr>
        <w:pStyle w:val="ListParagraph"/>
        <w:numPr>
          <w:ilvl w:val="1"/>
          <w:numId w:val="89"/>
        </w:numPr>
        <w:tabs>
          <w:tab w:val="left" w:pos="1119"/>
          <w:tab w:val="left" w:pos="1120"/>
        </w:tabs>
        <w:rPr>
          <w:sz w:val="24"/>
        </w:rPr>
      </w:pPr>
      <w:bookmarkStart w:id="232" w:name="12.3_Primary_Pool"/>
      <w:bookmarkEnd w:id="232"/>
      <w:r>
        <w:rPr>
          <w:sz w:val="24"/>
        </w:rPr>
        <w:t>Primary</w:t>
      </w:r>
      <w:r>
        <w:rPr>
          <w:spacing w:val="-1"/>
          <w:sz w:val="24"/>
        </w:rPr>
        <w:t xml:space="preserve"> </w:t>
      </w:r>
      <w:r>
        <w:rPr>
          <w:sz w:val="24"/>
        </w:rPr>
        <w:t>Pool</w:t>
      </w:r>
    </w:p>
    <w:p w14:paraId="19C54DA4" w14:textId="77777777" w:rsidR="003772EE" w:rsidRDefault="003772EE">
      <w:pPr>
        <w:pStyle w:val="BodyText"/>
        <w:spacing w:before="10"/>
        <w:rPr>
          <w:sz w:val="20"/>
        </w:rPr>
      </w:pPr>
    </w:p>
    <w:p w14:paraId="41403D6E" w14:textId="77777777" w:rsidR="003772EE" w:rsidRDefault="00761E72">
      <w:pPr>
        <w:pStyle w:val="BodyText"/>
        <w:ind w:left="1119" w:right="124"/>
      </w:pPr>
      <w:r>
        <w:t>The Company’s service territory is composed of the following nine Primary Pools, each of which is composed of one or more Basic Pools:</w:t>
      </w:r>
    </w:p>
    <w:p w14:paraId="58818F48" w14:textId="77777777" w:rsidR="003772EE" w:rsidRDefault="003772EE">
      <w:pPr>
        <w:pStyle w:val="BodyText"/>
        <w:spacing w:before="10"/>
        <w:rPr>
          <w:sz w:val="20"/>
        </w:rPr>
      </w:pPr>
    </w:p>
    <w:p w14:paraId="7D62B3B0" w14:textId="77777777" w:rsidR="003772EE" w:rsidRDefault="00761E72">
      <w:pPr>
        <w:pStyle w:val="ListParagraph"/>
        <w:numPr>
          <w:ilvl w:val="2"/>
          <w:numId w:val="89"/>
        </w:numPr>
        <w:tabs>
          <w:tab w:val="left" w:pos="1839"/>
          <w:tab w:val="left" w:pos="1840"/>
        </w:tabs>
        <w:rPr>
          <w:sz w:val="24"/>
        </w:rPr>
      </w:pPr>
      <w:bookmarkStart w:id="233" w:name="(a)_Atlanta_Pool"/>
      <w:bookmarkEnd w:id="233"/>
      <w:r>
        <w:rPr>
          <w:sz w:val="24"/>
        </w:rPr>
        <w:t>Atlanta Pool</w:t>
      </w:r>
    </w:p>
    <w:p w14:paraId="4E9474C7" w14:textId="77777777" w:rsidR="003772EE" w:rsidRDefault="003772EE">
      <w:pPr>
        <w:pStyle w:val="BodyText"/>
        <w:spacing w:before="10"/>
        <w:rPr>
          <w:sz w:val="20"/>
        </w:rPr>
      </w:pPr>
    </w:p>
    <w:p w14:paraId="3050CA4A" w14:textId="77777777" w:rsidR="003772EE" w:rsidRDefault="00761E72">
      <w:pPr>
        <w:pStyle w:val="ListParagraph"/>
        <w:numPr>
          <w:ilvl w:val="2"/>
          <w:numId w:val="89"/>
        </w:numPr>
        <w:tabs>
          <w:tab w:val="left" w:pos="1839"/>
          <w:tab w:val="left" w:pos="1840"/>
        </w:tabs>
        <w:rPr>
          <w:sz w:val="24"/>
        </w:rPr>
      </w:pPr>
      <w:bookmarkStart w:id="234" w:name="(b)_Ex-Atlanta_SNG_Pool"/>
      <w:bookmarkEnd w:id="234"/>
      <w:r>
        <w:rPr>
          <w:sz w:val="24"/>
        </w:rPr>
        <w:t>Ex-Atlanta SNG</w:t>
      </w:r>
      <w:r>
        <w:rPr>
          <w:spacing w:val="-2"/>
          <w:sz w:val="24"/>
        </w:rPr>
        <w:t xml:space="preserve"> </w:t>
      </w:r>
      <w:r>
        <w:rPr>
          <w:sz w:val="24"/>
        </w:rPr>
        <w:t>Pool</w:t>
      </w:r>
    </w:p>
    <w:p w14:paraId="266D441D" w14:textId="77777777" w:rsidR="003772EE" w:rsidRDefault="003772EE">
      <w:pPr>
        <w:pStyle w:val="BodyText"/>
        <w:spacing w:before="10"/>
        <w:rPr>
          <w:sz w:val="20"/>
        </w:rPr>
      </w:pPr>
    </w:p>
    <w:p w14:paraId="48DACE19" w14:textId="77777777" w:rsidR="003772EE" w:rsidRDefault="00761E72">
      <w:pPr>
        <w:pStyle w:val="ListParagraph"/>
        <w:numPr>
          <w:ilvl w:val="2"/>
          <w:numId w:val="89"/>
        </w:numPr>
        <w:tabs>
          <w:tab w:val="left" w:pos="1839"/>
          <w:tab w:val="left" w:pos="1840"/>
        </w:tabs>
        <w:rPr>
          <w:sz w:val="24"/>
        </w:rPr>
      </w:pPr>
      <w:bookmarkStart w:id="235" w:name="(c)_Ex-Atlanta_Transco_Pool"/>
      <w:bookmarkEnd w:id="235"/>
      <w:r>
        <w:rPr>
          <w:sz w:val="24"/>
        </w:rPr>
        <w:t>Ex-Atlanta Transco</w:t>
      </w:r>
      <w:r>
        <w:rPr>
          <w:spacing w:val="1"/>
          <w:sz w:val="24"/>
        </w:rPr>
        <w:t xml:space="preserve"> </w:t>
      </w:r>
      <w:r>
        <w:rPr>
          <w:sz w:val="24"/>
        </w:rPr>
        <w:t>Pool</w:t>
      </w:r>
    </w:p>
    <w:p w14:paraId="0D216C74" w14:textId="77777777" w:rsidR="003772EE" w:rsidRDefault="003772EE">
      <w:pPr>
        <w:pStyle w:val="BodyText"/>
        <w:spacing w:before="10"/>
        <w:rPr>
          <w:sz w:val="20"/>
        </w:rPr>
      </w:pPr>
    </w:p>
    <w:p w14:paraId="564A49AC" w14:textId="77777777" w:rsidR="003772EE" w:rsidRDefault="00761E72">
      <w:pPr>
        <w:pStyle w:val="ListParagraph"/>
        <w:numPr>
          <w:ilvl w:val="2"/>
          <w:numId w:val="89"/>
        </w:numPr>
        <w:tabs>
          <w:tab w:val="left" w:pos="1839"/>
          <w:tab w:val="left" w:pos="1840"/>
        </w:tabs>
        <w:rPr>
          <w:sz w:val="24"/>
        </w:rPr>
      </w:pPr>
      <w:bookmarkStart w:id="236" w:name="(d)_Rome_Pool"/>
      <w:bookmarkEnd w:id="236"/>
      <w:r>
        <w:rPr>
          <w:sz w:val="24"/>
        </w:rPr>
        <w:t>Rome</w:t>
      </w:r>
      <w:r>
        <w:rPr>
          <w:spacing w:val="-2"/>
          <w:sz w:val="24"/>
        </w:rPr>
        <w:t xml:space="preserve"> </w:t>
      </w:r>
      <w:r>
        <w:rPr>
          <w:sz w:val="24"/>
        </w:rPr>
        <w:t>Pool</w:t>
      </w:r>
    </w:p>
    <w:p w14:paraId="7AF939C7" w14:textId="77777777" w:rsidR="003772EE" w:rsidRDefault="003772EE">
      <w:pPr>
        <w:pStyle w:val="BodyText"/>
        <w:spacing w:before="10"/>
        <w:rPr>
          <w:sz w:val="20"/>
        </w:rPr>
      </w:pPr>
    </w:p>
    <w:p w14:paraId="462A6F85" w14:textId="77777777" w:rsidR="003772EE" w:rsidRDefault="00761E72">
      <w:pPr>
        <w:pStyle w:val="ListParagraph"/>
        <w:numPr>
          <w:ilvl w:val="2"/>
          <w:numId w:val="89"/>
        </w:numPr>
        <w:tabs>
          <w:tab w:val="left" w:pos="1839"/>
          <w:tab w:val="left" w:pos="1840"/>
        </w:tabs>
        <w:rPr>
          <w:sz w:val="24"/>
        </w:rPr>
      </w:pPr>
      <w:bookmarkStart w:id="237" w:name="(e)_Augusta_Pool"/>
      <w:bookmarkEnd w:id="237"/>
      <w:r>
        <w:rPr>
          <w:sz w:val="24"/>
        </w:rPr>
        <w:t>Augusta</w:t>
      </w:r>
      <w:r>
        <w:rPr>
          <w:spacing w:val="-2"/>
          <w:sz w:val="24"/>
        </w:rPr>
        <w:t xml:space="preserve"> </w:t>
      </w:r>
      <w:r>
        <w:rPr>
          <w:sz w:val="24"/>
        </w:rPr>
        <w:t>Pool</w:t>
      </w:r>
    </w:p>
    <w:p w14:paraId="65050E44" w14:textId="77777777" w:rsidR="003772EE" w:rsidRDefault="003772EE">
      <w:pPr>
        <w:pStyle w:val="BodyText"/>
        <w:spacing w:before="10"/>
        <w:rPr>
          <w:sz w:val="20"/>
        </w:rPr>
      </w:pPr>
    </w:p>
    <w:p w14:paraId="0E013573" w14:textId="77777777" w:rsidR="003772EE" w:rsidRDefault="00761E72">
      <w:pPr>
        <w:pStyle w:val="ListParagraph"/>
        <w:numPr>
          <w:ilvl w:val="2"/>
          <w:numId w:val="89"/>
        </w:numPr>
        <w:tabs>
          <w:tab w:val="left" w:pos="1839"/>
          <w:tab w:val="left" w:pos="1840"/>
        </w:tabs>
        <w:rPr>
          <w:sz w:val="24"/>
        </w:rPr>
      </w:pPr>
      <w:bookmarkStart w:id="238" w:name="(f)_Savannah_Pool"/>
      <w:bookmarkEnd w:id="238"/>
      <w:r>
        <w:rPr>
          <w:sz w:val="24"/>
        </w:rPr>
        <w:t>Savannah</w:t>
      </w:r>
      <w:r>
        <w:rPr>
          <w:spacing w:val="-6"/>
          <w:sz w:val="24"/>
        </w:rPr>
        <w:t xml:space="preserve"> </w:t>
      </w:r>
      <w:r>
        <w:rPr>
          <w:sz w:val="24"/>
        </w:rPr>
        <w:t>Pool</w:t>
      </w:r>
    </w:p>
    <w:p w14:paraId="5F6C4216" w14:textId="77777777" w:rsidR="003772EE" w:rsidRDefault="003772EE">
      <w:pPr>
        <w:pStyle w:val="BodyText"/>
        <w:spacing w:before="10"/>
        <w:rPr>
          <w:sz w:val="20"/>
        </w:rPr>
      </w:pPr>
    </w:p>
    <w:p w14:paraId="57302081" w14:textId="77777777" w:rsidR="003772EE" w:rsidRDefault="00761E72">
      <w:pPr>
        <w:pStyle w:val="ListParagraph"/>
        <w:numPr>
          <w:ilvl w:val="2"/>
          <w:numId w:val="89"/>
        </w:numPr>
        <w:tabs>
          <w:tab w:val="left" w:pos="1839"/>
          <w:tab w:val="left" w:pos="1840"/>
        </w:tabs>
        <w:rPr>
          <w:sz w:val="24"/>
        </w:rPr>
      </w:pPr>
      <w:bookmarkStart w:id="239" w:name="(g)_Brunswick_Pool"/>
      <w:bookmarkEnd w:id="239"/>
      <w:r>
        <w:rPr>
          <w:sz w:val="24"/>
        </w:rPr>
        <w:t>Brunswick</w:t>
      </w:r>
      <w:r>
        <w:rPr>
          <w:spacing w:val="-6"/>
          <w:sz w:val="24"/>
        </w:rPr>
        <w:t xml:space="preserve"> </w:t>
      </w:r>
      <w:r>
        <w:rPr>
          <w:sz w:val="24"/>
        </w:rPr>
        <w:t>Pool</w:t>
      </w:r>
    </w:p>
    <w:p w14:paraId="6C5BDEE2" w14:textId="77777777" w:rsidR="003772EE" w:rsidRDefault="003772EE">
      <w:pPr>
        <w:pStyle w:val="BodyText"/>
        <w:spacing w:before="10"/>
        <w:rPr>
          <w:sz w:val="20"/>
        </w:rPr>
      </w:pPr>
    </w:p>
    <w:p w14:paraId="1B828521" w14:textId="77777777" w:rsidR="003772EE" w:rsidRDefault="00761E72">
      <w:pPr>
        <w:pStyle w:val="ListParagraph"/>
        <w:numPr>
          <w:ilvl w:val="2"/>
          <w:numId w:val="89"/>
        </w:numPr>
        <w:tabs>
          <w:tab w:val="left" w:pos="1839"/>
          <w:tab w:val="left" w:pos="1840"/>
        </w:tabs>
        <w:spacing w:before="1"/>
        <w:rPr>
          <w:sz w:val="24"/>
        </w:rPr>
      </w:pPr>
      <w:bookmarkStart w:id="240" w:name="(h)_Macon_Pool"/>
      <w:bookmarkEnd w:id="240"/>
      <w:r>
        <w:rPr>
          <w:sz w:val="24"/>
        </w:rPr>
        <w:t>Macon Pool</w:t>
      </w:r>
    </w:p>
    <w:p w14:paraId="793A14BB" w14:textId="77777777" w:rsidR="003772EE" w:rsidRDefault="003772EE">
      <w:pPr>
        <w:pStyle w:val="BodyText"/>
        <w:spacing w:before="9"/>
        <w:rPr>
          <w:sz w:val="20"/>
        </w:rPr>
      </w:pPr>
    </w:p>
    <w:p w14:paraId="443A50A8" w14:textId="77777777" w:rsidR="003772EE" w:rsidRDefault="00761E72">
      <w:pPr>
        <w:pStyle w:val="ListParagraph"/>
        <w:numPr>
          <w:ilvl w:val="2"/>
          <w:numId w:val="89"/>
        </w:numPr>
        <w:tabs>
          <w:tab w:val="left" w:pos="1839"/>
          <w:tab w:val="left" w:pos="1840"/>
        </w:tabs>
        <w:spacing w:before="1"/>
        <w:rPr>
          <w:sz w:val="24"/>
        </w:rPr>
      </w:pPr>
      <w:bookmarkStart w:id="241" w:name="(i)_Valdosta_Pool"/>
      <w:bookmarkEnd w:id="241"/>
      <w:r>
        <w:rPr>
          <w:sz w:val="24"/>
        </w:rPr>
        <w:t>Valdosta Pool</w:t>
      </w:r>
    </w:p>
    <w:p w14:paraId="0C35074A" w14:textId="77777777" w:rsidR="003772EE" w:rsidRDefault="003772EE">
      <w:pPr>
        <w:pStyle w:val="BodyText"/>
        <w:spacing w:before="9"/>
        <w:rPr>
          <w:sz w:val="20"/>
        </w:rPr>
      </w:pPr>
    </w:p>
    <w:p w14:paraId="69655595" w14:textId="77777777" w:rsidR="003772EE" w:rsidRDefault="00761E72">
      <w:pPr>
        <w:pStyle w:val="ListParagraph"/>
        <w:numPr>
          <w:ilvl w:val="1"/>
          <w:numId w:val="89"/>
        </w:numPr>
        <w:tabs>
          <w:tab w:val="left" w:pos="1119"/>
          <w:tab w:val="left" w:pos="1120"/>
        </w:tabs>
        <w:spacing w:before="1"/>
        <w:rPr>
          <w:sz w:val="24"/>
        </w:rPr>
      </w:pPr>
      <w:bookmarkStart w:id="242" w:name="12.4_Aggregate_Pools"/>
      <w:bookmarkEnd w:id="242"/>
      <w:r>
        <w:rPr>
          <w:sz w:val="24"/>
        </w:rPr>
        <w:t>Aggregate</w:t>
      </w:r>
      <w:r>
        <w:rPr>
          <w:spacing w:val="-2"/>
          <w:sz w:val="24"/>
        </w:rPr>
        <w:t xml:space="preserve"> </w:t>
      </w:r>
      <w:r>
        <w:rPr>
          <w:sz w:val="24"/>
        </w:rPr>
        <w:t>Pools</w:t>
      </w:r>
    </w:p>
    <w:p w14:paraId="6F911BB4" w14:textId="77777777" w:rsidR="003772EE" w:rsidRDefault="003772EE">
      <w:pPr>
        <w:pStyle w:val="BodyText"/>
        <w:spacing w:before="9"/>
        <w:rPr>
          <w:sz w:val="20"/>
        </w:rPr>
      </w:pPr>
    </w:p>
    <w:p w14:paraId="2CE0BBC8" w14:textId="77777777" w:rsidR="003772EE" w:rsidRDefault="00761E72">
      <w:pPr>
        <w:pStyle w:val="BodyText"/>
        <w:spacing w:before="1"/>
        <w:ind w:left="1119" w:right="161"/>
        <w:jc w:val="both"/>
      </w:pPr>
      <w:r>
        <w:t>The nine Primary Pools have been aggregated into three Aggregate Pools based on the ability of one or more particular interstate pipeline companies to serve one or more particular Primary Pools.</w:t>
      </w:r>
    </w:p>
    <w:p w14:paraId="4490B701" w14:textId="77777777" w:rsidR="003772EE" w:rsidRDefault="003772EE">
      <w:pPr>
        <w:jc w:val="both"/>
        <w:sectPr w:rsidR="003772EE">
          <w:headerReference w:type="default" r:id="rId57"/>
          <w:pgSz w:w="12240" w:h="15840"/>
          <w:pgMar w:top="1900" w:right="1320" w:bottom="980" w:left="1040" w:header="1016" w:footer="788" w:gutter="0"/>
          <w:cols w:space="720"/>
        </w:sectPr>
      </w:pPr>
    </w:p>
    <w:p w14:paraId="7EC988E9" w14:textId="77777777" w:rsidR="003772EE" w:rsidRDefault="003772EE">
      <w:pPr>
        <w:pStyle w:val="BodyText"/>
        <w:rPr>
          <w:sz w:val="20"/>
        </w:rPr>
      </w:pPr>
    </w:p>
    <w:p w14:paraId="149653E6" w14:textId="77777777" w:rsidR="003772EE" w:rsidRDefault="003772EE">
      <w:pPr>
        <w:pStyle w:val="BodyText"/>
        <w:rPr>
          <w:sz w:val="22"/>
        </w:rPr>
      </w:pPr>
    </w:p>
    <w:p w14:paraId="661D5EC4" w14:textId="77777777" w:rsidR="003772EE" w:rsidRDefault="00761E72">
      <w:pPr>
        <w:pStyle w:val="ListParagraph"/>
        <w:numPr>
          <w:ilvl w:val="0"/>
          <w:numId w:val="87"/>
        </w:numPr>
        <w:tabs>
          <w:tab w:val="left" w:pos="1119"/>
          <w:tab w:val="left" w:pos="1120"/>
        </w:tabs>
        <w:jc w:val="left"/>
        <w:rPr>
          <w:sz w:val="24"/>
        </w:rPr>
      </w:pPr>
      <w:r>
        <w:rPr>
          <w:b/>
          <w:sz w:val="24"/>
        </w:rPr>
        <w:t xml:space="preserve">Designated Pools </w:t>
      </w:r>
      <w:r>
        <w:rPr>
          <w:sz w:val="24"/>
        </w:rPr>
        <w:t>(continued)</w:t>
      </w:r>
    </w:p>
    <w:p w14:paraId="0FC97899" w14:textId="77777777" w:rsidR="003772EE" w:rsidRDefault="003772EE">
      <w:pPr>
        <w:pStyle w:val="BodyText"/>
        <w:spacing w:before="10"/>
        <w:rPr>
          <w:sz w:val="20"/>
        </w:rPr>
      </w:pPr>
    </w:p>
    <w:p w14:paraId="3F242E91" w14:textId="77777777" w:rsidR="003772EE" w:rsidRDefault="00761E72">
      <w:pPr>
        <w:pStyle w:val="BodyText"/>
        <w:ind w:left="1119"/>
      </w:pPr>
      <w:r>
        <w:t>The Aggregate Pools and their constituent Primary Pools are as follows:</w:t>
      </w:r>
    </w:p>
    <w:p w14:paraId="6A1B5839" w14:textId="77777777" w:rsidR="003772EE" w:rsidRDefault="003772EE">
      <w:pPr>
        <w:pStyle w:val="BodyText"/>
        <w:spacing w:before="6"/>
        <w:rPr>
          <w:sz w:val="21"/>
        </w:rPr>
      </w:pPr>
    </w:p>
    <w:tbl>
      <w:tblPr>
        <w:tblW w:w="0" w:type="auto"/>
        <w:tblInd w:w="1378" w:type="dxa"/>
        <w:tblLayout w:type="fixed"/>
        <w:tblCellMar>
          <w:left w:w="0" w:type="dxa"/>
          <w:right w:w="0" w:type="dxa"/>
        </w:tblCellMar>
        <w:tblLook w:val="01E0" w:firstRow="1" w:lastRow="1" w:firstColumn="1" w:lastColumn="1" w:noHBand="0" w:noVBand="0"/>
      </w:tblPr>
      <w:tblGrid>
        <w:gridCol w:w="4043"/>
        <w:gridCol w:w="4273"/>
      </w:tblGrid>
      <w:tr w:rsidR="003772EE" w14:paraId="31462549" w14:textId="77777777">
        <w:trPr>
          <w:trHeight w:val="410"/>
        </w:trPr>
        <w:tc>
          <w:tcPr>
            <w:tcW w:w="4043" w:type="dxa"/>
          </w:tcPr>
          <w:p w14:paraId="361483F6" w14:textId="77777777" w:rsidR="003772EE" w:rsidRDefault="00761E72">
            <w:pPr>
              <w:pStyle w:val="TableParagraph"/>
              <w:spacing w:line="268" w:lineRule="exact"/>
              <w:ind w:left="903"/>
              <w:rPr>
                <w:sz w:val="24"/>
              </w:rPr>
            </w:pPr>
            <w:r>
              <w:rPr>
                <w:sz w:val="24"/>
                <w:u w:val="single"/>
              </w:rPr>
              <w:t>Aggregate Pool</w:t>
            </w:r>
          </w:p>
        </w:tc>
        <w:tc>
          <w:tcPr>
            <w:tcW w:w="4273" w:type="dxa"/>
          </w:tcPr>
          <w:p w14:paraId="4C173481" w14:textId="77777777" w:rsidR="003772EE" w:rsidRDefault="00761E72">
            <w:pPr>
              <w:pStyle w:val="TableParagraph"/>
              <w:spacing w:line="268" w:lineRule="exact"/>
              <w:ind w:left="1463" w:right="181"/>
              <w:jc w:val="center"/>
              <w:rPr>
                <w:sz w:val="24"/>
              </w:rPr>
            </w:pPr>
            <w:r>
              <w:rPr>
                <w:sz w:val="24"/>
                <w:u w:val="single"/>
              </w:rPr>
              <w:t>Primary Pool</w:t>
            </w:r>
          </w:p>
        </w:tc>
      </w:tr>
      <w:tr w:rsidR="003772EE" w14:paraId="1771EB7B" w14:textId="77777777">
        <w:trPr>
          <w:trHeight w:val="551"/>
        </w:trPr>
        <w:tc>
          <w:tcPr>
            <w:tcW w:w="4043" w:type="dxa"/>
          </w:tcPr>
          <w:p w14:paraId="6B1134FD" w14:textId="77777777" w:rsidR="003772EE" w:rsidRDefault="00761E72">
            <w:pPr>
              <w:pStyle w:val="TableParagraph"/>
              <w:spacing w:before="134" w:line="240" w:lineRule="auto"/>
              <w:ind w:left="200"/>
              <w:rPr>
                <w:sz w:val="24"/>
              </w:rPr>
            </w:pPr>
            <w:r>
              <w:rPr>
                <w:sz w:val="24"/>
              </w:rPr>
              <w:t>(a) Atlanta</w:t>
            </w:r>
          </w:p>
        </w:tc>
        <w:tc>
          <w:tcPr>
            <w:tcW w:w="4273" w:type="dxa"/>
          </w:tcPr>
          <w:p w14:paraId="0E2AB517" w14:textId="77777777" w:rsidR="003772EE" w:rsidRDefault="00761E72">
            <w:pPr>
              <w:pStyle w:val="TableParagraph"/>
              <w:spacing w:before="134" w:line="240" w:lineRule="auto"/>
              <w:ind w:left="1464" w:right="179"/>
              <w:jc w:val="center"/>
              <w:rPr>
                <w:sz w:val="24"/>
              </w:rPr>
            </w:pPr>
            <w:r>
              <w:rPr>
                <w:sz w:val="24"/>
              </w:rPr>
              <w:t>Atlanta Pool</w:t>
            </w:r>
          </w:p>
        </w:tc>
      </w:tr>
      <w:tr w:rsidR="003772EE" w14:paraId="51C79255" w14:textId="77777777">
        <w:trPr>
          <w:trHeight w:val="552"/>
        </w:trPr>
        <w:tc>
          <w:tcPr>
            <w:tcW w:w="4043" w:type="dxa"/>
          </w:tcPr>
          <w:p w14:paraId="08638309" w14:textId="77777777" w:rsidR="003772EE" w:rsidRDefault="00761E72">
            <w:pPr>
              <w:pStyle w:val="TableParagraph"/>
              <w:spacing w:before="134" w:line="240" w:lineRule="auto"/>
              <w:ind w:left="200"/>
              <w:rPr>
                <w:sz w:val="24"/>
              </w:rPr>
            </w:pPr>
            <w:r>
              <w:rPr>
                <w:sz w:val="24"/>
              </w:rPr>
              <w:t>(b) Transco</w:t>
            </w:r>
          </w:p>
        </w:tc>
        <w:tc>
          <w:tcPr>
            <w:tcW w:w="4273" w:type="dxa"/>
          </w:tcPr>
          <w:p w14:paraId="6CA6B055" w14:textId="77777777" w:rsidR="003772EE" w:rsidRDefault="00761E72">
            <w:pPr>
              <w:pStyle w:val="TableParagraph"/>
              <w:spacing w:before="134" w:line="240" w:lineRule="auto"/>
              <w:ind w:left="1464" w:right="181"/>
              <w:jc w:val="center"/>
              <w:rPr>
                <w:sz w:val="24"/>
              </w:rPr>
            </w:pPr>
            <w:r>
              <w:rPr>
                <w:sz w:val="24"/>
              </w:rPr>
              <w:t>Ex-Atlanta Transco Pool</w:t>
            </w:r>
          </w:p>
        </w:tc>
      </w:tr>
      <w:tr w:rsidR="003772EE" w14:paraId="55BC008E" w14:textId="77777777">
        <w:trPr>
          <w:trHeight w:val="413"/>
        </w:trPr>
        <w:tc>
          <w:tcPr>
            <w:tcW w:w="4043" w:type="dxa"/>
          </w:tcPr>
          <w:p w14:paraId="70459E9E" w14:textId="77777777" w:rsidR="003772EE" w:rsidRDefault="00761E72">
            <w:pPr>
              <w:pStyle w:val="TableParagraph"/>
              <w:spacing w:before="134" w:line="260" w:lineRule="exact"/>
              <w:ind w:left="200"/>
              <w:rPr>
                <w:sz w:val="24"/>
              </w:rPr>
            </w:pPr>
            <w:r>
              <w:rPr>
                <w:sz w:val="24"/>
              </w:rPr>
              <w:t>(c) SNG</w:t>
            </w:r>
          </w:p>
        </w:tc>
        <w:tc>
          <w:tcPr>
            <w:tcW w:w="4273" w:type="dxa"/>
          </w:tcPr>
          <w:p w14:paraId="39E30823" w14:textId="77777777" w:rsidR="003772EE" w:rsidRDefault="00761E72">
            <w:pPr>
              <w:pStyle w:val="TableParagraph"/>
              <w:spacing w:before="134" w:line="260" w:lineRule="exact"/>
              <w:ind w:left="1464" w:right="181"/>
              <w:jc w:val="center"/>
              <w:rPr>
                <w:sz w:val="24"/>
              </w:rPr>
            </w:pPr>
            <w:r>
              <w:rPr>
                <w:sz w:val="24"/>
              </w:rPr>
              <w:t>Ex-Atlanta SNG Pool</w:t>
            </w:r>
          </w:p>
        </w:tc>
      </w:tr>
      <w:tr w:rsidR="003772EE" w14:paraId="00522E61" w14:textId="77777777">
        <w:trPr>
          <w:trHeight w:val="275"/>
        </w:trPr>
        <w:tc>
          <w:tcPr>
            <w:tcW w:w="4043" w:type="dxa"/>
          </w:tcPr>
          <w:p w14:paraId="286E1942" w14:textId="77777777" w:rsidR="003772EE" w:rsidRDefault="003772EE">
            <w:pPr>
              <w:pStyle w:val="TableParagraph"/>
              <w:spacing w:line="240" w:lineRule="auto"/>
              <w:rPr>
                <w:rFonts w:ascii="Times New Roman"/>
                <w:sz w:val="20"/>
              </w:rPr>
            </w:pPr>
          </w:p>
        </w:tc>
        <w:tc>
          <w:tcPr>
            <w:tcW w:w="4273" w:type="dxa"/>
          </w:tcPr>
          <w:p w14:paraId="22CBD25E" w14:textId="77777777" w:rsidR="003772EE" w:rsidRDefault="00761E72">
            <w:pPr>
              <w:pStyle w:val="TableParagraph"/>
              <w:ind w:left="1464" w:right="181"/>
              <w:jc w:val="center"/>
              <w:rPr>
                <w:sz w:val="24"/>
              </w:rPr>
            </w:pPr>
            <w:r>
              <w:rPr>
                <w:sz w:val="24"/>
              </w:rPr>
              <w:t>Rome Pool</w:t>
            </w:r>
          </w:p>
        </w:tc>
      </w:tr>
      <w:tr w:rsidR="003772EE" w14:paraId="3D688480" w14:textId="77777777">
        <w:trPr>
          <w:trHeight w:val="276"/>
        </w:trPr>
        <w:tc>
          <w:tcPr>
            <w:tcW w:w="4043" w:type="dxa"/>
          </w:tcPr>
          <w:p w14:paraId="6BC9E4A0" w14:textId="77777777" w:rsidR="003772EE" w:rsidRDefault="003772EE">
            <w:pPr>
              <w:pStyle w:val="TableParagraph"/>
              <w:spacing w:line="240" w:lineRule="auto"/>
              <w:rPr>
                <w:rFonts w:ascii="Times New Roman"/>
                <w:sz w:val="20"/>
              </w:rPr>
            </w:pPr>
          </w:p>
        </w:tc>
        <w:tc>
          <w:tcPr>
            <w:tcW w:w="4273" w:type="dxa"/>
          </w:tcPr>
          <w:p w14:paraId="3B54C078" w14:textId="77777777" w:rsidR="003772EE" w:rsidRDefault="00761E72">
            <w:pPr>
              <w:pStyle w:val="TableParagraph"/>
              <w:ind w:left="1464" w:right="179"/>
              <w:jc w:val="center"/>
              <w:rPr>
                <w:sz w:val="24"/>
              </w:rPr>
            </w:pPr>
            <w:r>
              <w:rPr>
                <w:sz w:val="24"/>
              </w:rPr>
              <w:t>Augusta Pool</w:t>
            </w:r>
          </w:p>
        </w:tc>
      </w:tr>
      <w:tr w:rsidR="003772EE" w14:paraId="33151105" w14:textId="77777777">
        <w:trPr>
          <w:trHeight w:val="275"/>
        </w:trPr>
        <w:tc>
          <w:tcPr>
            <w:tcW w:w="4043" w:type="dxa"/>
          </w:tcPr>
          <w:p w14:paraId="6DAFF239" w14:textId="77777777" w:rsidR="003772EE" w:rsidRDefault="003772EE">
            <w:pPr>
              <w:pStyle w:val="TableParagraph"/>
              <w:spacing w:line="240" w:lineRule="auto"/>
              <w:rPr>
                <w:rFonts w:ascii="Times New Roman"/>
                <w:sz w:val="20"/>
              </w:rPr>
            </w:pPr>
          </w:p>
        </w:tc>
        <w:tc>
          <w:tcPr>
            <w:tcW w:w="4273" w:type="dxa"/>
          </w:tcPr>
          <w:p w14:paraId="11EC58BD" w14:textId="77777777" w:rsidR="003772EE" w:rsidRDefault="00761E72">
            <w:pPr>
              <w:pStyle w:val="TableParagraph"/>
              <w:ind w:left="1464" w:right="181"/>
              <w:jc w:val="center"/>
              <w:rPr>
                <w:sz w:val="24"/>
              </w:rPr>
            </w:pPr>
            <w:r>
              <w:rPr>
                <w:sz w:val="24"/>
              </w:rPr>
              <w:t>Savannah Pool</w:t>
            </w:r>
          </w:p>
        </w:tc>
      </w:tr>
      <w:tr w:rsidR="003772EE" w14:paraId="16197D62" w14:textId="77777777">
        <w:trPr>
          <w:trHeight w:val="276"/>
        </w:trPr>
        <w:tc>
          <w:tcPr>
            <w:tcW w:w="4043" w:type="dxa"/>
          </w:tcPr>
          <w:p w14:paraId="4A3AB5CC" w14:textId="77777777" w:rsidR="003772EE" w:rsidRDefault="003772EE">
            <w:pPr>
              <w:pStyle w:val="TableParagraph"/>
              <w:spacing w:line="240" w:lineRule="auto"/>
              <w:rPr>
                <w:rFonts w:ascii="Times New Roman"/>
                <w:sz w:val="20"/>
              </w:rPr>
            </w:pPr>
          </w:p>
        </w:tc>
        <w:tc>
          <w:tcPr>
            <w:tcW w:w="4273" w:type="dxa"/>
          </w:tcPr>
          <w:p w14:paraId="495D29CD" w14:textId="77777777" w:rsidR="003772EE" w:rsidRDefault="00761E72">
            <w:pPr>
              <w:pStyle w:val="TableParagraph"/>
              <w:ind w:left="1460" w:right="181"/>
              <w:jc w:val="center"/>
              <w:rPr>
                <w:sz w:val="24"/>
              </w:rPr>
            </w:pPr>
            <w:r>
              <w:rPr>
                <w:sz w:val="24"/>
              </w:rPr>
              <w:t>Brunswick Pool</w:t>
            </w:r>
          </w:p>
        </w:tc>
      </w:tr>
      <w:tr w:rsidR="003772EE" w14:paraId="4BF870BC" w14:textId="77777777">
        <w:trPr>
          <w:trHeight w:val="276"/>
        </w:trPr>
        <w:tc>
          <w:tcPr>
            <w:tcW w:w="4043" w:type="dxa"/>
          </w:tcPr>
          <w:p w14:paraId="6AEBDF42" w14:textId="77777777" w:rsidR="003772EE" w:rsidRDefault="003772EE">
            <w:pPr>
              <w:pStyle w:val="TableParagraph"/>
              <w:spacing w:line="240" w:lineRule="auto"/>
              <w:rPr>
                <w:rFonts w:ascii="Times New Roman"/>
                <w:sz w:val="20"/>
              </w:rPr>
            </w:pPr>
          </w:p>
        </w:tc>
        <w:tc>
          <w:tcPr>
            <w:tcW w:w="4273" w:type="dxa"/>
          </w:tcPr>
          <w:p w14:paraId="75E0CBD4" w14:textId="77777777" w:rsidR="003772EE" w:rsidRDefault="00761E72">
            <w:pPr>
              <w:pStyle w:val="TableParagraph"/>
              <w:ind w:left="1464" w:right="181"/>
              <w:jc w:val="center"/>
              <w:rPr>
                <w:sz w:val="24"/>
              </w:rPr>
            </w:pPr>
            <w:r>
              <w:rPr>
                <w:sz w:val="24"/>
              </w:rPr>
              <w:t>Macon Pool</w:t>
            </w:r>
          </w:p>
        </w:tc>
      </w:tr>
      <w:tr w:rsidR="003772EE" w14:paraId="284085DE" w14:textId="77777777">
        <w:trPr>
          <w:trHeight w:val="272"/>
        </w:trPr>
        <w:tc>
          <w:tcPr>
            <w:tcW w:w="4043" w:type="dxa"/>
          </w:tcPr>
          <w:p w14:paraId="1509CBB8" w14:textId="77777777" w:rsidR="003772EE" w:rsidRDefault="003772EE">
            <w:pPr>
              <w:pStyle w:val="TableParagraph"/>
              <w:spacing w:line="240" w:lineRule="auto"/>
              <w:rPr>
                <w:rFonts w:ascii="Times New Roman"/>
                <w:sz w:val="20"/>
              </w:rPr>
            </w:pPr>
          </w:p>
        </w:tc>
        <w:tc>
          <w:tcPr>
            <w:tcW w:w="4273" w:type="dxa"/>
          </w:tcPr>
          <w:p w14:paraId="33D90924" w14:textId="77777777" w:rsidR="003772EE" w:rsidRDefault="00761E72">
            <w:pPr>
              <w:pStyle w:val="TableParagraph"/>
              <w:spacing w:line="252" w:lineRule="exact"/>
              <w:ind w:left="1464" w:right="179"/>
              <w:jc w:val="center"/>
              <w:rPr>
                <w:sz w:val="24"/>
              </w:rPr>
            </w:pPr>
            <w:r>
              <w:rPr>
                <w:sz w:val="24"/>
              </w:rPr>
              <w:t>Valdosta Pool</w:t>
            </w:r>
          </w:p>
        </w:tc>
      </w:tr>
    </w:tbl>
    <w:p w14:paraId="4E5C5CAE" w14:textId="77777777" w:rsidR="003772EE" w:rsidRDefault="003772EE">
      <w:pPr>
        <w:spacing w:line="252" w:lineRule="exact"/>
        <w:jc w:val="center"/>
        <w:rPr>
          <w:sz w:val="24"/>
        </w:rPr>
        <w:sectPr w:rsidR="003772EE">
          <w:headerReference w:type="default" r:id="rId58"/>
          <w:pgSz w:w="12240" w:h="15840"/>
          <w:pgMar w:top="1900" w:right="1320" w:bottom="980" w:left="1040" w:header="1016" w:footer="788" w:gutter="0"/>
          <w:cols w:space="720"/>
        </w:sectPr>
      </w:pPr>
    </w:p>
    <w:p w14:paraId="485C608B" w14:textId="77777777" w:rsidR="003772EE" w:rsidRDefault="003772EE">
      <w:pPr>
        <w:pStyle w:val="BodyText"/>
        <w:rPr>
          <w:sz w:val="20"/>
        </w:rPr>
      </w:pPr>
    </w:p>
    <w:p w14:paraId="1AF08C77" w14:textId="77777777" w:rsidR="003772EE" w:rsidRDefault="003772EE">
      <w:pPr>
        <w:pStyle w:val="BodyText"/>
        <w:rPr>
          <w:sz w:val="20"/>
        </w:rPr>
      </w:pPr>
    </w:p>
    <w:p w14:paraId="19496E26" w14:textId="77777777" w:rsidR="003772EE" w:rsidRDefault="003772EE">
      <w:pPr>
        <w:pStyle w:val="BodyText"/>
        <w:spacing w:before="10"/>
        <w:rPr>
          <w:sz w:val="22"/>
        </w:rPr>
      </w:pPr>
    </w:p>
    <w:p w14:paraId="31137522" w14:textId="77777777" w:rsidR="003772EE" w:rsidRDefault="00761E72">
      <w:pPr>
        <w:pStyle w:val="Heading2"/>
        <w:numPr>
          <w:ilvl w:val="0"/>
          <w:numId w:val="87"/>
        </w:numPr>
        <w:tabs>
          <w:tab w:val="left" w:pos="1119"/>
          <w:tab w:val="left" w:pos="1120"/>
        </w:tabs>
        <w:spacing w:before="0"/>
        <w:ind w:hanging="644"/>
        <w:jc w:val="left"/>
        <w:rPr>
          <w:color w:val="010000"/>
        </w:rPr>
      </w:pPr>
      <w:bookmarkStart w:id="243" w:name="13._Allocation,_Assignment,_and_Sale_of_"/>
      <w:bookmarkStart w:id="244" w:name="_TOC_250015"/>
      <w:bookmarkEnd w:id="243"/>
      <w:r>
        <w:t>Allocation, Assignment, and Sale of Capacity and Supply</w:t>
      </w:r>
      <w:r>
        <w:rPr>
          <w:spacing w:val="-6"/>
        </w:rPr>
        <w:t xml:space="preserve"> </w:t>
      </w:r>
      <w:bookmarkEnd w:id="244"/>
      <w:r>
        <w:t>Assets</w:t>
      </w:r>
    </w:p>
    <w:p w14:paraId="52815E36" w14:textId="77777777" w:rsidR="003772EE" w:rsidRDefault="003772EE">
      <w:pPr>
        <w:pStyle w:val="BodyText"/>
        <w:spacing w:before="10"/>
        <w:rPr>
          <w:b/>
          <w:sz w:val="20"/>
        </w:rPr>
      </w:pPr>
    </w:p>
    <w:p w14:paraId="480814AF" w14:textId="77777777" w:rsidR="003772EE" w:rsidRDefault="00761E72">
      <w:pPr>
        <w:pStyle w:val="ListParagraph"/>
        <w:numPr>
          <w:ilvl w:val="1"/>
          <w:numId w:val="87"/>
        </w:numPr>
        <w:tabs>
          <w:tab w:val="left" w:pos="1119"/>
          <w:tab w:val="left" w:pos="1120"/>
        </w:tabs>
        <w:rPr>
          <w:sz w:val="24"/>
        </w:rPr>
      </w:pPr>
      <w:bookmarkStart w:id="245" w:name="13.1_Purpose"/>
      <w:bookmarkEnd w:id="245"/>
      <w:r>
        <w:rPr>
          <w:sz w:val="24"/>
        </w:rPr>
        <w:t>Purpose</w:t>
      </w:r>
    </w:p>
    <w:p w14:paraId="790E59F5" w14:textId="77777777" w:rsidR="003772EE" w:rsidRDefault="003772EE">
      <w:pPr>
        <w:pStyle w:val="BodyText"/>
        <w:spacing w:before="10"/>
        <w:rPr>
          <w:sz w:val="20"/>
        </w:rPr>
      </w:pPr>
    </w:p>
    <w:p w14:paraId="369E0AC9" w14:textId="77777777" w:rsidR="003772EE" w:rsidRDefault="00761E72">
      <w:pPr>
        <w:pStyle w:val="BodyText"/>
        <w:ind w:left="1120" w:right="108"/>
      </w:pPr>
      <w:r>
        <w:t>This section sets forth the method and provisions by which the Company will allocate, on an equal access, nondiscriminatory basis, its Designated Design Day Capability for Firm Distribution Service, as well as the Company’s Interstate Transportation and Storage Services, to a Marketer based upon the Dedicated Design Day Capacity requirements of the Firm Retail Customers served by the Marketer.</w:t>
      </w:r>
    </w:p>
    <w:p w14:paraId="68108161" w14:textId="77777777" w:rsidR="003772EE" w:rsidRDefault="003772EE">
      <w:pPr>
        <w:pStyle w:val="BodyText"/>
        <w:spacing w:before="10"/>
        <w:rPr>
          <w:sz w:val="20"/>
        </w:rPr>
      </w:pPr>
    </w:p>
    <w:p w14:paraId="5C406790" w14:textId="77777777" w:rsidR="003772EE" w:rsidRDefault="00761E72">
      <w:pPr>
        <w:pStyle w:val="ListParagraph"/>
        <w:numPr>
          <w:ilvl w:val="1"/>
          <w:numId w:val="87"/>
        </w:numPr>
        <w:tabs>
          <w:tab w:val="left" w:pos="1119"/>
          <w:tab w:val="left" w:pos="1120"/>
        </w:tabs>
        <w:rPr>
          <w:sz w:val="24"/>
        </w:rPr>
      </w:pPr>
      <w:bookmarkStart w:id="246" w:name="13.2_Definitions"/>
      <w:bookmarkEnd w:id="246"/>
      <w:r>
        <w:rPr>
          <w:sz w:val="24"/>
        </w:rPr>
        <w:t>Definitions</w:t>
      </w:r>
    </w:p>
    <w:p w14:paraId="2DD1ECC9" w14:textId="77777777" w:rsidR="003772EE" w:rsidRDefault="003772EE">
      <w:pPr>
        <w:pStyle w:val="BodyText"/>
        <w:spacing w:before="10"/>
        <w:rPr>
          <w:sz w:val="20"/>
        </w:rPr>
      </w:pPr>
    </w:p>
    <w:p w14:paraId="69759CF4" w14:textId="77777777" w:rsidR="003772EE" w:rsidRDefault="00761E72">
      <w:pPr>
        <w:pStyle w:val="BodyText"/>
        <w:ind w:left="1119"/>
      </w:pPr>
      <w:r>
        <w:t>For purposes</w:t>
      </w:r>
      <w:r>
        <w:rPr>
          <w:spacing w:val="-12"/>
        </w:rPr>
        <w:t xml:space="preserve"> </w:t>
      </w:r>
      <w:r>
        <w:t>hereof:</w:t>
      </w:r>
    </w:p>
    <w:p w14:paraId="601336D9" w14:textId="77777777" w:rsidR="003772EE" w:rsidRDefault="003772EE">
      <w:pPr>
        <w:pStyle w:val="BodyText"/>
        <w:spacing w:before="10"/>
        <w:rPr>
          <w:sz w:val="20"/>
        </w:rPr>
      </w:pPr>
    </w:p>
    <w:p w14:paraId="5C2C067C" w14:textId="77777777" w:rsidR="003772EE" w:rsidRDefault="00761E72">
      <w:pPr>
        <w:pStyle w:val="ListParagraph"/>
        <w:numPr>
          <w:ilvl w:val="2"/>
          <w:numId w:val="87"/>
        </w:numPr>
        <w:tabs>
          <w:tab w:val="left" w:pos="1264"/>
        </w:tabs>
        <w:rPr>
          <w:sz w:val="24"/>
        </w:rPr>
      </w:pPr>
      <w:bookmarkStart w:id="247" w:name="13.2.1_LNG_Capacity_–_The_capacity_of_on"/>
      <w:bookmarkEnd w:id="247"/>
      <w:r>
        <w:rPr>
          <w:sz w:val="24"/>
        </w:rPr>
        <w:t>LNG Capacity – The capacity of one or more LNG plants of the</w:t>
      </w:r>
      <w:r>
        <w:rPr>
          <w:spacing w:val="-15"/>
          <w:sz w:val="24"/>
        </w:rPr>
        <w:t xml:space="preserve"> </w:t>
      </w:r>
      <w:r>
        <w:rPr>
          <w:sz w:val="24"/>
        </w:rPr>
        <w:t>Company.</w:t>
      </w:r>
    </w:p>
    <w:p w14:paraId="2001B338" w14:textId="77777777" w:rsidR="003772EE" w:rsidRDefault="003772EE">
      <w:pPr>
        <w:pStyle w:val="BodyText"/>
        <w:spacing w:before="10"/>
        <w:rPr>
          <w:sz w:val="20"/>
        </w:rPr>
      </w:pPr>
    </w:p>
    <w:p w14:paraId="7C451B98" w14:textId="77777777" w:rsidR="003772EE" w:rsidRDefault="00761E72">
      <w:pPr>
        <w:pStyle w:val="ListParagraph"/>
        <w:numPr>
          <w:ilvl w:val="2"/>
          <w:numId w:val="87"/>
        </w:numPr>
        <w:tabs>
          <w:tab w:val="left" w:pos="1264"/>
        </w:tabs>
        <w:ind w:right="286"/>
        <w:rPr>
          <w:sz w:val="24"/>
        </w:rPr>
      </w:pPr>
      <w:bookmarkStart w:id="248" w:name="13.2.2_Net_Available_Interstate_Services"/>
      <w:bookmarkEnd w:id="248"/>
      <w:r>
        <w:rPr>
          <w:sz w:val="24"/>
        </w:rPr>
        <w:t>Net Available Interstate Services – The portion of each of the Company’s Interstate Transportation and Storage Services allocated to each Primary Pool remaining after deducting the portion of the same that the Company retains for operational</w:t>
      </w:r>
      <w:r>
        <w:rPr>
          <w:spacing w:val="-4"/>
          <w:sz w:val="24"/>
        </w:rPr>
        <w:t xml:space="preserve"> </w:t>
      </w:r>
      <w:r>
        <w:rPr>
          <w:sz w:val="24"/>
        </w:rPr>
        <w:t>purposes.</w:t>
      </w:r>
    </w:p>
    <w:p w14:paraId="02409587" w14:textId="77777777" w:rsidR="003772EE" w:rsidRDefault="003772EE">
      <w:pPr>
        <w:pStyle w:val="BodyText"/>
        <w:spacing w:before="10"/>
        <w:rPr>
          <w:sz w:val="20"/>
        </w:rPr>
      </w:pPr>
    </w:p>
    <w:p w14:paraId="02B5008A" w14:textId="77777777" w:rsidR="003772EE" w:rsidRDefault="00761E72">
      <w:pPr>
        <w:pStyle w:val="ListParagraph"/>
        <w:numPr>
          <w:ilvl w:val="2"/>
          <w:numId w:val="87"/>
        </w:numPr>
        <w:tabs>
          <w:tab w:val="left" w:pos="1264"/>
        </w:tabs>
        <w:ind w:right="580"/>
        <w:rPr>
          <w:sz w:val="24"/>
        </w:rPr>
      </w:pPr>
      <w:bookmarkStart w:id="249" w:name="13.2.3_Long_Term_Net_Available_Interstat"/>
      <w:bookmarkEnd w:id="249"/>
      <w:r>
        <w:rPr>
          <w:sz w:val="24"/>
        </w:rPr>
        <w:t>Long Term Net Available Interstate Services – The Net Available Interstate Services minus seasonal contracts available on September 1, 2003, April 1, thereafter or such other date on which long term released capacity is reallocated and re-released pursuant to Subsections 13.5.1 and</w:t>
      </w:r>
      <w:r>
        <w:rPr>
          <w:spacing w:val="-18"/>
          <w:sz w:val="24"/>
        </w:rPr>
        <w:t xml:space="preserve"> </w:t>
      </w:r>
      <w:r>
        <w:rPr>
          <w:sz w:val="24"/>
        </w:rPr>
        <w:t>13.6.1.</w:t>
      </w:r>
    </w:p>
    <w:p w14:paraId="74E24CDA" w14:textId="77777777" w:rsidR="003772EE" w:rsidRDefault="003772EE">
      <w:pPr>
        <w:pStyle w:val="BodyText"/>
        <w:spacing w:before="10"/>
        <w:rPr>
          <w:sz w:val="20"/>
        </w:rPr>
      </w:pPr>
    </w:p>
    <w:p w14:paraId="28AB4A2B" w14:textId="77777777" w:rsidR="003772EE" w:rsidRDefault="00761E72">
      <w:pPr>
        <w:pStyle w:val="ListParagraph"/>
        <w:numPr>
          <w:ilvl w:val="2"/>
          <w:numId w:val="87"/>
        </w:numPr>
        <w:tabs>
          <w:tab w:val="left" w:pos="1264"/>
        </w:tabs>
        <w:ind w:right="218"/>
        <w:rPr>
          <w:sz w:val="24"/>
        </w:rPr>
      </w:pPr>
      <w:bookmarkStart w:id="250" w:name="13.2.4_Long_Term_Released_Capacity_–_Tha"/>
      <w:bookmarkEnd w:id="250"/>
      <w:r>
        <w:rPr>
          <w:sz w:val="24"/>
        </w:rPr>
        <w:t>Long Term Released Capacity – That portion of the Company’s Long Term Net Available Interstate Services which has been released to Marketers initially in September 2003 for a seven Month period, thereafter for twelve (12) Month periods or until the underlying contract expires, or the Long Term Released Capacity is recalled pursuant to Section 13.17, whichever is earlier pursuant to the allocation procedures set out in Subsection</w:t>
      </w:r>
      <w:r>
        <w:rPr>
          <w:spacing w:val="-6"/>
          <w:sz w:val="24"/>
        </w:rPr>
        <w:t xml:space="preserve"> </w:t>
      </w:r>
      <w:r>
        <w:rPr>
          <w:sz w:val="24"/>
        </w:rPr>
        <w:t>13.5.1.</w:t>
      </w:r>
    </w:p>
    <w:p w14:paraId="4E491316" w14:textId="77777777" w:rsidR="003772EE" w:rsidRDefault="003772EE">
      <w:pPr>
        <w:rPr>
          <w:sz w:val="24"/>
        </w:rPr>
        <w:sectPr w:rsidR="003772EE">
          <w:headerReference w:type="default" r:id="rId59"/>
          <w:pgSz w:w="12240" w:h="15840"/>
          <w:pgMar w:top="1900" w:right="1320" w:bottom="980" w:left="1040" w:header="1016" w:footer="788" w:gutter="0"/>
          <w:cols w:space="720"/>
        </w:sectPr>
      </w:pPr>
    </w:p>
    <w:p w14:paraId="646E070F" w14:textId="77777777" w:rsidR="003772EE" w:rsidRDefault="003772EE">
      <w:pPr>
        <w:pStyle w:val="BodyText"/>
        <w:rPr>
          <w:sz w:val="20"/>
        </w:rPr>
      </w:pPr>
    </w:p>
    <w:p w14:paraId="6C11C302" w14:textId="77777777" w:rsidR="003772EE" w:rsidRDefault="003772EE">
      <w:pPr>
        <w:pStyle w:val="BodyText"/>
        <w:rPr>
          <w:sz w:val="22"/>
        </w:rPr>
      </w:pPr>
    </w:p>
    <w:p w14:paraId="00730789"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57F4C425" w14:textId="77777777" w:rsidR="003772EE" w:rsidRDefault="003772EE">
      <w:pPr>
        <w:pStyle w:val="BodyText"/>
        <w:spacing w:before="10"/>
        <w:rPr>
          <w:sz w:val="20"/>
        </w:rPr>
      </w:pPr>
    </w:p>
    <w:p w14:paraId="6415B42E" w14:textId="77777777" w:rsidR="003772EE" w:rsidRDefault="00761E72">
      <w:pPr>
        <w:pStyle w:val="ListParagraph"/>
        <w:numPr>
          <w:ilvl w:val="2"/>
          <w:numId w:val="87"/>
        </w:numPr>
        <w:tabs>
          <w:tab w:val="left" w:pos="1264"/>
        </w:tabs>
        <w:ind w:right="247"/>
        <w:rPr>
          <w:sz w:val="24"/>
        </w:rPr>
      </w:pPr>
      <w:bookmarkStart w:id="251" w:name="13.2.5_Monthly_Released_Capacity_–_The_p"/>
      <w:bookmarkEnd w:id="251"/>
      <w:r>
        <w:rPr>
          <w:sz w:val="24"/>
        </w:rPr>
        <w:t>Monthly Released Capacity – The portion of the Company’s Net Available Interstate Services which is released to Marketers on a monthly basis pursuant to the allocation procedures set out in Subsection 13.5.2,</w:t>
      </w:r>
      <w:r>
        <w:rPr>
          <w:spacing w:val="-9"/>
          <w:sz w:val="24"/>
        </w:rPr>
        <w:t xml:space="preserve"> </w:t>
      </w:r>
      <w:r>
        <w:rPr>
          <w:sz w:val="24"/>
        </w:rPr>
        <w:t>below.</w:t>
      </w:r>
    </w:p>
    <w:p w14:paraId="2FAE2DDE" w14:textId="77777777" w:rsidR="003772EE" w:rsidRDefault="003772EE">
      <w:pPr>
        <w:pStyle w:val="BodyText"/>
        <w:spacing w:before="10"/>
        <w:rPr>
          <w:sz w:val="20"/>
        </w:rPr>
      </w:pPr>
    </w:p>
    <w:p w14:paraId="4822595E" w14:textId="77777777" w:rsidR="003772EE" w:rsidRDefault="00761E72">
      <w:pPr>
        <w:pStyle w:val="ListParagraph"/>
        <w:numPr>
          <w:ilvl w:val="2"/>
          <w:numId w:val="87"/>
        </w:numPr>
        <w:tabs>
          <w:tab w:val="left" w:pos="1264"/>
        </w:tabs>
        <w:ind w:right="137"/>
        <w:rPr>
          <w:sz w:val="24"/>
        </w:rPr>
      </w:pPr>
      <w:bookmarkStart w:id="252" w:name="13.2.6_Long_Term_Market_Share_–_A_Market"/>
      <w:bookmarkEnd w:id="252"/>
      <w:r>
        <w:rPr>
          <w:sz w:val="24"/>
        </w:rPr>
        <w:t>Long Term Market Share – A Marketer’s market share for a Primary Pool effective September 1, 2003 for the first seven months and April 1 of each succeeding year, or a Marketer’s market share for a Primary Pool for such other date on which long term released capacity is re-allocated pursuant to Subsections 13.5.1 and</w:t>
      </w:r>
      <w:r>
        <w:rPr>
          <w:spacing w:val="-3"/>
          <w:sz w:val="24"/>
        </w:rPr>
        <w:t xml:space="preserve"> </w:t>
      </w:r>
      <w:r>
        <w:rPr>
          <w:sz w:val="24"/>
        </w:rPr>
        <w:t>13.6.1.</w:t>
      </w:r>
    </w:p>
    <w:p w14:paraId="68CB3C12" w14:textId="77777777" w:rsidR="003772EE" w:rsidRDefault="003772EE">
      <w:pPr>
        <w:pStyle w:val="BodyText"/>
        <w:spacing w:before="10"/>
        <w:rPr>
          <w:sz w:val="20"/>
        </w:rPr>
      </w:pPr>
    </w:p>
    <w:p w14:paraId="57CC5EF8" w14:textId="77777777" w:rsidR="003772EE" w:rsidRDefault="00761E72">
      <w:pPr>
        <w:pStyle w:val="ListParagraph"/>
        <w:numPr>
          <w:ilvl w:val="1"/>
          <w:numId w:val="86"/>
        </w:numPr>
        <w:tabs>
          <w:tab w:val="left" w:pos="1119"/>
          <w:tab w:val="left" w:pos="1120"/>
        </w:tabs>
        <w:rPr>
          <w:sz w:val="24"/>
        </w:rPr>
      </w:pPr>
      <w:bookmarkStart w:id="253" w:name="13.3_Dedicated_Design_Day_Capacity"/>
      <w:bookmarkEnd w:id="253"/>
      <w:r>
        <w:rPr>
          <w:sz w:val="24"/>
        </w:rPr>
        <w:t>Dedicated Design Day</w:t>
      </w:r>
      <w:r>
        <w:rPr>
          <w:spacing w:val="-1"/>
          <w:sz w:val="24"/>
        </w:rPr>
        <w:t xml:space="preserve"> </w:t>
      </w:r>
      <w:r>
        <w:rPr>
          <w:sz w:val="24"/>
        </w:rPr>
        <w:t>Capacity</w:t>
      </w:r>
    </w:p>
    <w:p w14:paraId="56644787" w14:textId="77777777" w:rsidR="003772EE" w:rsidRDefault="003772EE">
      <w:pPr>
        <w:pStyle w:val="BodyText"/>
        <w:spacing w:before="10"/>
        <w:rPr>
          <w:sz w:val="20"/>
        </w:rPr>
      </w:pPr>
    </w:p>
    <w:p w14:paraId="6018F469" w14:textId="77777777" w:rsidR="003772EE" w:rsidRDefault="00761E72">
      <w:pPr>
        <w:pStyle w:val="BodyText"/>
        <w:ind w:left="1119" w:right="965"/>
        <w:jc w:val="both"/>
      </w:pPr>
      <w:r>
        <w:t>Dedicated Design Day Capacity (DDDC) for each Premise is recalculated annually by the Company. The DDDC is determined for existing and new Premises as follows:</w:t>
      </w:r>
    </w:p>
    <w:p w14:paraId="38654F57" w14:textId="77777777" w:rsidR="003772EE" w:rsidRDefault="003772EE">
      <w:pPr>
        <w:pStyle w:val="BodyText"/>
        <w:spacing w:before="10"/>
        <w:rPr>
          <w:sz w:val="20"/>
        </w:rPr>
      </w:pPr>
    </w:p>
    <w:p w14:paraId="21A1855D" w14:textId="77777777" w:rsidR="003772EE" w:rsidRDefault="00761E72">
      <w:pPr>
        <w:pStyle w:val="ListParagraph"/>
        <w:numPr>
          <w:ilvl w:val="2"/>
          <w:numId w:val="86"/>
        </w:numPr>
        <w:tabs>
          <w:tab w:val="left" w:pos="1264"/>
        </w:tabs>
        <w:ind w:left="1264"/>
        <w:rPr>
          <w:color w:val="010000"/>
          <w:sz w:val="24"/>
        </w:rPr>
      </w:pPr>
      <w:bookmarkStart w:id="254" w:name="13.3.1_Existing_Premises"/>
      <w:bookmarkEnd w:id="254"/>
      <w:r>
        <w:rPr>
          <w:sz w:val="24"/>
        </w:rPr>
        <w:t>Existing Premises</w:t>
      </w:r>
    </w:p>
    <w:p w14:paraId="4C860292" w14:textId="77777777" w:rsidR="003772EE" w:rsidRDefault="003772EE">
      <w:pPr>
        <w:pStyle w:val="BodyText"/>
        <w:spacing w:before="10"/>
        <w:rPr>
          <w:sz w:val="20"/>
        </w:rPr>
      </w:pPr>
    </w:p>
    <w:p w14:paraId="4C1D874F" w14:textId="77777777" w:rsidR="003772EE" w:rsidRDefault="00761E72">
      <w:pPr>
        <w:pStyle w:val="BodyText"/>
        <w:ind w:left="1120" w:right="980"/>
        <w:jc w:val="both"/>
      </w:pPr>
      <w:r>
        <w:t>For existing Premises, the annual DDDC is calculated based on historical consumption from the prior year using the following methodology:</w:t>
      </w:r>
    </w:p>
    <w:p w14:paraId="23DCCD99" w14:textId="77777777" w:rsidR="003772EE" w:rsidRDefault="003772EE">
      <w:pPr>
        <w:pStyle w:val="BodyText"/>
        <w:spacing w:before="10"/>
        <w:rPr>
          <w:sz w:val="20"/>
        </w:rPr>
      </w:pPr>
    </w:p>
    <w:p w14:paraId="68C82FA3" w14:textId="77777777" w:rsidR="003772EE" w:rsidRDefault="00761E72">
      <w:pPr>
        <w:pStyle w:val="ListParagraph"/>
        <w:numPr>
          <w:ilvl w:val="3"/>
          <w:numId w:val="86"/>
        </w:numPr>
        <w:tabs>
          <w:tab w:val="left" w:pos="1839"/>
          <w:tab w:val="left" w:pos="1840"/>
        </w:tabs>
        <w:ind w:right="243" w:hanging="533"/>
        <w:rPr>
          <w:sz w:val="24"/>
        </w:rPr>
      </w:pPr>
      <w:bookmarkStart w:id="255" w:name="(a)_The_appropriate_winter_and_summer_pe"/>
      <w:bookmarkEnd w:id="255"/>
      <w:r>
        <w:rPr>
          <w:sz w:val="24"/>
        </w:rPr>
        <w:t>The appropriate winter and summer periods are determined based on the Company’s billing cycles. Such periods are unique for each premise, based on its consumption pattern and available</w:t>
      </w:r>
      <w:r>
        <w:rPr>
          <w:spacing w:val="-3"/>
          <w:sz w:val="24"/>
        </w:rPr>
        <w:t xml:space="preserve"> </w:t>
      </w:r>
      <w:r>
        <w:rPr>
          <w:sz w:val="24"/>
        </w:rPr>
        <w:t>data.</w:t>
      </w:r>
    </w:p>
    <w:p w14:paraId="62D85DE0" w14:textId="77777777" w:rsidR="003772EE" w:rsidRDefault="003772EE">
      <w:pPr>
        <w:pStyle w:val="BodyText"/>
        <w:spacing w:before="10"/>
        <w:rPr>
          <w:sz w:val="20"/>
        </w:rPr>
      </w:pPr>
    </w:p>
    <w:p w14:paraId="2196362A" w14:textId="77777777" w:rsidR="003772EE" w:rsidRDefault="00761E72">
      <w:pPr>
        <w:pStyle w:val="ListParagraph"/>
        <w:numPr>
          <w:ilvl w:val="3"/>
          <w:numId w:val="86"/>
        </w:numPr>
        <w:tabs>
          <w:tab w:val="left" w:pos="1839"/>
          <w:tab w:val="left" w:pos="1840"/>
        </w:tabs>
        <w:ind w:right="309" w:hanging="533"/>
        <w:rPr>
          <w:sz w:val="24"/>
        </w:rPr>
      </w:pPr>
      <w:bookmarkStart w:id="256" w:name="(b)_The_winter_period_is_based_on_the_bi"/>
      <w:bookmarkEnd w:id="256"/>
      <w:r>
        <w:rPr>
          <w:sz w:val="24"/>
        </w:rPr>
        <w:t>The winter period is based on the billing cycle with the highest number of heating degree days per day.</w:t>
      </w:r>
    </w:p>
    <w:p w14:paraId="1AA8B04B" w14:textId="77777777" w:rsidR="003772EE" w:rsidRDefault="003772EE">
      <w:pPr>
        <w:pStyle w:val="BodyText"/>
        <w:spacing w:before="10"/>
        <w:rPr>
          <w:sz w:val="20"/>
        </w:rPr>
      </w:pPr>
    </w:p>
    <w:p w14:paraId="547FE837" w14:textId="77777777" w:rsidR="003772EE" w:rsidRDefault="00761E72">
      <w:pPr>
        <w:pStyle w:val="ListParagraph"/>
        <w:numPr>
          <w:ilvl w:val="3"/>
          <w:numId w:val="86"/>
        </w:numPr>
        <w:tabs>
          <w:tab w:val="left" w:pos="1839"/>
          <w:tab w:val="left" w:pos="1840"/>
        </w:tabs>
        <w:ind w:right="123" w:hanging="533"/>
        <w:rPr>
          <w:sz w:val="24"/>
        </w:rPr>
      </w:pPr>
      <w:bookmarkStart w:id="257" w:name="(c)_Generally,_the_summer_period_include"/>
      <w:bookmarkEnd w:id="257"/>
      <w:r>
        <w:rPr>
          <w:sz w:val="24"/>
        </w:rPr>
        <w:t>Generally, the summer period includes billing cycles for July and August. If valid data is not available for both months, one month is used. Other non- heat sensitive months may be used if July and August consumption is not representative of baseload (e.g., for gas air conditioning</w:t>
      </w:r>
      <w:r>
        <w:rPr>
          <w:spacing w:val="-21"/>
          <w:sz w:val="24"/>
        </w:rPr>
        <w:t xml:space="preserve"> </w:t>
      </w:r>
      <w:r>
        <w:rPr>
          <w:sz w:val="24"/>
        </w:rPr>
        <w:t>customers).</w:t>
      </w:r>
    </w:p>
    <w:p w14:paraId="49FC5DF2" w14:textId="77777777" w:rsidR="003772EE" w:rsidRDefault="003772EE">
      <w:pPr>
        <w:rPr>
          <w:sz w:val="24"/>
        </w:rPr>
        <w:sectPr w:rsidR="003772EE">
          <w:headerReference w:type="default" r:id="rId60"/>
          <w:pgSz w:w="12240" w:h="15840"/>
          <w:pgMar w:top="1900" w:right="1320" w:bottom="980" w:left="1040" w:header="1016" w:footer="788" w:gutter="0"/>
          <w:cols w:space="720"/>
        </w:sectPr>
      </w:pPr>
    </w:p>
    <w:p w14:paraId="71ACF031" w14:textId="77777777" w:rsidR="003772EE" w:rsidRDefault="003772EE">
      <w:pPr>
        <w:pStyle w:val="BodyText"/>
        <w:rPr>
          <w:sz w:val="20"/>
        </w:rPr>
      </w:pPr>
    </w:p>
    <w:p w14:paraId="12877B7E" w14:textId="77777777" w:rsidR="003772EE" w:rsidRDefault="003772EE">
      <w:pPr>
        <w:pStyle w:val="BodyText"/>
        <w:rPr>
          <w:sz w:val="22"/>
        </w:rPr>
      </w:pPr>
    </w:p>
    <w:p w14:paraId="729955A1" w14:textId="77777777" w:rsidR="003772EE" w:rsidRDefault="00761E72">
      <w:pPr>
        <w:pStyle w:val="Heading2"/>
        <w:tabs>
          <w:tab w:val="left" w:pos="1119"/>
        </w:tabs>
        <w:spacing w:before="0"/>
        <w:ind w:left="399"/>
        <w:rPr>
          <w:b w:val="0"/>
        </w:rPr>
      </w:pPr>
      <w:r>
        <w:t>13.</w:t>
      </w:r>
      <w:r>
        <w:tab/>
        <w:t>Allocation, Assignment, and Sale of Capacity and Supply Assets</w:t>
      </w:r>
      <w:r>
        <w:rPr>
          <w:spacing w:val="-15"/>
        </w:rPr>
        <w:t xml:space="preserve"> </w:t>
      </w:r>
      <w:r>
        <w:rPr>
          <w:b w:val="0"/>
        </w:rPr>
        <w:t>(cont’d)</w:t>
      </w:r>
    </w:p>
    <w:p w14:paraId="7F76FEEA" w14:textId="77777777" w:rsidR="003772EE" w:rsidRDefault="003772EE">
      <w:pPr>
        <w:pStyle w:val="BodyText"/>
        <w:spacing w:before="10"/>
        <w:rPr>
          <w:sz w:val="20"/>
        </w:rPr>
      </w:pPr>
    </w:p>
    <w:p w14:paraId="131E59E9" w14:textId="77777777" w:rsidR="003772EE" w:rsidRDefault="00761E72">
      <w:pPr>
        <w:pStyle w:val="ListParagraph"/>
        <w:numPr>
          <w:ilvl w:val="3"/>
          <w:numId w:val="86"/>
        </w:numPr>
        <w:tabs>
          <w:tab w:val="left" w:pos="1839"/>
          <w:tab w:val="left" w:pos="1840"/>
        </w:tabs>
        <w:ind w:right="763" w:hanging="533"/>
        <w:rPr>
          <w:sz w:val="24"/>
        </w:rPr>
      </w:pPr>
      <w:bookmarkStart w:id="258" w:name="(d)_The_consumption_for_the_summer_perio"/>
      <w:bookmarkEnd w:id="258"/>
      <w:r>
        <w:rPr>
          <w:sz w:val="24"/>
        </w:rPr>
        <w:t>The consumption for the summer period is divided by the days in the period to calculate the daily</w:t>
      </w:r>
      <w:r>
        <w:rPr>
          <w:spacing w:val="-2"/>
          <w:sz w:val="24"/>
        </w:rPr>
        <w:t xml:space="preserve"> </w:t>
      </w:r>
      <w:r>
        <w:rPr>
          <w:sz w:val="24"/>
        </w:rPr>
        <w:t>baseload.</w:t>
      </w:r>
    </w:p>
    <w:p w14:paraId="0E6BFFB6" w14:textId="77777777" w:rsidR="003772EE" w:rsidRDefault="003772EE">
      <w:pPr>
        <w:pStyle w:val="BodyText"/>
        <w:spacing w:before="10"/>
        <w:rPr>
          <w:sz w:val="20"/>
        </w:rPr>
      </w:pPr>
    </w:p>
    <w:p w14:paraId="603DA835" w14:textId="77777777" w:rsidR="003772EE" w:rsidRDefault="00761E72">
      <w:pPr>
        <w:pStyle w:val="ListParagraph"/>
        <w:numPr>
          <w:ilvl w:val="3"/>
          <w:numId w:val="86"/>
        </w:numPr>
        <w:tabs>
          <w:tab w:val="left" w:pos="1839"/>
          <w:tab w:val="left" w:pos="1840"/>
        </w:tabs>
        <w:ind w:right="1045" w:hanging="533"/>
        <w:rPr>
          <w:sz w:val="24"/>
        </w:rPr>
      </w:pPr>
      <w:bookmarkStart w:id="259" w:name="(e)_The_daily_baseload_is_multiplied_by_"/>
      <w:bookmarkEnd w:id="259"/>
      <w:r>
        <w:rPr>
          <w:sz w:val="24"/>
        </w:rPr>
        <w:t>The daily baseload is multiplied by the days in the winter period to produce a winter baseload.</w:t>
      </w:r>
    </w:p>
    <w:p w14:paraId="386AD0D9" w14:textId="77777777" w:rsidR="003772EE" w:rsidRDefault="003772EE">
      <w:pPr>
        <w:pStyle w:val="BodyText"/>
        <w:spacing w:before="10"/>
        <w:rPr>
          <w:sz w:val="20"/>
        </w:rPr>
      </w:pPr>
    </w:p>
    <w:p w14:paraId="74DAD544" w14:textId="77777777" w:rsidR="003772EE" w:rsidRDefault="00761E72">
      <w:pPr>
        <w:pStyle w:val="ListParagraph"/>
        <w:numPr>
          <w:ilvl w:val="3"/>
          <w:numId w:val="86"/>
        </w:numPr>
        <w:tabs>
          <w:tab w:val="left" w:pos="1839"/>
          <w:tab w:val="left" w:pos="1840"/>
        </w:tabs>
        <w:ind w:right="362" w:hanging="533"/>
        <w:rPr>
          <w:sz w:val="24"/>
        </w:rPr>
      </w:pPr>
      <w:bookmarkStart w:id="260" w:name="(f)_The_winter_baseload_is_subtracted_fr"/>
      <w:bookmarkEnd w:id="260"/>
      <w:r>
        <w:rPr>
          <w:sz w:val="24"/>
        </w:rPr>
        <w:t>The winter baseload is subtracted from the total load in the winter period to isolate the heat sensitive</w:t>
      </w:r>
      <w:r>
        <w:rPr>
          <w:spacing w:val="-1"/>
          <w:sz w:val="24"/>
        </w:rPr>
        <w:t xml:space="preserve"> </w:t>
      </w:r>
      <w:r>
        <w:rPr>
          <w:sz w:val="24"/>
        </w:rPr>
        <w:t>load.</w:t>
      </w:r>
    </w:p>
    <w:p w14:paraId="0A349A00" w14:textId="77777777" w:rsidR="003772EE" w:rsidRDefault="003772EE">
      <w:pPr>
        <w:pStyle w:val="BodyText"/>
        <w:spacing w:before="10"/>
        <w:rPr>
          <w:sz w:val="20"/>
        </w:rPr>
      </w:pPr>
    </w:p>
    <w:p w14:paraId="1F04B510" w14:textId="77777777" w:rsidR="003772EE" w:rsidRDefault="00761E72">
      <w:pPr>
        <w:pStyle w:val="ListParagraph"/>
        <w:numPr>
          <w:ilvl w:val="3"/>
          <w:numId w:val="86"/>
        </w:numPr>
        <w:tabs>
          <w:tab w:val="left" w:pos="1839"/>
          <w:tab w:val="left" w:pos="1840"/>
        </w:tabs>
        <w:ind w:right="176" w:hanging="533"/>
        <w:rPr>
          <w:sz w:val="24"/>
        </w:rPr>
      </w:pPr>
      <w:bookmarkStart w:id="261" w:name="(g)_The_heat_sensitive_load_is_divided_b"/>
      <w:bookmarkEnd w:id="261"/>
      <w:r>
        <w:rPr>
          <w:sz w:val="24"/>
        </w:rPr>
        <w:t>The heat sensitive load is divided by the heating degree days in the winter period to produce a heat sensitive</w:t>
      </w:r>
      <w:r>
        <w:rPr>
          <w:spacing w:val="2"/>
          <w:sz w:val="24"/>
        </w:rPr>
        <w:t xml:space="preserve"> </w:t>
      </w:r>
      <w:r>
        <w:rPr>
          <w:sz w:val="24"/>
        </w:rPr>
        <w:t>factor.</w:t>
      </w:r>
    </w:p>
    <w:p w14:paraId="12A2F018" w14:textId="77777777" w:rsidR="003772EE" w:rsidRDefault="003772EE">
      <w:pPr>
        <w:pStyle w:val="BodyText"/>
        <w:spacing w:before="10"/>
        <w:rPr>
          <w:sz w:val="20"/>
        </w:rPr>
      </w:pPr>
    </w:p>
    <w:p w14:paraId="0FE194ED" w14:textId="77777777" w:rsidR="003772EE" w:rsidRDefault="00761E72">
      <w:pPr>
        <w:pStyle w:val="ListParagraph"/>
        <w:numPr>
          <w:ilvl w:val="3"/>
          <w:numId w:val="86"/>
        </w:numPr>
        <w:tabs>
          <w:tab w:val="left" w:pos="1839"/>
          <w:tab w:val="left" w:pos="1840"/>
        </w:tabs>
        <w:ind w:right="670" w:hanging="533"/>
        <w:rPr>
          <w:sz w:val="24"/>
        </w:rPr>
      </w:pPr>
      <w:bookmarkStart w:id="262" w:name="(h)_The_heat_sensitive_factor_is_multipl"/>
      <w:bookmarkEnd w:id="262"/>
      <w:r>
        <w:rPr>
          <w:sz w:val="24"/>
        </w:rPr>
        <w:t>The heat sensitive factor is multiplied by the peak day heating degree days for each pool group to produce the peak heat sensitive</w:t>
      </w:r>
      <w:r>
        <w:rPr>
          <w:spacing w:val="-17"/>
          <w:sz w:val="24"/>
        </w:rPr>
        <w:t xml:space="preserve"> </w:t>
      </w:r>
      <w:r>
        <w:rPr>
          <w:sz w:val="24"/>
        </w:rPr>
        <w:t>load.</w:t>
      </w:r>
    </w:p>
    <w:p w14:paraId="5C1AF128" w14:textId="77777777" w:rsidR="003772EE" w:rsidRDefault="003772EE">
      <w:pPr>
        <w:pStyle w:val="BodyText"/>
        <w:spacing w:before="10"/>
        <w:rPr>
          <w:sz w:val="20"/>
        </w:rPr>
      </w:pPr>
    </w:p>
    <w:p w14:paraId="10A27A0E" w14:textId="77777777" w:rsidR="003772EE" w:rsidRDefault="00761E72">
      <w:pPr>
        <w:pStyle w:val="ListParagraph"/>
        <w:numPr>
          <w:ilvl w:val="3"/>
          <w:numId w:val="86"/>
        </w:numPr>
        <w:tabs>
          <w:tab w:val="left" w:pos="1839"/>
          <w:tab w:val="left" w:pos="1840"/>
        </w:tabs>
        <w:ind w:right="134" w:hanging="533"/>
        <w:rPr>
          <w:sz w:val="24"/>
        </w:rPr>
      </w:pPr>
      <w:bookmarkStart w:id="263" w:name="(i)_The_peak_heat_sensitive_load_is_adde"/>
      <w:bookmarkEnd w:id="263"/>
      <w:r>
        <w:rPr>
          <w:sz w:val="24"/>
        </w:rPr>
        <w:t>The peak heat sensitive load is added to the daily baseload to produce the initial design day capacity.</w:t>
      </w:r>
    </w:p>
    <w:p w14:paraId="44311B7D" w14:textId="77777777" w:rsidR="003772EE" w:rsidRDefault="003772EE">
      <w:pPr>
        <w:pStyle w:val="BodyText"/>
        <w:spacing w:before="10"/>
        <w:rPr>
          <w:sz w:val="20"/>
        </w:rPr>
      </w:pPr>
    </w:p>
    <w:p w14:paraId="2AF8714A" w14:textId="77777777" w:rsidR="003772EE" w:rsidRDefault="00761E72">
      <w:pPr>
        <w:pStyle w:val="ListParagraph"/>
        <w:numPr>
          <w:ilvl w:val="3"/>
          <w:numId w:val="86"/>
        </w:numPr>
        <w:tabs>
          <w:tab w:val="left" w:pos="1839"/>
          <w:tab w:val="left" w:pos="1840"/>
        </w:tabs>
        <w:ind w:right="164" w:hanging="533"/>
        <w:rPr>
          <w:sz w:val="24"/>
        </w:rPr>
      </w:pPr>
      <w:bookmarkStart w:id="264" w:name="(j)_The_initial_design_day_capacity_is_v"/>
      <w:bookmarkEnd w:id="264"/>
      <w:r>
        <w:rPr>
          <w:sz w:val="24"/>
        </w:rPr>
        <w:t xml:space="preserve">The initial design day capacity is </w:t>
      </w:r>
      <w:proofErr w:type="gramStart"/>
      <w:r>
        <w:rPr>
          <w:sz w:val="24"/>
        </w:rPr>
        <w:t>verified</w:t>
      </w:r>
      <w:proofErr w:type="gramEnd"/>
      <w:r>
        <w:rPr>
          <w:sz w:val="24"/>
        </w:rPr>
        <w:t xml:space="preserve"> and estimation techniques are employed as necessary where actual data produces unacceptable</w:t>
      </w:r>
      <w:r>
        <w:rPr>
          <w:spacing w:val="-34"/>
          <w:sz w:val="24"/>
        </w:rPr>
        <w:t xml:space="preserve"> </w:t>
      </w:r>
      <w:r>
        <w:rPr>
          <w:sz w:val="24"/>
        </w:rPr>
        <w:t>results.</w:t>
      </w:r>
    </w:p>
    <w:p w14:paraId="181EE66C" w14:textId="77777777" w:rsidR="003772EE" w:rsidRDefault="003772EE">
      <w:pPr>
        <w:pStyle w:val="BodyText"/>
        <w:spacing w:before="10"/>
        <w:rPr>
          <w:sz w:val="20"/>
        </w:rPr>
      </w:pPr>
    </w:p>
    <w:p w14:paraId="747A7C19" w14:textId="77777777" w:rsidR="003772EE" w:rsidRDefault="00761E72">
      <w:pPr>
        <w:pStyle w:val="ListParagraph"/>
        <w:numPr>
          <w:ilvl w:val="3"/>
          <w:numId w:val="86"/>
        </w:numPr>
        <w:tabs>
          <w:tab w:val="left" w:pos="1839"/>
          <w:tab w:val="left" w:pos="1840"/>
        </w:tabs>
        <w:ind w:right="297" w:hanging="533"/>
        <w:rPr>
          <w:sz w:val="24"/>
        </w:rPr>
      </w:pPr>
      <w:bookmarkStart w:id="265" w:name="(k)_The_aggregate_of_initial_design_day_"/>
      <w:bookmarkEnd w:id="265"/>
      <w:r>
        <w:rPr>
          <w:sz w:val="24"/>
        </w:rPr>
        <w:t>The aggregate of initial design day capacities for all Premises in a pool level group (excluding any that are 3,000 dekatherms or greater) is compared to the aggregate DDDC prior to recalculation at the pool group level (excluding any that are 3,000 dekatherms or greater) and a proportionate adjustment is made to all Premises to match the aggregate DDDC to the pool level group DDDC prior to</w:t>
      </w:r>
      <w:r>
        <w:rPr>
          <w:spacing w:val="-11"/>
          <w:sz w:val="24"/>
        </w:rPr>
        <w:t xml:space="preserve"> </w:t>
      </w:r>
      <w:r>
        <w:rPr>
          <w:sz w:val="24"/>
        </w:rPr>
        <w:t>recalculation.</w:t>
      </w:r>
    </w:p>
    <w:p w14:paraId="19F7B422" w14:textId="77777777" w:rsidR="003772EE" w:rsidRDefault="003772EE">
      <w:pPr>
        <w:pStyle w:val="BodyText"/>
        <w:spacing w:before="10"/>
        <w:rPr>
          <w:sz w:val="20"/>
        </w:rPr>
      </w:pPr>
    </w:p>
    <w:p w14:paraId="4EC6494D" w14:textId="77777777" w:rsidR="003772EE" w:rsidRDefault="00761E72">
      <w:pPr>
        <w:pStyle w:val="ListParagraph"/>
        <w:numPr>
          <w:ilvl w:val="3"/>
          <w:numId w:val="86"/>
        </w:numPr>
        <w:tabs>
          <w:tab w:val="left" w:pos="1839"/>
          <w:tab w:val="left" w:pos="1840"/>
        </w:tabs>
        <w:ind w:right="204" w:hanging="533"/>
        <w:rPr>
          <w:sz w:val="24"/>
        </w:rPr>
      </w:pPr>
      <w:bookmarkStart w:id="266" w:name="(l)_Smaller_Premises_are_grouped_with_ot"/>
      <w:bookmarkEnd w:id="266"/>
      <w:r>
        <w:rPr>
          <w:sz w:val="24"/>
        </w:rPr>
        <w:t>Smaller Premises are grouped with other Premises of similar initial design day capacities. Each Premise in such assigned grouping is assigned the same initial design day capacity within the range of design day capacities for those Premises. Larger customers have unique initial design day capacity</w:t>
      </w:r>
      <w:r>
        <w:rPr>
          <w:spacing w:val="-1"/>
          <w:sz w:val="24"/>
        </w:rPr>
        <w:t xml:space="preserve"> </w:t>
      </w:r>
      <w:r>
        <w:rPr>
          <w:sz w:val="24"/>
        </w:rPr>
        <w:t>values.</w:t>
      </w:r>
    </w:p>
    <w:p w14:paraId="27F6FDB8" w14:textId="77777777" w:rsidR="003772EE" w:rsidRDefault="003772EE">
      <w:pPr>
        <w:pStyle w:val="BodyText"/>
        <w:spacing w:before="8"/>
        <w:rPr>
          <w:sz w:val="20"/>
        </w:rPr>
      </w:pPr>
    </w:p>
    <w:p w14:paraId="49704127" w14:textId="77777777" w:rsidR="003772EE" w:rsidRDefault="00761E72">
      <w:pPr>
        <w:pStyle w:val="ListParagraph"/>
        <w:numPr>
          <w:ilvl w:val="3"/>
          <w:numId w:val="86"/>
        </w:numPr>
        <w:tabs>
          <w:tab w:val="left" w:pos="1840"/>
        </w:tabs>
        <w:ind w:right="339" w:hanging="533"/>
        <w:rPr>
          <w:sz w:val="24"/>
        </w:rPr>
      </w:pPr>
      <w:bookmarkStart w:id="267" w:name="(m)_The_Company_may_adjust_the_DDDC_for_"/>
      <w:bookmarkEnd w:id="267"/>
      <w:r>
        <w:rPr>
          <w:sz w:val="24"/>
        </w:rPr>
        <w:t>The Company may adjust the DDDC for an existing Premise outside the normal annual calculation process, if the Company determines that changes in equipment, operations or consumption justify a change in the DDDC.</w:t>
      </w:r>
    </w:p>
    <w:p w14:paraId="72804FAE" w14:textId="77777777" w:rsidR="003772EE" w:rsidRDefault="003772EE">
      <w:pPr>
        <w:rPr>
          <w:sz w:val="24"/>
        </w:rPr>
        <w:sectPr w:rsidR="003772EE">
          <w:headerReference w:type="default" r:id="rId61"/>
          <w:pgSz w:w="12240" w:h="15840"/>
          <w:pgMar w:top="1900" w:right="1320" w:bottom="980" w:left="1040" w:header="1016" w:footer="788" w:gutter="0"/>
          <w:cols w:space="720"/>
        </w:sectPr>
      </w:pPr>
    </w:p>
    <w:p w14:paraId="3F7DB03C" w14:textId="77777777" w:rsidR="003772EE" w:rsidRDefault="003772EE">
      <w:pPr>
        <w:pStyle w:val="BodyText"/>
        <w:rPr>
          <w:sz w:val="20"/>
        </w:rPr>
      </w:pPr>
    </w:p>
    <w:p w14:paraId="53DEC889" w14:textId="77777777" w:rsidR="003772EE" w:rsidRDefault="003772EE">
      <w:pPr>
        <w:pStyle w:val="BodyText"/>
        <w:rPr>
          <w:sz w:val="22"/>
        </w:rPr>
      </w:pPr>
    </w:p>
    <w:p w14:paraId="24C00856"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760C998A" w14:textId="77777777" w:rsidR="003772EE" w:rsidRDefault="003772EE">
      <w:pPr>
        <w:pStyle w:val="BodyText"/>
        <w:spacing w:before="10"/>
        <w:rPr>
          <w:sz w:val="20"/>
        </w:rPr>
      </w:pPr>
    </w:p>
    <w:p w14:paraId="5C6B3C37" w14:textId="77777777" w:rsidR="003772EE" w:rsidRDefault="00761E72">
      <w:pPr>
        <w:pStyle w:val="ListParagraph"/>
        <w:numPr>
          <w:ilvl w:val="2"/>
          <w:numId w:val="86"/>
        </w:numPr>
        <w:tabs>
          <w:tab w:val="left" w:pos="1264"/>
        </w:tabs>
        <w:ind w:left="1264"/>
        <w:rPr>
          <w:color w:val="010000"/>
          <w:sz w:val="24"/>
        </w:rPr>
      </w:pPr>
      <w:bookmarkStart w:id="268" w:name="13.3.2_New_Premises"/>
      <w:bookmarkEnd w:id="268"/>
      <w:r>
        <w:rPr>
          <w:sz w:val="24"/>
        </w:rPr>
        <w:t>New</w:t>
      </w:r>
      <w:r>
        <w:rPr>
          <w:spacing w:val="-1"/>
          <w:sz w:val="24"/>
        </w:rPr>
        <w:t xml:space="preserve"> </w:t>
      </w:r>
      <w:r>
        <w:rPr>
          <w:sz w:val="24"/>
        </w:rPr>
        <w:t>Premises</w:t>
      </w:r>
    </w:p>
    <w:p w14:paraId="18F1F834" w14:textId="77777777" w:rsidR="003772EE" w:rsidRDefault="003772EE">
      <w:pPr>
        <w:pStyle w:val="BodyText"/>
        <w:spacing w:before="10"/>
        <w:rPr>
          <w:sz w:val="20"/>
        </w:rPr>
      </w:pPr>
    </w:p>
    <w:p w14:paraId="15CB9DCA" w14:textId="77777777" w:rsidR="003772EE" w:rsidRDefault="00761E72">
      <w:pPr>
        <w:pStyle w:val="BodyText"/>
        <w:ind w:left="1120" w:right="216"/>
      </w:pPr>
      <w:r>
        <w:t>For new Premises, the DDDC is estimated based upon the construction matrix prepared by the Company. For residential Premises, the matrix considers the size of the dwelling, construction type, geographic location and installed gas appliances. For commercial Premises, the BTU rating of the gas fired equipment and the expected hours of operation on the peak day are used to calculate the DDDC. After each new Premise has been receiving service for one year, the Premise is no longer considered a new Premise and will become an Existing Premise (section 13.3.1).</w:t>
      </w:r>
    </w:p>
    <w:p w14:paraId="3F70F904" w14:textId="77777777" w:rsidR="003772EE" w:rsidRDefault="003772EE">
      <w:pPr>
        <w:pStyle w:val="BodyText"/>
        <w:spacing w:before="10"/>
        <w:rPr>
          <w:sz w:val="20"/>
        </w:rPr>
      </w:pPr>
    </w:p>
    <w:p w14:paraId="6C0DF5DA" w14:textId="77777777" w:rsidR="003772EE" w:rsidRDefault="00761E72">
      <w:pPr>
        <w:pStyle w:val="ListParagraph"/>
        <w:numPr>
          <w:ilvl w:val="2"/>
          <w:numId w:val="86"/>
        </w:numPr>
        <w:tabs>
          <w:tab w:val="left" w:pos="1264"/>
        </w:tabs>
        <w:ind w:left="1264"/>
        <w:rPr>
          <w:color w:val="010000"/>
          <w:sz w:val="24"/>
        </w:rPr>
      </w:pPr>
      <w:bookmarkStart w:id="269" w:name="13.3.3_Meters_Read_by_Marketers"/>
      <w:bookmarkEnd w:id="269"/>
      <w:r>
        <w:rPr>
          <w:sz w:val="24"/>
        </w:rPr>
        <w:t>Meters Read by</w:t>
      </w:r>
      <w:r>
        <w:rPr>
          <w:spacing w:val="-2"/>
          <w:sz w:val="24"/>
        </w:rPr>
        <w:t xml:space="preserve"> </w:t>
      </w:r>
      <w:r>
        <w:rPr>
          <w:sz w:val="24"/>
        </w:rPr>
        <w:t>Marketers</w:t>
      </w:r>
    </w:p>
    <w:p w14:paraId="6E9D9F82" w14:textId="77777777" w:rsidR="003772EE" w:rsidRDefault="003772EE">
      <w:pPr>
        <w:pStyle w:val="BodyText"/>
        <w:spacing w:before="10"/>
        <w:rPr>
          <w:sz w:val="20"/>
        </w:rPr>
      </w:pPr>
    </w:p>
    <w:p w14:paraId="2FFD2D0C" w14:textId="77777777" w:rsidR="003772EE" w:rsidRDefault="00761E72">
      <w:pPr>
        <w:pStyle w:val="BodyText"/>
        <w:ind w:left="1120" w:right="354"/>
        <w:jc w:val="both"/>
      </w:pPr>
      <w:r>
        <w:t>For any meter read by a Marketer, and not read by the Company, the Marketer shall provide such meter readings and other customer information necessary to the Company to facilitate DDDC calculations.</w:t>
      </w:r>
    </w:p>
    <w:p w14:paraId="1EB5F1B7" w14:textId="77777777" w:rsidR="003772EE" w:rsidRDefault="003772EE">
      <w:pPr>
        <w:pStyle w:val="BodyText"/>
        <w:spacing w:before="10"/>
        <w:rPr>
          <w:sz w:val="20"/>
        </w:rPr>
      </w:pPr>
    </w:p>
    <w:p w14:paraId="4506B07A" w14:textId="77777777" w:rsidR="003772EE" w:rsidRDefault="00761E72">
      <w:pPr>
        <w:pStyle w:val="ListParagraph"/>
        <w:numPr>
          <w:ilvl w:val="1"/>
          <w:numId w:val="86"/>
        </w:numPr>
        <w:tabs>
          <w:tab w:val="left" w:pos="1119"/>
          <w:tab w:val="left" w:pos="1120"/>
        </w:tabs>
        <w:rPr>
          <w:sz w:val="24"/>
        </w:rPr>
      </w:pPr>
      <w:bookmarkStart w:id="270" w:name="13.4_Allocation_of_Designated_Design_Day"/>
      <w:bookmarkEnd w:id="270"/>
      <w:r>
        <w:rPr>
          <w:sz w:val="24"/>
        </w:rPr>
        <w:t>Allocation of Designated Design Day Capability to</w:t>
      </w:r>
      <w:r>
        <w:rPr>
          <w:spacing w:val="-4"/>
          <w:sz w:val="24"/>
        </w:rPr>
        <w:t xml:space="preserve"> </w:t>
      </w:r>
      <w:r>
        <w:rPr>
          <w:sz w:val="24"/>
        </w:rPr>
        <w:t>Marketers</w:t>
      </w:r>
    </w:p>
    <w:p w14:paraId="2CAD1E99" w14:textId="77777777" w:rsidR="003772EE" w:rsidRDefault="003772EE">
      <w:pPr>
        <w:pStyle w:val="BodyText"/>
        <w:spacing w:before="10"/>
        <w:rPr>
          <w:sz w:val="20"/>
        </w:rPr>
      </w:pPr>
    </w:p>
    <w:p w14:paraId="087BAB1A" w14:textId="77777777" w:rsidR="003772EE" w:rsidRDefault="00761E72">
      <w:pPr>
        <w:pStyle w:val="BodyText"/>
        <w:ind w:left="1120" w:right="174"/>
      </w:pPr>
      <w:r>
        <w:t>Each Month the Company will make an allocation of the Designated Design Day Capability to each Marketer in each Primary Pool equal to the sum of the Dedicated Design Day Capacities of the Premises served by the Marketer in the Primary Pool as calculated at on the twentieth (20th) calendar day of the preceding Month. The Company will cease processing Switch Orders for the Month as defined in Section 5.3, at 3:00 a.m. on the twentieth (20) calendar day of the preceding Month to allow the timely completion and posting of Allocated Dedicated Design Day Capability. The Company will post on the EBB on the twentieth (20th) calendar day of the preceding Month, the total Dedicated Design Day Capacity by Primary Pool that a Marketer is allocated for viewing only by such Marketer.</w:t>
      </w:r>
    </w:p>
    <w:p w14:paraId="0B5FBDEB" w14:textId="77777777" w:rsidR="003772EE" w:rsidRDefault="003772EE">
      <w:pPr>
        <w:sectPr w:rsidR="003772EE">
          <w:headerReference w:type="default" r:id="rId62"/>
          <w:pgSz w:w="12240" w:h="15840"/>
          <w:pgMar w:top="1900" w:right="1320" w:bottom="980" w:left="1040" w:header="1016" w:footer="788" w:gutter="0"/>
          <w:cols w:space="720"/>
        </w:sectPr>
      </w:pPr>
    </w:p>
    <w:p w14:paraId="7305A00F" w14:textId="77777777" w:rsidR="003772EE" w:rsidRDefault="003772EE">
      <w:pPr>
        <w:pStyle w:val="BodyText"/>
        <w:rPr>
          <w:sz w:val="20"/>
        </w:rPr>
      </w:pPr>
    </w:p>
    <w:p w14:paraId="39DA486D" w14:textId="77777777" w:rsidR="003772EE" w:rsidRDefault="003772EE">
      <w:pPr>
        <w:pStyle w:val="BodyText"/>
        <w:rPr>
          <w:sz w:val="22"/>
        </w:rPr>
      </w:pPr>
    </w:p>
    <w:p w14:paraId="06194382"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123F97C3" w14:textId="77777777" w:rsidR="003772EE" w:rsidRDefault="003772EE">
      <w:pPr>
        <w:pStyle w:val="BodyText"/>
        <w:spacing w:before="10"/>
        <w:rPr>
          <w:sz w:val="20"/>
        </w:rPr>
      </w:pPr>
    </w:p>
    <w:p w14:paraId="2CADDCE5" w14:textId="77777777" w:rsidR="003772EE" w:rsidRDefault="00761E72">
      <w:pPr>
        <w:pStyle w:val="ListParagraph"/>
        <w:numPr>
          <w:ilvl w:val="1"/>
          <w:numId w:val="86"/>
        </w:numPr>
        <w:tabs>
          <w:tab w:val="left" w:pos="1119"/>
          <w:tab w:val="left" w:pos="1120"/>
        </w:tabs>
        <w:rPr>
          <w:sz w:val="24"/>
        </w:rPr>
      </w:pPr>
      <w:bookmarkStart w:id="271" w:name="13.5_Allocation_of_Company’s_Interstate_"/>
      <w:bookmarkEnd w:id="271"/>
      <w:r>
        <w:rPr>
          <w:sz w:val="24"/>
        </w:rPr>
        <w:t>Allocation of Company’s Interstate Transportation and Storage</w:t>
      </w:r>
      <w:r>
        <w:rPr>
          <w:spacing w:val="-9"/>
          <w:sz w:val="24"/>
        </w:rPr>
        <w:t xml:space="preserve"> </w:t>
      </w:r>
      <w:r>
        <w:rPr>
          <w:sz w:val="24"/>
        </w:rPr>
        <w:t>Services</w:t>
      </w:r>
    </w:p>
    <w:p w14:paraId="25001ADB" w14:textId="77777777" w:rsidR="003772EE" w:rsidRDefault="003772EE">
      <w:pPr>
        <w:pStyle w:val="BodyText"/>
        <w:spacing w:before="10"/>
        <w:rPr>
          <w:sz w:val="20"/>
        </w:rPr>
      </w:pPr>
    </w:p>
    <w:p w14:paraId="1012F8FC" w14:textId="77777777" w:rsidR="003772EE" w:rsidRDefault="00761E72">
      <w:pPr>
        <w:pStyle w:val="BodyText"/>
        <w:ind w:left="1120" w:right="148"/>
      </w:pPr>
      <w:r>
        <w:t>Each constituent service of the Company’s Interstate Transportation and Storage Services shall be allocated to Marketers by Primary Pool in accordance with the following formula, as set forth in Section 13.6 below:</w:t>
      </w:r>
    </w:p>
    <w:p w14:paraId="42E6A294" w14:textId="77777777" w:rsidR="003772EE" w:rsidRDefault="003772EE">
      <w:pPr>
        <w:pStyle w:val="BodyText"/>
        <w:spacing w:before="3"/>
        <w:rPr>
          <w:sz w:val="31"/>
        </w:rPr>
      </w:pPr>
    </w:p>
    <w:p w14:paraId="24F7E919" w14:textId="77777777" w:rsidR="003772EE" w:rsidRDefault="00761E72">
      <w:pPr>
        <w:pStyle w:val="Heading2"/>
        <w:numPr>
          <w:ilvl w:val="2"/>
          <w:numId w:val="86"/>
        </w:numPr>
        <w:tabs>
          <w:tab w:val="left" w:pos="1264"/>
          <w:tab w:val="left" w:pos="2559"/>
          <w:tab w:val="left" w:pos="3279"/>
        </w:tabs>
        <w:spacing w:before="1" w:line="448" w:lineRule="auto"/>
        <w:ind w:right="5035" w:hanging="792"/>
        <w:rPr>
          <w:b w:val="0"/>
          <w:color w:val="010000"/>
        </w:rPr>
      </w:pPr>
      <w:r>
        <w:rPr>
          <w:b w:val="0"/>
        </w:rPr>
        <w:tab/>
      </w:r>
      <w:bookmarkStart w:id="272" w:name="13.5.1_MALTA_=_LTMS_x_LTRC"/>
      <w:bookmarkEnd w:id="272"/>
      <w:r>
        <w:rPr>
          <w:spacing w:val="-1"/>
        </w:rPr>
        <w:t>MALTA</w:t>
      </w:r>
      <w:r>
        <w:rPr>
          <w:spacing w:val="-1"/>
        </w:rPr>
        <w:tab/>
      </w:r>
      <w:r>
        <w:t>=</w:t>
      </w:r>
      <w:r>
        <w:tab/>
        <w:t xml:space="preserve">LTMS x </w:t>
      </w:r>
      <w:r>
        <w:rPr>
          <w:spacing w:val="-5"/>
        </w:rPr>
        <w:t xml:space="preserve">LTRC </w:t>
      </w:r>
      <w:r>
        <w:t>Where</w:t>
      </w:r>
      <w:r>
        <w:rPr>
          <w:b w:val="0"/>
        </w:rPr>
        <w:t>:</w:t>
      </w:r>
    </w:p>
    <w:p w14:paraId="55B63C0C" w14:textId="77777777" w:rsidR="003772EE" w:rsidRDefault="00761E72">
      <w:pPr>
        <w:pStyle w:val="BodyText"/>
        <w:spacing w:line="448" w:lineRule="auto"/>
        <w:ind w:left="1192" w:right="618"/>
      </w:pPr>
      <w:r>
        <w:rPr>
          <w:b/>
        </w:rPr>
        <w:t xml:space="preserve">MALTA </w:t>
      </w:r>
      <w:r>
        <w:t xml:space="preserve">= A Marketer’s Allocated Amount of Long Term Released Capacity; </w:t>
      </w:r>
      <w:r>
        <w:rPr>
          <w:b/>
        </w:rPr>
        <w:t xml:space="preserve">LTMS </w:t>
      </w:r>
      <w:r>
        <w:t xml:space="preserve">= A Marketer’s </w:t>
      </w:r>
      <w:proofErr w:type="gramStart"/>
      <w:r>
        <w:t>Long Term</w:t>
      </w:r>
      <w:proofErr w:type="gramEnd"/>
      <w:r>
        <w:t xml:space="preserve"> Market Share for the Primary Pool; and </w:t>
      </w:r>
      <w:r>
        <w:rPr>
          <w:b/>
        </w:rPr>
        <w:t xml:space="preserve">LTRC </w:t>
      </w:r>
      <w:r>
        <w:t>= The Long Term Released Capacity.</w:t>
      </w:r>
    </w:p>
    <w:p w14:paraId="4B2A7BA4" w14:textId="77777777" w:rsidR="003772EE" w:rsidRDefault="003772EE">
      <w:pPr>
        <w:pStyle w:val="BodyText"/>
        <w:spacing w:before="9"/>
        <w:rPr>
          <w:sz w:val="20"/>
        </w:rPr>
      </w:pPr>
    </w:p>
    <w:p w14:paraId="37D60FE8" w14:textId="77777777" w:rsidR="003772EE" w:rsidRDefault="00761E72">
      <w:pPr>
        <w:pStyle w:val="Heading2"/>
        <w:numPr>
          <w:ilvl w:val="2"/>
          <w:numId w:val="86"/>
        </w:numPr>
        <w:tabs>
          <w:tab w:val="left" w:pos="1264"/>
          <w:tab w:val="left" w:pos="2559"/>
          <w:tab w:val="left" w:pos="3279"/>
        </w:tabs>
        <w:spacing w:before="0" w:line="448" w:lineRule="auto"/>
        <w:ind w:right="4130" w:hanging="792"/>
        <w:rPr>
          <w:b w:val="0"/>
          <w:color w:val="010000"/>
        </w:rPr>
      </w:pPr>
      <w:r>
        <w:rPr>
          <w:b w:val="0"/>
        </w:rPr>
        <w:tab/>
      </w:r>
      <w:bookmarkStart w:id="273" w:name="13.5.2_MAMA_=_(MS_x_NAIS)_–_MALTA"/>
      <w:bookmarkEnd w:id="273"/>
      <w:r>
        <w:rPr>
          <w:spacing w:val="-1"/>
        </w:rPr>
        <w:t>MAMA</w:t>
      </w:r>
      <w:r>
        <w:rPr>
          <w:spacing w:val="-1"/>
        </w:rPr>
        <w:tab/>
      </w:r>
      <w:r>
        <w:t>=</w:t>
      </w:r>
      <w:r>
        <w:tab/>
        <w:t>(MS x NAIS) – MALTA Where</w:t>
      </w:r>
      <w:r>
        <w:rPr>
          <w:b w:val="0"/>
        </w:rPr>
        <w:t>:</w:t>
      </w:r>
    </w:p>
    <w:p w14:paraId="2A2CFC24" w14:textId="77777777" w:rsidR="003772EE" w:rsidRDefault="00761E72">
      <w:pPr>
        <w:pStyle w:val="BodyText"/>
        <w:ind w:left="1192"/>
      </w:pPr>
      <w:r>
        <w:rPr>
          <w:b/>
        </w:rPr>
        <w:t xml:space="preserve">MAMA </w:t>
      </w:r>
      <w:r>
        <w:t>= A Marketer’s Allocated Amount of Monthly Released Capacity;</w:t>
      </w:r>
    </w:p>
    <w:p w14:paraId="1AD1C826" w14:textId="77777777" w:rsidR="003772EE" w:rsidRDefault="003772EE">
      <w:pPr>
        <w:pStyle w:val="BodyText"/>
        <w:spacing w:before="10"/>
        <w:rPr>
          <w:sz w:val="20"/>
        </w:rPr>
      </w:pPr>
    </w:p>
    <w:p w14:paraId="7CF80FD3" w14:textId="77777777" w:rsidR="003772EE" w:rsidRDefault="00761E72">
      <w:pPr>
        <w:pStyle w:val="BodyText"/>
        <w:ind w:left="1192"/>
      </w:pPr>
      <w:r>
        <w:rPr>
          <w:b/>
        </w:rPr>
        <w:t xml:space="preserve">MS </w:t>
      </w:r>
      <w:r>
        <w:t>= A Marketer’s Market Share for the Primary Pool;</w:t>
      </w:r>
    </w:p>
    <w:p w14:paraId="5384106E" w14:textId="77777777" w:rsidR="003772EE" w:rsidRDefault="003772EE">
      <w:pPr>
        <w:pStyle w:val="BodyText"/>
        <w:spacing w:before="10"/>
        <w:rPr>
          <w:sz w:val="20"/>
        </w:rPr>
      </w:pPr>
    </w:p>
    <w:p w14:paraId="0C7732B1" w14:textId="77777777" w:rsidR="003772EE" w:rsidRDefault="00761E72">
      <w:pPr>
        <w:pStyle w:val="BodyText"/>
        <w:ind w:left="1192"/>
      </w:pPr>
      <w:r>
        <w:rPr>
          <w:b/>
        </w:rPr>
        <w:t xml:space="preserve">NAIS </w:t>
      </w:r>
      <w:r>
        <w:t>= Net Available Interstate Services; and</w:t>
      </w:r>
    </w:p>
    <w:p w14:paraId="53E064E6" w14:textId="77777777" w:rsidR="003772EE" w:rsidRDefault="003772EE">
      <w:pPr>
        <w:pStyle w:val="BodyText"/>
        <w:spacing w:before="10"/>
        <w:rPr>
          <w:sz w:val="20"/>
        </w:rPr>
      </w:pPr>
    </w:p>
    <w:p w14:paraId="628BB906" w14:textId="77777777" w:rsidR="003772EE" w:rsidRDefault="00761E72">
      <w:pPr>
        <w:pStyle w:val="BodyText"/>
        <w:ind w:left="1192"/>
      </w:pPr>
      <w:r>
        <w:rPr>
          <w:b/>
        </w:rPr>
        <w:t xml:space="preserve">MALTA </w:t>
      </w:r>
      <w:r>
        <w:t>= A Marketer’s Allocated Long Term Released Capacity.</w:t>
      </w:r>
    </w:p>
    <w:p w14:paraId="2546037B" w14:textId="77777777" w:rsidR="003772EE" w:rsidRDefault="003772EE">
      <w:pPr>
        <w:sectPr w:rsidR="003772EE">
          <w:headerReference w:type="default" r:id="rId63"/>
          <w:pgSz w:w="12240" w:h="15840"/>
          <w:pgMar w:top="1900" w:right="1320" w:bottom="980" w:left="1040" w:header="1016" w:footer="788" w:gutter="0"/>
          <w:cols w:space="720"/>
        </w:sectPr>
      </w:pPr>
    </w:p>
    <w:p w14:paraId="0A005988" w14:textId="77777777" w:rsidR="003772EE" w:rsidRDefault="003772EE">
      <w:pPr>
        <w:pStyle w:val="BodyText"/>
        <w:rPr>
          <w:sz w:val="20"/>
        </w:rPr>
      </w:pPr>
    </w:p>
    <w:p w14:paraId="4A7773B3" w14:textId="77777777" w:rsidR="003772EE" w:rsidRDefault="003772EE">
      <w:pPr>
        <w:pStyle w:val="BodyText"/>
        <w:rPr>
          <w:sz w:val="22"/>
        </w:rPr>
      </w:pPr>
    </w:p>
    <w:p w14:paraId="639E63D4" w14:textId="77777777" w:rsidR="003772EE" w:rsidRDefault="00761E72">
      <w:pPr>
        <w:pStyle w:val="Heading2"/>
        <w:tabs>
          <w:tab w:val="left" w:pos="1119"/>
        </w:tabs>
        <w:spacing w:before="0"/>
        <w:ind w:left="399"/>
        <w:rPr>
          <w:b w:val="0"/>
        </w:rPr>
      </w:pPr>
      <w:r>
        <w:t>13.</w:t>
      </w:r>
      <w:r>
        <w:tab/>
        <w:t>Allocation, Assignment, and Sale of Capacity and Supply Assets</w:t>
      </w:r>
      <w:r>
        <w:rPr>
          <w:spacing w:val="-15"/>
        </w:rPr>
        <w:t xml:space="preserve"> </w:t>
      </w:r>
      <w:r>
        <w:rPr>
          <w:b w:val="0"/>
        </w:rPr>
        <w:t>(cont’d)</w:t>
      </w:r>
    </w:p>
    <w:p w14:paraId="4E68B8FF" w14:textId="77777777" w:rsidR="003772EE" w:rsidRDefault="003772EE">
      <w:pPr>
        <w:pStyle w:val="BodyText"/>
        <w:spacing w:before="10"/>
        <w:rPr>
          <w:sz w:val="20"/>
        </w:rPr>
      </w:pPr>
    </w:p>
    <w:p w14:paraId="228DE794" w14:textId="77777777" w:rsidR="003772EE" w:rsidRDefault="00761E72">
      <w:pPr>
        <w:pStyle w:val="BodyText"/>
        <w:ind w:left="1119" w:right="149"/>
      </w:pPr>
      <w:r>
        <w:t>The portion of the Company’s Interstate Transportation and Storage Services not associated with Premises served by a Marketer will remain with the Company.</w:t>
      </w:r>
    </w:p>
    <w:p w14:paraId="38F9E38B" w14:textId="77777777" w:rsidR="003772EE" w:rsidRDefault="00761E72">
      <w:pPr>
        <w:pStyle w:val="BodyText"/>
        <w:ind w:left="1119" w:right="363"/>
      </w:pPr>
      <w:r>
        <w:t>The Company will post on the EBB each allocation of the Company’s Interstate Transportation and Storage Services to a Marketer for viewing only by such Marketer.</w:t>
      </w:r>
    </w:p>
    <w:p w14:paraId="659B2FF9" w14:textId="77777777" w:rsidR="003772EE" w:rsidRDefault="003772EE">
      <w:pPr>
        <w:pStyle w:val="BodyText"/>
        <w:spacing w:before="10"/>
        <w:rPr>
          <w:sz w:val="20"/>
        </w:rPr>
      </w:pPr>
    </w:p>
    <w:p w14:paraId="0D8C538E" w14:textId="77777777" w:rsidR="003772EE" w:rsidRDefault="00761E72">
      <w:pPr>
        <w:pStyle w:val="BodyText"/>
        <w:tabs>
          <w:tab w:val="left" w:pos="1119"/>
        </w:tabs>
        <w:ind w:left="399"/>
      </w:pPr>
      <w:bookmarkStart w:id="274" w:name="13.6_Assignment_of_Company’s_Interstate_"/>
      <w:bookmarkEnd w:id="274"/>
      <w:r>
        <w:rPr>
          <w:color w:val="010000"/>
        </w:rPr>
        <w:t>13.6</w:t>
      </w:r>
      <w:r>
        <w:rPr>
          <w:color w:val="010000"/>
        </w:rPr>
        <w:tab/>
      </w:r>
      <w:r>
        <w:t>Assignment of Company’s Interstate Transportation and Storage</w:t>
      </w:r>
      <w:r>
        <w:rPr>
          <w:spacing w:val="-17"/>
        </w:rPr>
        <w:t xml:space="preserve"> </w:t>
      </w:r>
      <w:r>
        <w:t>Services</w:t>
      </w:r>
    </w:p>
    <w:p w14:paraId="5B6E17DF" w14:textId="77777777" w:rsidR="003772EE" w:rsidRDefault="003772EE">
      <w:pPr>
        <w:pStyle w:val="BodyText"/>
        <w:spacing w:before="10"/>
        <w:rPr>
          <w:sz w:val="20"/>
        </w:rPr>
      </w:pPr>
    </w:p>
    <w:p w14:paraId="2996A313" w14:textId="77777777" w:rsidR="003772EE" w:rsidRDefault="00761E72">
      <w:pPr>
        <w:pStyle w:val="BodyText"/>
        <w:ind w:left="1119" w:right="297"/>
      </w:pPr>
      <w:r>
        <w:t>The portions of the Company’s Interstate Transportation and Storage Services allocated to a Marketer pursuant to Subsection 13.5 above will be assigned to the Marketer, subject to recall, as described in Section 13.17 below, by the Company on a non-discriminatory basis to meet firm customer requirements, as pre-arranged deals pursuant to the capacity release procedures of the Relevant Pipeline’s FERC Gas Tariff.</w:t>
      </w:r>
    </w:p>
    <w:p w14:paraId="12FADA4F" w14:textId="77777777" w:rsidR="003772EE" w:rsidRDefault="003772EE">
      <w:pPr>
        <w:pStyle w:val="BodyText"/>
        <w:spacing w:before="10"/>
        <w:rPr>
          <w:sz w:val="20"/>
        </w:rPr>
      </w:pPr>
    </w:p>
    <w:p w14:paraId="3C95CA56" w14:textId="77777777" w:rsidR="003772EE" w:rsidRDefault="00761E72">
      <w:pPr>
        <w:pStyle w:val="BodyText"/>
        <w:ind w:left="1119" w:right="242"/>
      </w:pPr>
      <w:r>
        <w:t>The rate for an assigned service will be the maximum rate stated in the applicable FERC Gas Tariff; provided, however, that if the necessary regulatory approvals have been received, the rate for an assigned service will not exceed the rate charged to the Company as of the date of the assignment. Assignments under this Subsection will have a term of either (a) one Month and will be made and become effective on the first Day of such Month, or (b) initially seven (7) Months and thereafter for twelve (12) Months and shall become effective on September 1, 2003, or the first Day of the Month for which the Long Term Released Capacity is re-calculated and re-released pursuant to Subsections</w:t>
      </w:r>
    </w:p>
    <w:p w14:paraId="59802393" w14:textId="77777777" w:rsidR="003772EE" w:rsidRDefault="00761E72">
      <w:pPr>
        <w:pStyle w:val="BodyText"/>
        <w:ind w:left="1119"/>
      </w:pPr>
      <w:r>
        <w:t>13.5.1 and 13.6.1.</w:t>
      </w:r>
    </w:p>
    <w:p w14:paraId="23E1B28B" w14:textId="77777777" w:rsidR="003772EE" w:rsidRDefault="003772EE">
      <w:pPr>
        <w:sectPr w:rsidR="003772EE">
          <w:headerReference w:type="default" r:id="rId64"/>
          <w:pgSz w:w="12240" w:h="15840"/>
          <w:pgMar w:top="1900" w:right="1320" w:bottom="980" w:left="1040" w:header="1016" w:footer="788" w:gutter="0"/>
          <w:cols w:space="720"/>
        </w:sectPr>
      </w:pPr>
    </w:p>
    <w:p w14:paraId="248B46CE" w14:textId="77777777" w:rsidR="003772EE" w:rsidRDefault="003772EE">
      <w:pPr>
        <w:pStyle w:val="BodyText"/>
        <w:rPr>
          <w:sz w:val="20"/>
        </w:rPr>
      </w:pPr>
    </w:p>
    <w:p w14:paraId="0E280B2E" w14:textId="77777777" w:rsidR="003772EE" w:rsidRDefault="003772EE">
      <w:pPr>
        <w:pStyle w:val="BodyText"/>
        <w:rPr>
          <w:sz w:val="22"/>
        </w:rPr>
      </w:pPr>
    </w:p>
    <w:p w14:paraId="31419BFC"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3D09D5D5" w14:textId="77777777" w:rsidR="003772EE" w:rsidRDefault="003772EE">
      <w:pPr>
        <w:pStyle w:val="BodyText"/>
        <w:spacing w:before="10"/>
        <w:rPr>
          <w:sz w:val="20"/>
        </w:rPr>
      </w:pPr>
    </w:p>
    <w:p w14:paraId="3D5D2A90" w14:textId="77777777" w:rsidR="003772EE" w:rsidRDefault="00761E72">
      <w:pPr>
        <w:pStyle w:val="ListParagraph"/>
        <w:numPr>
          <w:ilvl w:val="2"/>
          <w:numId w:val="85"/>
        </w:numPr>
        <w:tabs>
          <w:tab w:val="left" w:pos="1264"/>
        </w:tabs>
        <w:ind w:right="260"/>
        <w:rPr>
          <w:sz w:val="24"/>
        </w:rPr>
      </w:pPr>
      <w:bookmarkStart w:id="275" w:name="13.6.1_The_Company_shall_release_fifty_("/>
      <w:bookmarkEnd w:id="275"/>
      <w:r>
        <w:rPr>
          <w:sz w:val="24"/>
        </w:rPr>
        <w:t>The Company shall release fifty (50%) percent of each of the Company’s Long Term Net Available Interstate Services initially for seven Months and thereafter for the twelve (12) Month period or until the date the underlying interstate contract expires, or the Long Term Released Capacity is recalled pursuant to Section 13.16, whichever is earlier pursuant to the allocation procedures set forth in Subsection 13.5.1,</w:t>
      </w:r>
      <w:r>
        <w:rPr>
          <w:spacing w:val="-2"/>
          <w:sz w:val="24"/>
        </w:rPr>
        <w:t xml:space="preserve"> </w:t>
      </w:r>
      <w:r>
        <w:rPr>
          <w:sz w:val="24"/>
        </w:rPr>
        <w:t>above.</w:t>
      </w:r>
    </w:p>
    <w:p w14:paraId="3A36BC84" w14:textId="77777777" w:rsidR="003772EE" w:rsidRDefault="003772EE">
      <w:pPr>
        <w:pStyle w:val="BodyText"/>
        <w:spacing w:before="10"/>
        <w:rPr>
          <w:sz w:val="20"/>
        </w:rPr>
      </w:pPr>
    </w:p>
    <w:p w14:paraId="60EAE480" w14:textId="77777777" w:rsidR="003772EE" w:rsidRDefault="00761E72">
      <w:pPr>
        <w:pStyle w:val="ListParagraph"/>
        <w:numPr>
          <w:ilvl w:val="2"/>
          <w:numId w:val="85"/>
        </w:numPr>
        <w:tabs>
          <w:tab w:val="left" w:pos="1264"/>
        </w:tabs>
        <w:ind w:right="139"/>
        <w:rPr>
          <w:sz w:val="24"/>
        </w:rPr>
      </w:pPr>
      <w:bookmarkStart w:id="276" w:name="13.6.2_The_Company_shall_release_the_rem"/>
      <w:bookmarkEnd w:id="276"/>
      <w:r>
        <w:rPr>
          <w:sz w:val="24"/>
        </w:rPr>
        <w:t>The Company shall release the remaining percentage of each of the Company’s Net Available Interstate Services on a monthly basis pursuant to the allocation procedures set forth in Subsection 13.5.2,</w:t>
      </w:r>
      <w:r>
        <w:rPr>
          <w:spacing w:val="-15"/>
          <w:sz w:val="24"/>
        </w:rPr>
        <w:t xml:space="preserve"> </w:t>
      </w:r>
      <w:r>
        <w:rPr>
          <w:sz w:val="24"/>
        </w:rPr>
        <w:t>above.</w:t>
      </w:r>
    </w:p>
    <w:p w14:paraId="2E4CE675" w14:textId="77777777" w:rsidR="003772EE" w:rsidRDefault="003772EE">
      <w:pPr>
        <w:pStyle w:val="BodyText"/>
        <w:spacing w:before="10"/>
        <w:rPr>
          <w:sz w:val="20"/>
        </w:rPr>
      </w:pPr>
    </w:p>
    <w:p w14:paraId="5731D5D1" w14:textId="77777777" w:rsidR="003772EE" w:rsidRDefault="00761E72">
      <w:pPr>
        <w:pStyle w:val="ListParagraph"/>
        <w:numPr>
          <w:ilvl w:val="1"/>
          <w:numId w:val="84"/>
        </w:numPr>
        <w:tabs>
          <w:tab w:val="left" w:pos="1119"/>
          <w:tab w:val="left" w:pos="1120"/>
        </w:tabs>
        <w:rPr>
          <w:sz w:val="24"/>
        </w:rPr>
      </w:pPr>
      <w:bookmarkStart w:id="277" w:name="13.7_Allocation_of_Interstate_Storage_In"/>
      <w:bookmarkEnd w:id="277"/>
      <w:r>
        <w:rPr>
          <w:sz w:val="24"/>
        </w:rPr>
        <w:t>Allocation of Interstate Storage</w:t>
      </w:r>
      <w:r>
        <w:rPr>
          <w:spacing w:val="-7"/>
          <w:sz w:val="24"/>
        </w:rPr>
        <w:t xml:space="preserve"> </w:t>
      </w:r>
      <w:r>
        <w:rPr>
          <w:sz w:val="24"/>
        </w:rPr>
        <w:t>Inventory</w:t>
      </w:r>
    </w:p>
    <w:p w14:paraId="2DE49F6C" w14:textId="77777777" w:rsidR="003772EE" w:rsidRDefault="00761E72">
      <w:pPr>
        <w:pStyle w:val="ListParagraph"/>
        <w:numPr>
          <w:ilvl w:val="2"/>
          <w:numId w:val="84"/>
        </w:numPr>
        <w:tabs>
          <w:tab w:val="left" w:pos="1264"/>
        </w:tabs>
        <w:spacing w:before="6" w:line="510" w:lineRule="atLeast"/>
        <w:ind w:right="565" w:hanging="720"/>
        <w:rPr>
          <w:sz w:val="24"/>
        </w:rPr>
      </w:pPr>
      <w:r>
        <w:tab/>
      </w:r>
      <w:bookmarkStart w:id="278" w:name="13.7.1_Allocation_of_Storage_Inventory_r"/>
      <w:bookmarkEnd w:id="278"/>
      <w:r>
        <w:rPr>
          <w:sz w:val="24"/>
        </w:rPr>
        <w:t xml:space="preserve">Allocation of Storage Inventory related to Assignment of Storage Assets </w:t>
      </w:r>
      <w:proofErr w:type="gramStart"/>
      <w:r>
        <w:rPr>
          <w:sz w:val="24"/>
        </w:rPr>
        <w:t>The</w:t>
      </w:r>
      <w:proofErr w:type="gramEnd"/>
      <w:r>
        <w:rPr>
          <w:sz w:val="24"/>
        </w:rPr>
        <w:t xml:space="preserve"> Company will allocate to each Marketer the storage inventory</w:t>
      </w:r>
      <w:r>
        <w:rPr>
          <w:spacing w:val="-31"/>
          <w:sz w:val="24"/>
        </w:rPr>
        <w:t xml:space="preserve"> </w:t>
      </w:r>
      <w:r>
        <w:rPr>
          <w:sz w:val="24"/>
        </w:rPr>
        <w:t>associated</w:t>
      </w:r>
    </w:p>
    <w:p w14:paraId="36C4CCAC" w14:textId="77777777" w:rsidR="003772EE" w:rsidRDefault="00761E72">
      <w:pPr>
        <w:pStyle w:val="BodyText"/>
        <w:spacing w:before="6"/>
        <w:ind w:left="1120" w:right="122"/>
      </w:pPr>
      <w:r>
        <w:t>with the total capacity of the portion of each interstate storage service allocated to a Marketer pursuant to Subsection 13.5 above. The allocations of inventory for an interstate storage service will be determined monthly by the Company based on a Marketer’s Market Share for each Primary Pool until all of the capacity of the interstate storage service, other than the amount retained by the Company, has been allocated to Marketers pursuant to Subsection 13.5 above. The Company will post on the EBB each allocation of interstate storage inventory to a Marketer for viewing only by such</w:t>
      </w:r>
      <w:r>
        <w:rPr>
          <w:spacing w:val="-4"/>
        </w:rPr>
        <w:t xml:space="preserve"> </w:t>
      </w:r>
      <w:r>
        <w:t>Marketer.</w:t>
      </w:r>
    </w:p>
    <w:p w14:paraId="36ECC58A" w14:textId="77777777" w:rsidR="003772EE" w:rsidRDefault="003772EE">
      <w:pPr>
        <w:pStyle w:val="BodyText"/>
        <w:spacing w:before="10"/>
        <w:rPr>
          <w:sz w:val="20"/>
        </w:rPr>
      </w:pPr>
    </w:p>
    <w:p w14:paraId="34631DEB" w14:textId="77777777" w:rsidR="003772EE" w:rsidRDefault="00761E72">
      <w:pPr>
        <w:pStyle w:val="ListParagraph"/>
        <w:numPr>
          <w:ilvl w:val="2"/>
          <w:numId w:val="84"/>
        </w:numPr>
        <w:tabs>
          <w:tab w:val="left" w:pos="1264"/>
        </w:tabs>
        <w:ind w:left="1264"/>
        <w:rPr>
          <w:sz w:val="24"/>
        </w:rPr>
      </w:pPr>
      <w:bookmarkStart w:id="279" w:name="13.7.2_Allocation_of_CSS_Inventory_Above"/>
      <w:bookmarkEnd w:id="279"/>
      <w:r>
        <w:rPr>
          <w:sz w:val="24"/>
        </w:rPr>
        <w:t>Allocation of CSS Inventory Above Targeted</w:t>
      </w:r>
      <w:r>
        <w:rPr>
          <w:spacing w:val="-4"/>
          <w:sz w:val="24"/>
        </w:rPr>
        <w:t xml:space="preserve"> </w:t>
      </w:r>
      <w:r>
        <w:rPr>
          <w:sz w:val="24"/>
        </w:rPr>
        <w:t>Volumes</w:t>
      </w:r>
    </w:p>
    <w:p w14:paraId="597F9198" w14:textId="77777777" w:rsidR="003772EE" w:rsidRDefault="003772EE">
      <w:pPr>
        <w:pStyle w:val="BodyText"/>
        <w:spacing w:before="8"/>
        <w:rPr>
          <w:sz w:val="20"/>
        </w:rPr>
      </w:pPr>
    </w:p>
    <w:p w14:paraId="0E014A2A" w14:textId="77777777" w:rsidR="003772EE" w:rsidRDefault="00761E72">
      <w:pPr>
        <w:pStyle w:val="BodyText"/>
        <w:ind w:left="1120" w:right="428"/>
      </w:pPr>
      <w:r>
        <w:t>Each Marketer shall be entitled to an allocation of CSS inventory in the event such inventory level is above the following percentages on the following dates:</w:t>
      </w:r>
    </w:p>
    <w:p w14:paraId="6286EDD8" w14:textId="77777777" w:rsidR="003772EE" w:rsidRDefault="003772EE">
      <w:pPr>
        <w:sectPr w:rsidR="003772EE">
          <w:headerReference w:type="default" r:id="rId65"/>
          <w:pgSz w:w="12240" w:h="15840"/>
          <w:pgMar w:top="1900" w:right="1320" w:bottom="980" w:left="1040" w:header="1016" w:footer="788" w:gutter="0"/>
          <w:cols w:space="720"/>
        </w:sectPr>
      </w:pPr>
    </w:p>
    <w:p w14:paraId="6D5F6756" w14:textId="77777777" w:rsidR="003772EE" w:rsidRDefault="003772EE">
      <w:pPr>
        <w:pStyle w:val="BodyText"/>
        <w:rPr>
          <w:sz w:val="20"/>
        </w:rPr>
      </w:pPr>
    </w:p>
    <w:p w14:paraId="000C2F5A" w14:textId="77777777" w:rsidR="003772EE" w:rsidRDefault="003772EE">
      <w:pPr>
        <w:pStyle w:val="BodyText"/>
        <w:rPr>
          <w:sz w:val="22"/>
        </w:rPr>
      </w:pPr>
    </w:p>
    <w:p w14:paraId="6E8152C1" w14:textId="77777777" w:rsidR="003772EE" w:rsidRDefault="00761E72">
      <w:pPr>
        <w:pStyle w:val="Heading2"/>
        <w:tabs>
          <w:tab w:val="left" w:pos="1119"/>
        </w:tabs>
        <w:spacing w:before="0"/>
        <w:ind w:left="399"/>
        <w:rPr>
          <w:b w:val="0"/>
        </w:rPr>
      </w:pPr>
      <w:r>
        <w:t>13.</w:t>
      </w:r>
      <w:r>
        <w:tab/>
        <w:t>Allocation, Assignment, and Sale of Capacity and Supply Assets</w:t>
      </w:r>
      <w:r>
        <w:rPr>
          <w:spacing w:val="-15"/>
        </w:rPr>
        <w:t xml:space="preserve"> </w:t>
      </w:r>
      <w:r>
        <w:rPr>
          <w:b w:val="0"/>
        </w:rPr>
        <w:t>(cont’d)</w:t>
      </w:r>
    </w:p>
    <w:p w14:paraId="7250A5C1" w14:textId="77777777" w:rsidR="003772EE" w:rsidRDefault="003772EE">
      <w:pPr>
        <w:pStyle w:val="BodyText"/>
        <w:spacing w:before="6"/>
        <w:rPr>
          <w:sz w:val="21"/>
        </w:rPr>
      </w:pPr>
    </w:p>
    <w:tbl>
      <w:tblPr>
        <w:tblW w:w="0" w:type="auto"/>
        <w:tblInd w:w="1797" w:type="dxa"/>
        <w:tblLayout w:type="fixed"/>
        <w:tblCellMar>
          <w:left w:w="0" w:type="dxa"/>
          <w:right w:w="0" w:type="dxa"/>
        </w:tblCellMar>
        <w:tblLook w:val="01E0" w:firstRow="1" w:lastRow="1" w:firstColumn="1" w:lastColumn="1" w:noHBand="0" w:noVBand="0"/>
      </w:tblPr>
      <w:tblGrid>
        <w:gridCol w:w="2301"/>
        <w:gridCol w:w="1343"/>
      </w:tblGrid>
      <w:tr w:rsidR="003772EE" w14:paraId="1AB0D220" w14:textId="77777777">
        <w:trPr>
          <w:trHeight w:val="272"/>
        </w:trPr>
        <w:tc>
          <w:tcPr>
            <w:tcW w:w="2301" w:type="dxa"/>
          </w:tcPr>
          <w:p w14:paraId="1AF3DD78" w14:textId="77777777" w:rsidR="003772EE" w:rsidRDefault="00761E72">
            <w:pPr>
              <w:pStyle w:val="TableParagraph"/>
              <w:spacing w:line="252" w:lineRule="exact"/>
              <w:ind w:left="50"/>
              <w:rPr>
                <w:sz w:val="24"/>
              </w:rPr>
            </w:pPr>
            <w:r>
              <w:rPr>
                <w:sz w:val="24"/>
              </w:rPr>
              <w:t>November 15</w:t>
            </w:r>
          </w:p>
        </w:tc>
        <w:tc>
          <w:tcPr>
            <w:tcW w:w="1343" w:type="dxa"/>
          </w:tcPr>
          <w:p w14:paraId="1883FDEB" w14:textId="77777777" w:rsidR="003772EE" w:rsidRDefault="00761E72">
            <w:pPr>
              <w:pStyle w:val="TableParagraph"/>
              <w:spacing w:line="252" w:lineRule="exact"/>
              <w:ind w:right="48"/>
              <w:jc w:val="right"/>
              <w:rPr>
                <w:sz w:val="24"/>
              </w:rPr>
            </w:pPr>
            <w:r>
              <w:rPr>
                <w:w w:val="95"/>
                <w:sz w:val="24"/>
              </w:rPr>
              <w:t>85%</w:t>
            </w:r>
          </w:p>
        </w:tc>
      </w:tr>
      <w:tr w:rsidR="003772EE" w14:paraId="7D22B22C" w14:textId="77777777">
        <w:trPr>
          <w:trHeight w:val="275"/>
        </w:trPr>
        <w:tc>
          <w:tcPr>
            <w:tcW w:w="2301" w:type="dxa"/>
          </w:tcPr>
          <w:p w14:paraId="0C79E07B" w14:textId="77777777" w:rsidR="003772EE" w:rsidRDefault="00761E72">
            <w:pPr>
              <w:pStyle w:val="TableParagraph"/>
              <w:ind w:left="50"/>
              <w:rPr>
                <w:sz w:val="24"/>
              </w:rPr>
            </w:pPr>
            <w:r>
              <w:rPr>
                <w:sz w:val="24"/>
              </w:rPr>
              <w:t>November 30</w:t>
            </w:r>
          </w:p>
        </w:tc>
        <w:tc>
          <w:tcPr>
            <w:tcW w:w="1343" w:type="dxa"/>
          </w:tcPr>
          <w:p w14:paraId="3AA593C5" w14:textId="77777777" w:rsidR="003772EE" w:rsidRDefault="00761E72">
            <w:pPr>
              <w:pStyle w:val="TableParagraph"/>
              <w:ind w:right="48"/>
              <w:jc w:val="right"/>
              <w:rPr>
                <w:sz w:val="24"/>
              </w:rPr>
            </w:pPr>
            <w:r>
              <w:rPr>
                <w:w w:val="95"/>
                <w:sz w:val="24"/>
              </w:rPr>
              <w:t>80%</w:t>
            </w:r>
          </w:p>
        </w:tc>
      </w:tr>
      <w:tr w:rsidR="003772EE" w14:paraId="6017C4E2" w14:textId="77777777">
        <w:trPr>
          <w:trHeight w:val="275"/>
        </w:trPr>
        <w:tc>
          <w:tcPr>
            <w:tcW w:w="2301" w:type="dxa"/>
          </w:tcPr>
          <w:p w14:paraId="371A385F" w14:textId="77777777" w:rsidR="003772EE" w:rsidRDefault="00761E72">
            <w:pPr>
              <w:pStyle w:val="TableParagraph"/>
              <w:ind w:left="50"/>
              <w:rPr>
                <w:sz w:val="24"/>
              </w:rPr>
            </w:pPr>
            <w:r>
              <w:rPr>
                <w:sz w:val="24"/>
              </w:rPr>
              <w:t>December 15</w:t>
            </w:r>
          </w:p>
        </w:tc>
        <w:tc>
          <w:tcPr>
            <w:tcW w:w="1343" w:type="dxa"/>
          </w:tcPr>
          <w:p w14:paraId="03F16E0E" w14:textId="77777777" w:rsidR="003772EE" w:rsidRDefault="00761E72">
            <w:pPr>
              <w:pStyle w:val="TableParagraph"/>
              <w:ind w:right="48"/>
              <w:jc w:val="right"/>
              <w:rPr>
                <w:sz w:val="24"/>
              </w:rPr>
            </w:pPr>
            <w:r>
              <w:rPr>
                <w:w w:val="95"/>
                <w:sz w:val="24"/>
              </w:rPr>
              <w:t>77%</w:t>
            </w:r>
          </w:p>
        </w:tc>
      </w:tr>
      <w:tr w:rsidR="003772EE" w14:paraId="49923EB3" w14:textId="77777777">
        <w:trPr>
          <w:trHeight w:val="275"/>
        </w:trPr>
        <w:tc>
          <w:tcPr>
            <w:tcW w:w="2301" w:type="dxa"/>
          </w:tcPr>
          <w:p w14:paraId="0AE8FBFB" w14:textId="77777777" w:rsidR="003772EE" w:rsidRDefault="00761E72">
            <w:pPr>
              <w:pStyle w:val="TableParagraph"/>
              <w:ind w:left="50"/>
              <w:rPr>
                <w:sz w:val="24"/>
              </w:rPr>
            </w:pPr>
            <w:r>
              <w:rPr>
                <w:sz w:val="24"/>
              </w:rPr>
              <w:t>December 31</w:t>
            </w:r>
          </w:p>
        </w:tc>
        <w:tc>
          <w:tcPr>
            <w:tcW w:w="1343" w:type="dxa"/>
          </w:tcPr>
          <w:p w14:paraId="2717728C" w14:textId="77777777" w:rsidR="003772EE" w:rsidRDefault="00761E72">
            <w:pPr>
              <w:pStyle w:val="TableParagraph"/>
              <w:ind w:right="48"/>
              <w:jc w:val="right"/>
              <w:rPr>
                <w:sz w:val="24"/>
              </w:rPr>
            </w:pPr>
            <w:r>
              <w:rPr>
                <w:w w:val="95"/>
                <w:sz w:val="24"/>
              </w:rPr>
              <w:t>74%</w:t>
            </w:r>
          </w:p>
        </w:tc>
      </w:tr>
      <w:tr w:rsidR="003772EE" w14:paraId="188D4D19" w14:textId="77777777">
        <w:trPr>
          <w:trHeight w:val="275"/>
        </w:trPr>
        <w:tc>
          <w:tcPr>
            <w:tcW w:w="2301" w:type="dxa"/>
          </w:tcPr>
          <w:p w14:paraId="0A7C2AB4" w14:textId="77777777" w:rsidR="003772EE" w:rsidRDefault="00761E72">
            <w:pPr>
              <w:pStyle w:val="TableParagraph"/>
              <w:ind w:left="50"/>
              <w:rPr>
                <w:sz w:val="24"/>
              </w:rPr>
            </w:pPr>
            <w:r>
              <w:rPr>
                <w:sz w:val="24"/>
              </w:rPr>
              <w:t>January 15</w:t>
            </w:r>
          </w:p>
        </w:tc>
        <w:tc>
          <w:tcPr>
            <w:tcW w:w="1343" w:type="dxa"/>
          </w:tcPr>
          <w:p w14:paraId="587EEE6A" w14:textId="77777777" w:rsidR="003772EE" w:rsidRDefault="00761E72">
            <w:pPr>
              <w:pStyle w:val="TableParagraph"/>
              <w:ind w:right="48"/>
              <w:jc w:val="right"/>
              <w:rPr>
                <w:sz w:val="24"/>
              </w:rPr>
            </w:pPr>
            <w:r>
              <w:rPr>
                <w:w w:val="95"/>
                <w:sz w:val="24"/>
              </w:rPr>
              <w:t>70%</w:t>
            </w:r>
          </w:p>
        </w:tc>
      </w:tr>
      <w:tr w:rsidR="003772EE" w14:paraId="650B97E0" w14:textId="77777777">
        <w:trPr>
          <w:trHeight w:val="275"/>
        </w:trPr>
        <w:tc>
          <w:tcPr>
            <w:tcW w:w="2301" w:type="dxa"/>
          </w:tcPr>
          <w:p w14:paraId="7FD383D5" w14:textId="77777777" w:rsidR="003772EE" w:rsidRDefault="00761E72">
            <w:pPr>
              <w:pStyle w:val="TableParagraph"/>
              <w:ind w:left="50"/>
              <w:rPr>
                <w:sz w:val="24"/>
              </w:rPr>
            </w:pPr>
            <w:r>
              <w:rPr>
                <w:sz w:val="24"/>
              </w:rPr>
              <w:t>January 31</w:t>
            </w:r>
          </w:p>
        </w:tc>
        <w:tc>
          <w:tcPr>
            <w:tcW w:w="1343" w:type="dxa"/>
          </w:tcPr>
          <w:p w14:paraId="707574B8" w14:textId="77777777" w:rsidR="003772EE" w:rsidRDefault="00761E72">
            <w:pPr>
              <w:pStyle w:val="TableParagraph"/>
              <w:ind w:right="48"/>
              <w:jc w:val="right"/>
              <w:rPr>
                <w:sz w:val="24"/>
              </w:rPr>
            </w:pPr>
            <w:r>
              <w:rPr>
                <w:w w:val="95"/>
                <w:sz w:val="24"/>
              </w:rPr>
              <w:t>66%</w:t>
            </w:r>
          </w:p>
        </w:tc>
      </w:tr>
      <w:tr w:rsidR="003772EE" w14:paraId="7791445F" w14:textId="77777777">
        <w:trPr>
          <w:trHeight w:val="275"/>
        </w:trPr>
        <w:tc>
          <w:tcPr>
            <w:tcW w:w="2301" w:type="dxa"/>
          </w:tcPr>
          <w:p w14:paraId="08CE4EE9" w14:textId="77777777" w:rsidR="003772EE" w:rsidRDefault="00761E72">
            <w:pPr>
              <w:pStyle w:val="TableParagraph"/>
              <w:ind w:left="50"/>
              <w:rPr>
                <w:sz w:val="24"/>
              </w:rPr>
            </w:pPr>
            <w:r>
              <w:rPr>
                <w:sz w:val="24"/>
              </w:rPr>
              <w:t>February 15</w:t>
            </w:r>
          </w:p>
        </w:tc>
        <w:tc>
          <w:tcPr>
            <w:tcW w:w="1343" w:type="dxa"/>
          </w:tcPr>
          <w:p w14:paraId="6DB5EEA6" w14:textId="77777777" w:rsidR="003772EE" w:rsidRDefault="00761E72">
            <w:pPr>
              <w:pStyle w:val="TableParagraph"/>
              <w:ind w:right="48"/>
              <w:jc w:val="right"/>
              <w:rPr>
                <w:sz w:val="24"/>
              </w:rPr>
            </w:pPr>
            <w:r>
              <w:rPr>
                <w:w w:val="95"/>
                <w:sz w:val="24"/>
              </w:rPr>
              <w:t>63%</w:t>
            </w:r>
          </w:p>
        </w:tc>
      </w:tr>
      <w:tr w:rsidR="003772EE" w14:paraId="6CE4F4D4" w14:textId="77777777">
        <w:trPr>
          <w:trHeight w:val="275"/>
        </w:trPr>
        <w:tc>
          <w:tcPr>
            <w:tcW w:w="2301" w:type="dxa"/>
          </w:tcPr>
          <w:p w14:paraId="1AF8EA46" w14:textId="77777777" w:rsidR="003772EE" w:rsidRDefault="00761E72">
            <w:pPr>
              <w:pStyle w:val="TableParagraph"/>
              <w:ind w:left="50"/>
              <w:rPr>
                <w:sz w:val="24"/>
              </w:rPr>
            </w:pPr>
            <w:r>
              <w:rPr>
                <w:sz w:val="24"/>
              </w:rPr>
              <w:t>February 28</w:t>
            </w:r>
          </w:p>
        </w:tc>
        <w:tc>
          <w:tcPr>
            <w:tcW w:w="1343" w:type="dxa"/>
          </w:tcPr>
          <w:p w14:paraId="5A403959" w14:textId="77777777" w:rsidR="003772EE" w:rsidRDefault="00761E72">
            <w:pPr>
              <w:pStyle w:val="TableParagraph"/>
              <w:ind w:right="48"/>
              <w:jc w:val="right"/>
              <w:rPr>
                <w:sz w:val="24"/>
              </w:rPr>
            </w:pPr>
            <w:r>
              <w:rPr>
                <w:w w:val="95"/>
                <w:sz w:val="24"/>
              </w:rPr>
              <w:t>60%</w:t>
            </w:r>
          </w:p>
        </w:tc>
      </w:tr>
      <w:tr w:rsidR="003772EE" w14:paraId="6E446FB5" w14:textId="77777777">
        <w:trPr>
          <w:trHeight w:val="275"/>
        </w:trPr>
        <w:tc>
          <w:tcPr>
            <w:tcW w:w="2301" w:type="dxa"/>
          </w:tcPr>
          <w:p w14:paraId="26915FA1" w14:textId="77777777" w:rsidR="003772EE" w:rsidRDefault="00761E72">
            <w:pPr>
              <w:pStyle w:val="TableParagraph"/>
              <w:ind w:left="50"/>
              <w:rPr>
                <w:sz w:val="24"/>
              </w:rPr>
            </w:pPr>
            <w:r>
              <w:rPr>
                <w:sz w:val="24"/>
              </w:rPr>
              <w:t>March 15</w:t>
            </w:r>
          </w:p>
        </w:tc>
        <w:tc>
          <w:tcPr>
            <w:tcW w:w="1343" w:type="dxa"/>
          </w:tcPr>
          <w:p w14:paraId="320E6BA5" w14:textId="77777777" w:rsidR="003772EE" w:rsidRDefault="00761E72">
            <w:pPr>
              <w:pStyle w:val="TableParagraph"/>
              <w:ind w:right="48"/>
              <w:jc w:val="right"/>
              <w:rPr>
                <w:sz w:val="24"/>
              </w:rPr>
            </w:pPr>
            <w:r>
              <w:rPr>
                <w:w w:val="95"/>
                <w:sz w:val="24"/>
              </w:rPr>
              <w:t>45%</w:t>
            </w:r>
          </w:p>
        </w:tc>
      </w:tr>
      <w:tr w:rsidR="003772EE" w14:paraId="6AD1C110" w14:textId="77777777">
        <w:trPr>
          <w:trHeight w:val="272"/>
        </w:trPr>
        <w:tc>
          <w:tcPr>
            <w:tcW w:w="2301" w:type="dxa"/>
          </w:tcPr>
          <w:p w14:paraId="527E59A1" w14:textId="77777777" w:rsidR="003772EE" w:rsidRDefault="00761E72">
            <w:pPr>
              <w:pStyle w:val="TableParagraph"/>
              <w:spacing w:line="252" w:lineRule="exact"/>
              <w:ind w:left="50"/>
              <w:rPr>
                <w:sz w:val="24"/>
              </w:rPr>
            </w:pPr>
            <w:r>
              <w:rPr>
                <w:sz w:val="24"/>
              </w:rPr>
              <w:t>March 31</w:t>
            </w:r>
          </w:p>
        </w:tc>
        <w:tc>
          <w:tcPr>
            <w:tcW w:w="1343" w:type="dxa"/>
          </w:tcPr>
          <w:p w14:paraId="54415E76" w14:textId="77777777" w:rsidR="003772EE" w:rsidRDefault="00761E72">
            <w:pPr>
              <w:pStyle w:val="TableParagraph"/>
              <w:spacing w:line="252" w:lineRule="exact"/>
              <w:ind w:right="48"/>
              <w:jc w:val="right"/>
              <w:rPr>
                <w:sz w:val="24"/>
              </w:rPr>
            </w:pPr>
            <w:r>
              <w:rPr>
                <w:w w:val="95"/>
                <w:sz w:val="24"/>
              </w:rPr>
              <w:t>30%</w:t>
            </w:r>
          </w:p>
        </w:tc>
      </w:tr>
    </w:tbl>
    <w:p w14:paraId="0BE867BF" w14:textId="77777777" w:rsidR="003772EE" w:rsidRDefault="003772EE">
      <w:pPr>
        <w:pStyle w:val="BodyText"/>
        <w:spacing w:before="10"/>
        <w:rPr>
          <w:sz w:val="20"/>
        </w:rPr>
      </w:pPr>
    </w:p>
    <w:p w14:paraId="6DE0B146" w14:textId="77777777" w:rsidR="003772EE" w:rsidRDefault="00761E72">
      <w:pPr>
        <w:pStyle w:val="BodyText"/>
        <w:ind w:left="1119" w:right="176"/>
      </w:pPr>
      <w:r>
        <w:t>The allocations of inventory above the targeted volumes will be determined twice a month by the Company based on the Marketer’s market share of AGLC released CSS storage capacity on SNG for the month. Three days prior to the specified dates above the Company will post on the EBB an estimated allocation of available inventory that may be available to a Marketer for viewing only by such Marketer. On the specified dates above the Company will post on the EBB the allocation of available inventory that is available to a Marketer for viewing only by such Marketer.</w:t>
      </w:r>
    </w:p>
    <w:p w14:paraId="5FFDAEAF" w14:textId="77777777" w:rsidR="003772EE" w:rsidRDefault="003772EE">
      <w:pPr>
        <w:pStyle w:val="BodyText"/>
        <w:spacing w:before="10"/>
        <w:rPr>
          <w:sz w:val="20"/>
        </w:rPr>
      </w:pPr>
    </w:p>
    <w:p w14:paraId="22234AEA" w14:textId="77777777" w:rsidR="003772EE" w:rsidRDefault="00761E72">
      <w:pPr>
        <w:pStyle w:val="ListParagraph"/>
        <w:numPr>
          <w:ilvl w:val="1"/>
          <w:numId w:val="83"/>
        </w:numPr>
        <w:tabs>
          <w:tab w:val="left" w:pos="1119"/>
          <w:tab w:val="left" w:pos="1120"/>
        </w:tabs>
        <w:rPr>
          <w:sz w:val="24"/>
        </w:rPr>
      </w:pPr>
      <w:bookmarkStart w:id="280" w:name="13.8_Sale_and_Purchase_of_Interstate_Sto"/>
      <w:bookmarkEnd w:id="280"/>
      <w:r>
        <w:rPr>
          <w:sz w:val="24"/>
        </w:rPr>
        <w:t>Sale and Purchase of Interstate Storage</w:t>
      </w:r>
      <w:r>
        <w:rPr>
          <w:spacing w:val="-1"/>
          <w:sz w:val="24"/>
        </w:rPr>
        <w:t xml:space="preserve"> </w:t>
      </w:r>
      <w:r>
        <w:rPr>
          <w:sz w:val="24"/>
        </w:rPr>
        <w:t>Inventory</w:t>
      </w:r>
    </w:p>
    <w:p w14:paraId="3EFDB698" w14:textId="77777777" w:rsidR="003772EE" w:rsidRDefault="003772EE">
      <w:pPr>
        <w:pStyle w:val="BodyText"/>
        <w:spacing w:before="10"/>
        <w:rPr>
          <w:sz w:val="20"/>
        </w:rPr>
      </w:pPr>
    </w:p>
    <w:p w14:paraId="2652B8EA" w14:textId="77777777" w:rsidR="003772EE" w:rsidRDefault="00761E72">
      <w:pPr>
        <w:pStyle w:val="ListParagraph"/>
        <w:numPr>
          <w:ilvl w:val="2"/>
          <w:numId w:val="83"/>
        </w:numPr>
        <w:tabs>
          <w:tab w:val="left" w:pos="1264"/>
        </w:tabs>
        <w:ind w:right="792"/>
        <w:rPr>
          <w:sz w:val="24"/>
        </w:rPr>
      </w:pPr>
      <w:bookmarkStart w:id="281" w:name="13.8.1_Sale_and_Purchase_of_Storage_Inve"/>
      <w:bookmarkEnd w:id="281"/>
      <w:r>
        <w:rPr>
          <w:sz w:val="24"/>
        </w:rPr>
        <w:t>Sale and Purchase of Storage Inventory related to Assignment of Storage Assets</w:t>
      </w:r>
    </w:p>
    <w:p w14:paraId="4E8CBEBA" w14:textId="77777777" w:rsidR="003772EE" w:rsidRDefault="003772EE">
      <w:pPr>
        <w:pStyle w:val="BodyText"/>
        <w:spacing w:before="7"/>
        <w:rPr>
          <w:sz w:val="20"/>
        </w:rPr>
      </w:pPr>
    </w:p>
    <w:p w14:paraId="087DB79F" w14:textId="77777777" w:rsidR="003772EE" w:rsidRDefault="00761E72">
      <w:pPr>
        <w:pStyle w:val="BodyText"/>
        <w:spacing w:before="1"/>
        <w:ind w:left="1119" w:right="202"/>
      </w:pPr>
      <w:r>
        <w:t>The Company will sell, and each Marketer will purchase, the storage inventory allocated to the Marketer pursuant to Subsection 13.7 above. The billing for any such sales will be included in the Company’s statement to the Marketer for Firm Distribution Service for the Month in which the inventory was sold to the Marketer. Payment is due on the same date that payment is due for the Firm Distribution Service. The price for the inventory shall be the weighted average cost to the Company of the inventory on the date that the storage capacity associated with the inventory is assigned to the Marketer. Since, under Subsection 13.6 above, such assignments must become effective on the first Day of a Month, such weighted average cost shall be deemed to be the same as such cost on the last Day of the preceding Month.</w:t>
      </w:r>
    </w:p>
    <w:p w14:paraId="59F9FE44" w14:textId="77777777" w:rsidR="003772EE" w:rsidRDefault="003772EE">
      <w:pPr>
        <w:sectPr w:rsidR="003772EE">
          <w:headerReference w:type="default" r:id="rId66"/>
          <w:pgSz w:w="12240" w:h="15840"/>
          <w:pgMar w:top="1900" w:right="1320" w:bottom="980" w:left="1040" w:header="1016" w:footer="788" w:gutter="0"/>
          <w:cols w:space="720"/>
        </w:sectPr>
      </w:pPr>
    </w:p>
    <w:p w14:paraId="669C56AF" w14:textId="77777777" w:rsidR="003772EE" w:rsidRDefault="003772EE">
      <w:pPr>
        <w:pStyle w:val="BodyText"/>
        <w:rPr>
          <w:sz w:val="20"/>
        </w:rPr>
      </w:pPr>
    </w:p>
    <w:p w14:paraId="16B66B91" w14:textId="77777777" w:rsidR="003772EE" w:rsidRDefault="003772EE">
      <w:pPr>
        <w:pStyle w:val="BodyText"/>
        <w:rPr>
          <w:sz w:val="22"/>
        </w:rPr>
      </w:pPr>
    </w:p>
    <w:p w14:paraId="6F49540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6B2A16F1" w14:textId="77777777" w:rsidR="003772EE" w:rsidRDefault="003772EE">
      <w:pPr>
        <w:pStyle w:val="BodyText"/>
        <w:spacing w:before="10"/>
        <w:rPr>
          <w:sz w:val="20"/>
        </w:rPr>
      </w:pPr>
    </w:p>
    <w:p w14:paraId="48BEF996" w14:textId="77777777" w:rsidR="003772EE" w:rsidRDefault="00761E72">
      <w:pPr>
        <w:pStyle w:val="ListParagraph"/>
        <w:numPr>
          <w:ilvl w:val="2"/>
          <w:numId w:val="83"/>
        </w:numPr>
        <w:tabs>
          <w:tab w:val="left" w:pos="1264"/>
        </w:tabs>
        <w:rPr>
          <w:sz w:val="24"/>
        </w:rPr>
      </w:pPr>
      <w:bookmarkStart w:id="282" w:name="13.8.2_Sale_and_Purchase_of_CSS_Inventor"/>
      <w:bookmarkEnd w:id="282"/>
      <w:r>
        <w:rPr>
          <w:sz w:val="24"/>
        </w:rPr>
        <w:t>Sale and Purchase of CSS Inventory Above Targeted</w:t>
      </w:r>
      <w:r>
        <w:rPr>
          <w:spacing w:val="-8"/>
          <w:sz w:val="24"/>
        </w:rPr>
        <w:t xml:space="preserve"> </w:t>
      </w:r>
      <w:r>
        <w:rPr>
          <w:sz w:val="24"/>
        </w:rPr>
        <w:t>Volumes</w:t>
      </w:r>
    </w:p>
    <w:p w14:paraId="6179C7D5" w14:textId="77777777" w:rsidR="003772EE" w:rsidRDefault="003772EE">
      <w:pPr>
        <w:pStyle w:val="BodyText"/>
        <w:spacing w:before="10"/>
        <w:rPr>
          <w:sz w:val="20"/>
        </w:rPr>
      </w:pPr>
    </w:p>
    <w:p w14:paraId="17F41624" w14:textId="77777777" w:rsidR="003772EE" w:rsidRDefault="00761E72">
      <w:pPr>
        <w:pStyle w:val="BodyText"/>
        <w:ind w:left="1393" w:right="156"/>
      </w:pPr>
      <w:r>
        <w:t>The Company will sell, and each Marketer will have the option to purchase, all or a portion of the storage inventory allocated to the Marketer pursuant to Subsection 13.7.2 above. The Marketer must inform the Company within three</w:t>
      </w:r>
    </w:p>
    <w:p w14:paraId="0A021BCD" w14:textId="77777777" w:rsidR="003772EE" w:rsidRDefault="00761E72">
      <w:pPr>
        <w:pStyle w:val="BodyText"/>
        <w:ind w:left="1393" w:right="196"/>
      </w:pPr>
      <w:r>
        <w:t>(3) days of the estimated posting what volumes if any it wishes to purchase. The billing for any such sales will be included in the Company’s statement to the Marketer for Firm Distribution Service for the Month in which the inventory was sold to the Marketer. Although a Marketer may pre-pay for such amount, payment is due on the same date that payment is due for the Firm Distribution Service. The price for the inventory shall be the Company’s weighted average cost of Gas in the Company’s retained storage for the designated Month. The Company will transfer to each Marketer the inventory it indicated it will purchase using SNG’s SONET Premier and the Marketer will accept said transfer using the same.</w:t>
      </w:r>
    </w:p>
    <w:p w14:paraId="0DF14E35" w14:textId="77777777" w:rsidR="003772EE" w:rsidRDefault="003772EE">
      <w:pPr>
        <w:sectPr w:rsidR="003772EE">
          <w:headerReference w:type="default" r:id="rId67"/>
          <w:pgSz w:w="12240" w:h="15840"/>
          <w:pgMar w:top="1900" w:right="1320" w:bottom="980" w:left="1040" w:header="1016" w:footer="788" w:gutter="0"/>
          <w:cols w:space="720"/>
        </w:sectPr>
      </w:pPr>
    </w:p>
    <w:p w14:paraId="7D520CB6" w14:textId="77777777" w:rsidR="003772EE" w:rsidRDefault="003772EE">
      <w:pPr>
        <w:pStyle w:val="BodyText"/>
        <w:rPr>
          <w:sz w:val="20"/>
        </w:rPr>
      </w:pPr>
    </w:p>
    <w:p w14:paraId="4FBE8A91" w14:textId="77777777" w:rsidR="003772EE" w:rsidRDefault="003772EE">
      <w:pPr>
        <w:pStyle w:val="BodyText"/>
        <w:rPr>
          <w:sz w:val="22"/>
        </w:rPr>
      </w:pPr>
    </w:p>
    <w:p w14:paraId="5BD6BE9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585B29A8" w14:textId="77777777" w:rsidR="003772EE" w:rsidRDefault="003772EE">
      <w:pPr>
        <w:pStyle w:val="BodyText"/>
        <w:spacing w:before="10"/>
        <w:rPr>
          <w:sz w:val="20"/>
        </w:rPr>
      </w:pPr>
    </w:p>
    <w:p w14:paraId="3C59FAB5" w14:textId="77777777" w:rsidR="003772EE" w:rsidRDefault="00761E72">
      <w:pPr>
        <w:pStyle w:val="ListParagraph"/>
        <w:numPr>
          <w:ilvl w:val="1"/>
          <w:numId w:val="82"/>
        </w:numPr>
        <w:tabs>
          <w:tab w:val="left" w:pos="1119"/>
          <w:tab w:val="left" w:pos="1120"/>
        </w:tabs>
        <w:rPr>
          <w:sz w:val="24"/>
        </w:rPr>
      </w:pPr>
      <w:bookmarkStart w:id="283" w:name="13.9_Allocation_of_the_Company’s_Peaking"/>
      <w:bookmarkEnd w:id="283"/>
      <w:r>
        <w:rPr>
          <w:sz w:val="24"/>
        </w:rPr>
        <w:t>Allocation of the Company’s Peaking</w:t>
      </w:r>
      <w:r>
        <w:rPr>
          <w:spacing w:val="-7"/>
          <w:sz w:val="24"/>
        </w:rPr>
        <w:t xml:space="preserve"> </w:t>
      </w:r>
      <w:r>
        <w:rPr>
          <w:sz w:val="24"/>
        </w:rPr>
        <w:t>Capacity</w:t>
      </w:r>
    </w:p>
    <w:p w14:paraId="62F3C213" w14:textId="77777777" w:rsidR="003772EE" w:rsidRDefault="003772EE">
      <w:pPr>
        <w:pStyle w:val="BodyText"/>
        <w:spacing w:before="10"/>
        <w:rPr>
          <w:sz w:val="20"/>
        </w:rPr>
      </w:pPr>
    </w:p>
    <w:p w14:paraId="3C694851" w14:textId="77777777" w:rsidR="003772EE" w:rsidRDefault="00761E72">
      <w:pPr>
        <w:pStyle w:val="BodyText"/>
        <w:ind w:left="1120" w:right="296"/>
      </w:pPr>
      <w:r>
        <w:t>The Company’s Peaking Capacity in a Primary Pool will be allocated monthly to Marketers in a Primary Pool who have not obtained a peaking service in lieu of Peaking Capacity from a Person other than the Company pursuant to the following formula:</w:t>
      </w:r>
    </w:p>
    <w:p w14:paraId="2E08171B" w14:textId="77777777" w:rsidR="003772EE" w:rsidRDefault="003772EE">
      <w:pPr>
        <w:pStyle w:val="BodyText"/>
        <w:spacing w:before="10"/>
        <w:rPr>
          <w:sz w:val="12"/>
        </w:rPr>
      </w:pPr>
    </w:p>
    <w:p w14:paraId="076B2BD2" w14:textId="77777777" w:rsidR="003772EE" w:rsidRDefault="00761E72">
      <w:pPr>
        <w:pStyle w:val="Heading2"/>
        <w:spacing w:before="92"/>
        <w:ind w:left="1911" w:right="1629"/>
        <w:jc w:val="center"/>
      </w:pPr>
      <w:proofErr w:type="spellStart"/>
      <w:r>
        <w:t>PeakA</w:t>
      </w:r>
      <w:proofErr w:type="spellEnd"/>
      <w:r>
        <w:t xml:space="preserve"> = MS x </w:t>
      </w:r>
      <w:proofErr w:type="spellStart"/>
      <w:r>
        <w:t>TPeak</w:t>
      </w:r>
      <w:proofErr w:type="spellEnd"/>
    </w:p>
    <w:p w14:paraId="357CD5EE" w14:textId="77777777" w:rsidR="003772EE" w:rsidRDefault="003772EE">
      <w:pPr>
        <w:pStyle w:val="BodyText"/>
        <w:spacing w:before="10"/>
        <w:rPr>
          <w:b/>
          <w:sz w:val="20"/>
        </w:rPr>
      </w:pPr>
    </w:p>
    <w:p w14:paraId="1127DF9C" w14:textId="77777777" w:rsidR="003772EE" w:rsidRDefault="00761E72">
      <w:pPr>
        <w:ind w:left="1120"/>
        <w:rPr>
          <w:b/>
          <w:sz w:val="24"/>
        </w:rPr>
      </w:pPr>
      <w:r>
        <w:rPr>
          <w:b/>
          <w:sz w:val="24"/>
        </w:rPr>
        <w:t>Where:</w:t>
      </w:r>
    </w:p>
    <w:p w14:paraId="41BA1679" w14:textId="77777777" w:rsidR="003772EE" w:rsidRDefault="003772EE">
      <w:pPr>
        <w:pStyle w:val="BodyText"/>
        <w:spacing w:before="10"/>
        <w:rPr>
          <w:b/>
          <w:sz w:val="12"/>
        </w:rPr>
      </w:pPr>
    </w:p>
    <w:p w14:paraId="1AFCFFA5" w14:textId="77777777" w:rsidR="003772EE" w:rsidRDefault="00761E72">
      <w:pPr>
        <w:pStyle w:val="BodyText"/>
        <w:spacing w:before="92"/>
        <w:ind w:left="1120"/>
      </w:pPr>
      <w:proofErr w:type="spellStart"/>
      <w:r>
        <w:rPr>
          <w:b/>
        </w:rPr>
        <w:t>PeakA</w:t>
      </w:r>
      <w:proofErr w:type="spellEnd"/>
      <w:r>
        <w:rPr>
          <w:b/>
        </w:rPr>
        <w:t xml:space="preserve"> </w:t>
      </w:r>
      <w:r>
        <w:t>= A Marketer’s Peaking Allocation;</w:t>
      </w:r>
    </w:p>
    <w:p w14:paraId="76E80EB1" w14:textId="77777777" w:rsidR="003772EE" w:rsidRDefault="003772EE">
      <w:pPr>
        <w:pStyle w:val="BodyText"/>
        <w:spacing w:before="10"/>
        <w:rPr>
          <w:sz w:val="20"/>
        </w:rPr>
      </w:pPr>
    </w:p>
    <w:p w14:paraId="3F888D85" w14:textId="77777777" w:rsidR="003772EE" w:rsidRDefault="00761E72">
      <w:pPr>
        <w:pStyle w:val="BodyText"/>
        <w:ind w:left="1120"/>
      </w:pPr>
      <w:r>
        <w:rPr>
          <w:b/>
        </w:rPr>
        <w:t xml:space="preserve">MS </w:t>
      </w:r>
      <w:r>
        <w:t>= A Marketer’s Market Share for the Primary Pool; and</w:t>
      </w:r>
    </w:p>
    <w:p w14:paraId="74A9EC79" w14:textId="77777777" w:rsidR="003772EE" w:rsidRDefault="003772EE">
      <w:pPr>
        <w:pStyle w:val="BodyText"/>
        <w:spacing w:before="10"/>
        <w:rPr>
          <w:sz w:val="20"/>
        </w:rPr>
      </w:pPr>
    </w:p>
    <w:p w14:paraId="35E1D0E6" w14:textId="77777777" w:rsidR="003772EE" w:rsidRDefault="00761E72">
      <w:pPr>
        <w:pStyle w:val="BodyText"/>
        <w:ind w:left="1120"/>
      </w:pPr>
      <w:proofErr w:type="spellStart"/>
      <w:r>
        <w:rPr>
          <w:b/>
        </w:rPr>
        <w:t>TPeak</w:t>
      </w:r>
      <w:proofErr w:type="spellEnd"/>
      <w:r>
        <w:rPr>
          <w:b/>
        </w:rPr>
        <w:t xml:space="preserve"> </w:t>
      </w:r>
      <w:r>
        <w:t>= The Peaking Capacity allocated to the Primary Pool.</w:t>
      </w:r>
    </w:p>
    <w:p w14:paraId="3317D39C" w14:textId="77777777" w:rsidR="003772EE" w:rsidRDefault="003772EE">
      <w:pPr>
        <w:pStyle w:val="BodyText"/>
        <w:spacing w:before="10"/>
        <w:rPr>
          <w:sz w:val="20"/>
        </w:rPr>
      </w:pPr>
    </w:p>
    <w:p w14:paraId="341DC929" w14:textId="77777777" w:rsidR="003772EE" w:rsidRDefault="00761E72">
      <w:pPr>
        <w:pStyle w:val="BodyText"/>
        <w:ind w:left="1120" w:right="403"/>
      </w:pPr>
      <w:r>
        <w:t>The portion of the Company’s Peaking Capacity not associated with Premises served by a Marketer will remain with the Company. The Company will post on the EBB each allocation of the Company’s Peaking Capacity to a Marketer for viewing only by such Marketer.</w:t>
      </w:r>
    </w:p>
    <w:p w14:paraId="75BAFA4A" w14:textId="77777777" w:rsidR="003772EE" w:rsidRDefault="003772EE">
      <w:pPr>
        <w:sectPr w:rsidR="003772EE">
          <w:headerReference w:type="default" r:id="rId68"/>
          <w:pgSz w:w="12240" w:h="15840"/>
          <w:pgMar w:top="1900" w:right="1320" w:bottom="980" w:left="1040" w:header="1016" w:footer="788" w:gutter="0"/>
          <w:cols w:space="720"/>
        </w:sectPr>
      </w:pPr>
    </w:p>
    <w:p w14:paraId="2120E544" w14:textId="77777777" w:rsidR="003772EE" w:rsidRDefault="003772EE">
      <w:pPr>
        <w:pStyle w:val="BodyText"/>
        <w:rPr>
          <w:sz w:val="20"/>
        </w:rPr>
      </w:pPr>
    </w:p>
    <w:p w14:paraId="06082943" w14:textId="77777777" w:rsidR="003772EE" w:rsidRDefault="003772EE">
      <w:pPr>
        <w:pStyle w:val="BodyText"/>
        <w:rPr>
          <w:sz w:val="22"/>
        </w:rPr>
      </w:pPr>
    </w:p>
    <w:p w14:paraId="0223B4BA" w14:textId="77777777" w:rsidR="003772EE" w:rsidRDefault="00761E72">
      <w:pPr>
        <w:pStyle w:val="Heading2"/>
        <w:tabs>
          <w:tab w:val="left" w:pos="1119"/>
        </w:tabs>
        <w:spacing w:before="0"/>
        <w:ind w:left="471"/>
        <w:rPr>
          <w:b w:val="0"/>
        </w:rPr>
      </w:pPr>
      <w:r>
        <w:t>13.</w:t>
      </w:r>
      <w:r>
        <w:tab/>
        <w:t>Allocation, Assignment, and Sale of Capacity and Supply</w:t>
      </w:r>
      <w:r>
        <w:rPr>
          <w:spacing w:val="-13"/>
        </w:rPr>
        <w:t xml:space="preserve"> </w:t>
      </w:r>
      <w:r>
        <w:t>Assets</w:t>
      </w:r>
      <w:r>
        <w:rPr>
          <w:b w:val="0"/>
        </w:rPr>
        <w:t>(cont’d)</w:t>
      </w:r>
    </w:p>
    <w:p w14:paraId="2ED8FEB1" w14:textId="77777777" w:rsidR="003772EE" w:rsidRDefault="003772EE">
      <w:pPr>
        <w:pStyle w:val="BodyText"/>
        <w:spacing w:before="10"/>
        <w:rPr>
          <w:sz w:val="20"/>
        </w:rPr>
      </w:pPr>
    </w:p>
    <w:p w14:paraId="55AF8BD7" w14:textId="77777777" w:rsidR="003772EE" w:rsidRDefault="00761E72">
      <w:pPr>
        <w:pStyle w:val="BodyText"/>
        <w:ind w:left="1120" w:right="228"/>
      </w:pPr>
      <w:r>
        <w:t>The substitution of peaking service, in whole or in part, from a Person other than the Company in lieu of an allocation on Peaking Capacity shall be subject to Rules and Regulations promulgated by the Commission or orders of the Commission.</w:t>
      </w:r>
    </w:p>
    <w:p w14:paraId="4A94A925" w14:textId="77777777" w:rsidR="003772EE" w:rsidRDefault="003772EE">
      <w:pPr>
        <w:pStyle w:val="BodyText"/>
        <w:spacing w:before="10"/>
        <w:rPr>
          <w:sz w:val="20"/>
        </w:rPr>
      </w:pPr>
    </w:p>
    <w:p w14:paraId="4429DBD0" w14:textId="77777777" w:rsidR="003772EE" w:rsidRDefault="00761E72">
      <w:pPr>
        <w:pStyle w:val="ListParagraph"/>
        <w:numPr>
          <w:ilvl w:val="1"/>
          <w:numId w:val="82"/>
        </w:numPr>
        <w:tabs>
          <w:tab w:val="left" w:pos="1120"/>
        </w:tabs>
        <w:rPr>
          <w:sz w:val="24"/>
        </w:rPr>
      </w:pPr>
      <w:bookmarkStart w:id="284" w:name="13.10_Allocation_of_Peaking_Storage_Inve"/>
      <w:bookmarkEnd w:id="284"/>
      <w:r>
        <w:rPr>
          <w:sz w:val="24"/>
        </w:rPr>
        <w:t>Allocation of Peaking Storage</w:t>
      </w:r>
      <w:r>
        <w:rPr>
          <w:spacing w:val="-4"/>
          <w:sz w:val="24"/>
        </w:rPr>
        <w:t xml:space="preserve"> </w:t>
      </w:r>
      <w:r>
        <w:rPr>
          <w:sz w:val="24"/>
        </w:rPr>
        <w:t>Inventory</w:t>
      </w:r>
    </w:p>
    <w:p w14:paraId="14E29F92" w14:textId="77777777" w:rsidR="003772EE" w:rsidRDefault="003772EE">
      <w:pPr>
        <w:pStyle w:val="BodyText"/>
        <w:spacing w:before="10"/>
        <w:rPr>
          <w:sz w:val="20"/>
        </w:rPr>
      </w:pPr>
    </w:p>
    <w:p w14:paraId="551051D2" w14:textId="77777777" w:rsidR="003772EE" w:rsidRDefault="00761E72">
      <w:pPr>
        <w:pStyle w:val="BodyText"/>
        <w:ind w:left="1120" w:right="162"/>
      </w:pPr>
      <w:r>
        <w:t>The Company will allocate to each Marketer by Primary Pool the Peaking inventory owned by the Company associated with the portion of the Company’s Peaking Capacity allocated to the Marketer pursuant to Subsection 13.9 above. The allocations of Peaking inventory will be determined monthly by the Company based on the Marketer’s Market Share for each Primary Pool until all of the Peaking Capacity has been allocated to Marketers pursuant to Subsection 13.9 above. The Company will post on the EBB each allocation of Peaking storage inventory to a Marketer for viewing only by such Marketer.</w:t>
      </w:r>
    </w:p>
    <w:p w14:paraId="6E1FBE74" w14:textId="77777777" w:rsidR="003772EE" w:rsidRDefault="003772EE">
      <w:pPr>
        <w:pStyle w:val="BodyText"/>
        <w:spacing w:before="10"/>
        <w:rPr>
          <w:sz w:val="20"/>
        </w:rPr>
      </w:pPr>
    </w:p>
    <w:p w14:paraId="52DA47D3" w14:textId="77777777" w:rsidR="003772EE" w:rsidRDefault="00761E72">
      <w:pPr>
        <w:pStyle w:val="ListParagraph"/>
        <w:numPr>
          <w:ilvl w:val="1"/>
          <w:numId w:val="82"/>
        </w:numPr>
        <w:tabs>
          <w:tab w:val="left" w:pos="1120"/>
        </w:tabs>
        <w:rPr>
          <w:sz w:val="24"/>
        </w:rPr>
      </w:pPr>
      <w:bookmarkStart w:id="285" w:name="13.11_Sale_and_Purchase_of_Peaking_Inven"/>
      <w:bookmarkEnd w:id="285"/>
      <w:r>
        <w:rPr>
          <w:sz w:val="24"/>
        </w:rPr>
        <w:t>Sale and Purchase of Peaking</w:t>
      </w:r>
      <w:r>
        <w:rPr>
          <w:spacing w:val="-4"/>
          <w:sz w:val="24"/>
        </w:rPr>
        <w:t xml:space="preserve"> </w:t>
      </w:r>
      <w:r>
        <w:rPr>
          <w:sz w:val="24"/>
        </w:rPr>
        <w:t>Inventory</w:t>
      </w:r>
    </w:p>
    <w:p w14:paraId="1B0241D8" w14:textId="77777777" w:rsidR="003772EE" w:rsidRDefault="003772EE">
      <w:pPr>
        <w:pStyle w:val="BodyText"/>
        <w:spacing w:before="10"/>
        <w:rPr>
          <w:sz w:val="20"/>
        </w:rPr>
      </w:pPr>
    </w:p>
    <w:p w14:paraId="40A4CD4A" w14:textId="77777777" w:rsidR="003772EE" w:rsidRDefault="00761E72">
      <w:pPr>
        <w:pStyle w:val="BodyText"/>
        <w:ind w:left="1120" w:right="282"/>
      </w:pPr>
      <w:r>
        <w:t>The Company will sell, and each Marketer will purchase, the amount of Peaking inventory allocated to the Marketer pursuant to Subsection 13.10 above. The billing for such sale will be included in the Company’s statement to the Marketer for Firm Distribution Service for the Month in which the inventory was sold.</w:t>
      </w:r>
    </w:p>
    <w:p w14:paraId="0D647736" w14:textId="77777777" w:rsidR="003772EE" w:rsidRDefault="00761E72">
      <w:pPr>
        <w:pStyle w:val="BodyText"/>
        <w:ind w:left="1120" w:right="148"/>
      </w:pPr>
      <w:r>
        <w:t>Payment is due on the same date that payment is due for the Firm Distribution Service. The charge for the inventory shall be the weighted average cost to the Company of the inventory on the date that the Peaking Capacity associated with the inventory is assigned to the Marketer. Since, under Subsection 13.10 above, such assignment must take place on the first Day of a Month, such weighted average cost shall be deemed to be the same as such cost on the last Day of the preceding Month.</w:t>
      </w:r>
    </w:p>
    <w:p w14:paraId="623E1899" w14:textId="77777777" w:rsidR="003772EE" w:rsidRDefault="003772EE">
      <w:pPr>
        <w:sectPr w:rsidR="003772EE">
          <w:headerReference w:type="default" r:id="rId69"/>
          <w:pgSz w:w="12240" w:h="15840"/>
          <w:pgMar w:top="1900" w:right="1320" w:bottom="980" w:left="1040" w:header="1016" w:footer="788" w:gutter="0"/>
          <w:cols w:space="720"/>
        </w:sectPr>
      </w:pPr>
    </w:p>
    <w:p w14:paraId="03429873" w14:textId="77777777" w:rsidR="003772EE" w:rsidRDefault="003772EE">
      <w:pPr>
        <w:pStyle w:val="BodyText"/>
        <w:rPr>
          <w:sz w:val="20"/>
        </w:rPr>
      </w:pPr>
    </w:p>
    <w:p w14:paraId="2CDF38B6" w14:textId="77777777" w:rsidR="003772EE" w:rsidRDefault="003772EE">
      <w:pPr>
        <w:pStyle w:val="BodyText"/>
        <w:rPr>
          <w:sz w:val="22"/>
        </w:rPr>
      </w:pPr>
    </w:p>
    <w:p w14:paraId="0A8F7C28" w14:textId="77777777" w:rsidR="003772EE" w:rsidRDefault="00761E72">
      <w:pPr>
        <w:pStyle w:val="Heading2"/>
        <w:tabs>
          <w:tab w:val="left" w:pos="1119"/>
        </w:tabs>
        <w:spacing w:before="0" w:line="448" w:lineRule="auto"/>
        <w:ind w:left="399" w:right="525" w:firstLine="72"/>
        <w:rPr>
          <w:b w:val="0"/>
        </w:rPr>
      </w:pPr>
      <w:r>
        <w:t>13.</w:t>
      </w:r>
      <w:r>
        <w:tab/>
        <w:t xml:space="preserve">Allocation, Assignment, and Sale of Capacity and Supply Assets </w:t>
      </w:r>
      <w:r>
        <w:rPr>
          <w:b w:val="0"/>
        </w:rPr>
        <w:t>(cont’d)</w:t>
      </w:r>
      <w:bookmarkStart w:id="286" w:name="13.12"/>
      <w:bookmarkEnd w:id="286"/>
      <w:r>
        <w:rPr>
          <w:b w:val="0"/>
          <w:color w:val="010000"/>
        </w:rPr>
        <w:t xml:space="preserve"> 13.12</w:t>
      </w:r>
    </w:p>
    <w:p w14:paraId="3D9AD370" w14:textId="77777777" w:rsidR="003772EE" w:rsidRDefault="00761E72">
      <w:pPr>
        <w:pStyle w:val="ListParagraph"/>
        <w:numPr>
          <w:ilvl w:val="2"/>
          <w:numId w:val="81"/>
        </w:numPr>
        <w:tabs>
          <w:tab w:val="left" w:pos="1264"/>
        </w:tabs>
        <w:rPr>
          <w:sz w:val="24"/>
        </w:rPr>
      </w:pPr>
      <w:bookmarkStart w:id="287" w:name="13.12.1_Allocation_of_FINNS_Daily_Call_R"/>
      <w:bookmarkEnd w:id="287"/>
      <w:r>
        <w:rPr>
          <w:sz w:val="24"/>
        </w:rPr>
        <w:t>Allocation of FINNS Daily Call</w:t>
      </w:r>
      <w:r>
        <w:rPr>
          <w:spacing w:val="-1"/>
          <w:sz w:val="24"/>
        </w:rPr>
        <w:t xml:space="preserve"> </w:t>
      </w:r>
      <w:r>
        <w:rPr>
          <w:sz w:val="24"/>
        </w:rPr>
        <w:t>Rights</w:t>
      </w:r>
    </w:p>
    <w:p w14:paraId="77AE3F68" w14:textId="77777777" w:rsidR="003772EE" w:rsidRDefault="003772EE">
      <w:pPr>
        <w:pStyle w:val="BodyText"/>
        <w:spacing w:before="10"/>
        <w:rPr>
          <w:sz w:val="20"/>
        </w:rPr>
      </w:pPr>
    </w:p>
    <w:p w14:paraId="72C3832C" w14:textId="77777777" w:rsidR="003772EE" w:rsidRDefault="00761E72">
      <w:pPr>
        <w:pStyle w:val="BodyText"/>
        <w:ind w:left="1393" w:right="159"/>
      </w:pPr>
      <w:r>
        <w:t>The Company will post on the EBB the allocation of FINSS Daily Call Rights to a Marketer for viewing only by such Marketer. Each Marketer shall be allocated its Maximum Daily Call for each Primary Pool for the Month in accordance with the following formula:</w:t>
      </w:r>
    </w:p>
    <w:p w14:paraId="518C1BB4" w14:textId="77777777" w:rsidR="003772EE" w:rsidRDefault="003772EE">
      <w:pPr>
        <w:pStyle w:val="BodyText"/>
        <w:spacing w:before="10"/>
        <w:rPr>
          <w:sz w:val="20"/>
        </w:rPr>
      </w:pPr>
    </w:p>
    <w:p w14:paraId="070FB7D0" w14:textId="77777777" w:rsidR="003772EE" w:rsidRDefault="00761E72">
      <w:pPr>
        <w:pStyle w:val="Heading2"/>
        <w:spacing w:before="0"/>
        <w:ind w:left="1908" w:right="1632"/>
        <w:jc w:val="center"/>
      </w:pPr>
      <w:r>
        <w:t>MMDC = FMDC x MS</w:t>
      </w:r>
    </w:p>
    <w:p w14:paraId="010B5DDD" w14:textId="77777777" w:rsidR="003772EE" w:rsidRDefault="003772EE">
      <w:pPr>
        <w:pStyle w:val="BodyText"/>
        <w:spacing w:before="10"/>
        <w:rPr>
          <w:b/>
          <w:sz w:val="12"/>
        </w:rPr>
      </w:pPr>
    </w:p>
    <w:p w14:paraId="2C1C9CB6" w14:textId="77777777" w:rsidR="003772EE" w:rsidRDefault="00761E72">
      <w:pPr>
        <w:pStyle w:val="BodyText"/>
        <w:spacing w:before="92"/>
        <w:ind w:left="1393"/>
      </w:pPr>
      <w:r>
        <w:t>Where:</w:t>
      </w:r>
    </w:p>
    <w:p w14:paraId="60B4B926" w14:textId="77777777" w:rsidR="003772EE" w:rsidRDefault="003772EE">
      <w:pPr>
        <w:pStyle w:val="BodyText"/>
        <w:spacing w:before="10"/>
        <w:rPr>
          <w:sz w:val="20"/>
        </w:rPr>
      </w:pPr>
    </w:p>
    <w:p w14:paraId="102FD3A4" w14:textId="77777777" w:rsidR="003772EE" w:rsidRDefault="00761E72">
      <w:pPr>
        <w:pStyle w:val="Heading2"/>
        <w:spacing w:before="0" w:line="448" w:lineRule="auto"/>
        <w:ind w:left="1393" w:right="1658"/>
      </w:pPr>
      <w:r>
        <w:t>MMDC = A Marketer’s Maximum Daily Call in a Primary Pool FMDC = FINSS Maximum Daily Call in a Primary Pool</w:t>
      </w:r>
    </w:p>
    <w:p w14:paraId="15D6FADF" w14:textId="77777777" w:rsidR="003772EE" w:rsidRDefault="00761E72">
      <w:pPr>
        <w:ind w:left="1393"/>
        <w:rPr>
          <w:b/>
          <w:sz w:val="24"/>
        </w:rPr>
      </w:pPr>
      <w:r>
        <w:rPr>
          <w:b/>
          <w:sz w:val="24"/>
        </w:rPr>
        <w:t>MS = A Marketer’s Market Share in a Primary Pool</w:t>
      </w:r>
    </w:p>
    <w:p w14:paraId="7362EAA4" w14:textId="77777777" w:rsidR="003772EE" w:rsidRDefault="003772EE">
      <w:pPr>
        <w:pStyle w:val="BodyText"/>
        <w:spacing w:before="10"/>
        <w:rPr>
          <w:b/>
          <w:sz w:val="20"/>
        </w:rPr>
      </w:pPr>
    </w:p>
    <w:p w14:paraId="34D0872C" w14:textId="77777777" w:rsidR="003772EE" w:rsidRDefault="00761E72">
      <w:pPr>
        <w:pStyle w:val="ListParagraph"/>
        <w:numPr>
          <w:ilvl w:val="2"/>
          <w:numId w:val="81"/>
        </w:numPr>
        <w:tabs>
          <w:tab w:val="left" w:pos="1264"/>
        </w:tabs>
        <w:rPr>
          <w:sz w:val="24"/>
        </w:rPr>
      </w:pPr>
      <w:bookmarkStart w:id="288" w:name="13.12.2_Allocation_of_FINSS_Gas_Availabi"/>
      <w:bookmarkEnd w:id="288"/>
      <w:r>
        <w:rPr>
          <w:sz w:val="24"/>
        </w:rPr>
        <w:t>Allocation of FINSS Gas Availability</w:t>
      </w:r>
      <w:r>
        <w:rPr>
          <w:spacing w:val="-1"/>
          <w:sz w:val="24"/>
        </w:rPr>
        <w:t xml:space="preserve"> </w:t>
      </w:r>
      <w:r>
        <w:rPr>
          <w:sz w:val="24"/>
        </w:rPr>
        <w:t>Volume</w:t>
      </w:r>
    </w:p>
    <w:p w14:paraId="3EDE648C" w14:textId="77777777" w:rsidR="003772EE" w:rsidRDefault="003772EE">
      <w:pPr>
        <w:pStyle w:val="BodyText"/>
        <w:spacing w:before="10"/>
        <w:rPr>
          <w:sz w:val="20"/>
        </w:rPr>
      </w:pPr>
    </w:p>
    <w:p w14:paraId="74C42639" w14:textId="77777777" w:rsidR="003772EE" w:rsidRDefault="00761E72">
      <w:pPr>
        <w:pStyle w:val="BodyText"/>
        <w:ind w:left="1393" w:right="290"/>
      </w:pPr>
      <w:r>
        <w:t>The Company will post on the EBB the allocation of FINSS Gas Availability Volume to a Marketer for viewing only by such Marketer. Each Marketer shall be allocated monthly its Gas Availability Volume in accordance with the following formulas:</w:t>
      </w:r>
    </w:p>
    <w:p w14:paraId="23FB50F8" w14:textId="77777777" w:rsidR="003772EE" w:rsidRDefault="003772EE">
      <w:pPr>
        <w:pStyle w:val="BodyText"/>
        <w:spacing w:before="10"/>
        <w:rPr>
          <w:sz w:val="20"/>
        </w:rPr>
      </w:pPr>
    </w:p>
    <w:p w14:paraId="7B5E0219" w14:textId="77777777" w:rsidR="003772EE" w:rsidRDefault="00761E72">
      <w:pPr>
        <w:pStyle w:val="BodyText"/>
        <w:ind w:left="1393"/>
      </w:pPr>
      <w:r>
        <w:t>For November 1 of each year:</w:t>
      </w:r>
    </w:p>
    <w:p w14:paraId="60836846" w14:textId="77777777" w:rsidR="003772EE" w:rsidRDefault="003772EE">
      <w:pPr>
        <w:pStyle w:val="BodyText"/>
        <w:spacing w:before="10"/>
        <w:rPr>
          <w:sz w:val="20"/>
        </w:rPr>
      </w:pPr>
    </w:p>
    <w:p w14:paraId="2C44348D" w14:textId="77777777" w:rsidR="003772EE" w:rsidRDefault="00761E72">
      <w:pPr>
        <w:pStyle w:val="Heading2"/>
        <w:spacing w:before="0"/>
        <w:ind w:left="2989"/>
      </w:pPr>
      <w:r>
        <w:t>GAV = TFGA x (MMDCAP / FMDCAP)</w:t>
      </w:r>
    </w:p>
    <w:p w14:paraId="4FA0C702" w14:textId="77777777" w:rsidR="003772EE" w:rsidRDefault="003772EE">
      <w:pPr>
        <w:pStyle w:val="BodyText"/>
        <w:spacing w:before="10"/>
        <w:rPr>
          <w:b/>
          <w:sz w:val="12"/>
        </w:rPr>
      </w:pPr>
    </w:p>
    <w:p w14:paraId="65FF83FF" w14:textId="77777777" w:rsidR="003772EE" w:rsidRDefault="00761E72">
      <w:pPr>
        <w:pStyle w:val="BodyText"/>
        <w:spacing w:before="92"/>
        <w:ind w:left="1393"/>
      </w:pPr>
      <w:r>
        <w:t>Where:</w:t>
      </w:r>
    </w:p>
    <w:p w14:paraId="1677B989" w14:textId="77777777" w:rsidR="003772EE" w:rsidRDefault="003772EE">
      <w:pPr>
        <w:pStyle w:val="BodyText"/>
        <w:spacing w:before="10"/>
        <w:rPr>
          <w:sz w:val="20"/>
        </w:rPr>
      </w:pPr>
    </w:p>
    <w:p w14:paraId="0A1585D4" w14:textId="77777777" w:rsidR="003772EE" w:rsidRDefault="00761E72">
      <w:pPr>
        <w:pStyle w:val="Heading2"/>
        <w:spacing w:before="0" w:line="448" w:lineRule="auto"/>
        <w:ind w:left="1393" w:right="3445"/>
      </w:pPr>
      <w:r>
        <w:t>GAV = A Marketer’s Gas Availability Volume TFGA = Total FINSS Gas Available</w:t>
      </w:r>
    </w:p>
    <w:p w14:paraId="76BBCD4F" w14:textId="77777777" w:rsidR="003772EE" w:rsidRDefault="00761E72">
      <w:pPr>
        <w:spacing w:line="446" w:lineRule="auto"/>
        <w:ind w:left="1393" w:right="1018"/>
        <w:rPr>
          <w:b/>
          <w:sz w:val="24"/>
        </w:rPr>
      </w:pPr>
      <w:r>
        <w:rPr>
          <w:b/>
          <w:sz w:val="24"/>
        </w:rPr>
        <w:t>MMDCAP = A Marketer’s Maximum Daily Call in All Primary Pools FMDCAP = FINSS Maximum Daily Call in All Primary Pools</w:t>
      </w:r>
    </w:p>
    <w:p w14:paraId="1DC051DA" w14:textId="77777777" w:rsidR="003772EE" w:rsidRDefault="003772EE">
      <w:pPr>
        <w:spacing w:line="446" w:lineRule="auto"/>
        <w:rPr>
          <w:sz w:val="24"/>
        </w:rPr>
        <w:sectPr w:rsidR="003772EE">
          <w:headerReference w:type="default" r:id="rId70"/>
          <w:pgSz w:w="12240" w:h="15840"/>
          <w:pgMar w:top="1900" w:right="1320" w:bottom="980" w:left="1040" w:header="1016" w:footer="788" w:gutter="0"/>
          <w:cols w:space="720"/>
        </w:sectPr>
      </w:pPr>
    </w:p>
    <w:p w14:paraId="7610DF4D" w14:textId="77777777" w:rsidR="003772EE" w:rsidRDefault="003772EE">
      <w:pPr>
        <w:pStyle w:val="BodyText"/>
        <w:rPr>
          <w:b/>
          <w:sz w:val="20"/>
        </w:rPr>
      </w:pPr>
    </w:p>
    <w:p w14:paraId="00537547" w14:textId="77777777" w:rsidR="003772EE" w:rsidRDefault="003772EE">
      <w:pPr>
        <w:pStyle w:val="BodyText"/>
        <w:rPr>
          <w:b/>
          <w:sz w:val="22"/>
        </w:rPr>
      </w:pPr>
    </w:p>
    <w:p w14:paraId="1CC6D247" w14:textId="77777777" w:rsidR="003772EE" w:rsidRDefault="00761E72">
      <w:pPr>
        <w:tabs>
          <w:tab w:val="left" w:pos="1119"/>
        </w:tabs>
        <w:ind w:left="471"/>
        <w:rPr>
          <w:sz w:val="24"/>
        </w:rPr>
      </w:pPr>
      <w:r>
        <w:rPr>
          <w:b/>
          <w:sz w:val="24"/>
        </w:rPr>
        <w:t>13.</w:t>
      </w:r>
      <w:r>
        <w:rPr>
          <w:b/>
          <w:sz w:val="24"/>
        </w:rPr>
        <w:tab/>
        <w:t>Allocation, Assignment, and Sale of Capacity and Supply Assets</w:t>
      </w:r>
      <w:r>
        <w:rPr>
          <w:b/>
          <w:spacing w:val="-15"/>
          <w:sz w:val="24"/>
        </w:rPr>
        <w:t xml:space="preserve"> </w:t>
      </w:r>
      <w:r>
        <w:rPr>
          <w:sz w:val="24"/>
        </w:rPr>
        <w:t>(cont’d)</w:t>
      </w:r>
    </w:p>
    <w:p w14:paraId="127DAB17" w14:textId="77777777" w:rsidR="003772EE" w:rsidRDefault="003772EE">
      <w:pPr>
        <w:pStyle w:val="BodyText"/>
        <w:spacing w:before="3"/>
        <w:rPr>
          <w:sz w:val="31"/>
        </w:rPr>
      </w:pPr>
    </w:p>
    <w:p w14:paraId="7A19432E" w14:textId="77777777" w:rsidR="003772EE" w:rsidRDefault="00761E72">
      <w:pPr>
        <w:pStyle w:val="BodyText"/>
        <w:ind w:left="1120"/>
      </w:pPr>
      <w:r>
        <w:t>For December 1, January 1, February 1, and March 1 of each year:</w:t>
      </w:r>
    </w:p>
    <w:p w14:paraId="363333E6" w14:textId="77777777" w:rsidR="003772EE" w:rsidRDefault="003772EE">
      <w:pPr>
        <w:pStyle w:val="BodyText"/>
        <w:spacing w:before="10"/>
        <w:rPr>
          <w:sz w:val="20"/>
        </w:rPr>
      </w:pPr>
    </w:p>
    <w:p w14:paraId="655ABF84" w14:textId="77777777" w:rsidR="003772EE" w:rsidRDefault="00761E72">
      <w:pPr>
        <w:pStyle w:val="Heading2"/>
        <w:spacing w:before="0"/>
        <w:ind w:left="3280"/>
      </w:pPr>
      <w:r>
        <w:t>GAV = PMEGAV + [TFGA x (MSSAPC – MSSAPP)]</w:t>
      </w:r>
    </w:p>
    <w:p w14:paraId="6572174C" w14:textId="77777777" w:rsidR="003772EE" w:rsidRDefault="003772EE">
      <w:pPr>
        <w:pStyle w:val="BodyText"/>
        <w:spacing w:before="10"/>
        <w:rPr>
          <w:b/>
          <w:sz w:val="12"/>
        </w:rPr>
      </w:pPr>
    </w:p>
    <w:p w14:paraId="64F4B179" w14:textId="77777777" w:rsidR="003772EE" w:rsidRDefault="00761E72">
      <w:pPr>
        <w:pStyle w:val="BodyText"/>
        <w:spacing w:before="92"/>
        <w:ind w:left="1119"/>
      </w:pPr>
      <w:r>
        <w:t>Where:</w:t>
      </w:r>
    </w:p>
    <w:p w14:paraId="1A495A42" w14:textId="77777777" w:rsidR="003772EE" w:rsidRDefault="00761E72">
      <w:pPr>
        <w:pStyle w:val="Heading2"/>
        <w:spacing w:before="6" w:line="510" w:lineRule="atLeast"/>
        <w:ind w:left="1119" w:right="172"/>
      </w:pPr>
      <w:r>
        <w:t>PMEGAV = A Marketer’s prior month’s end Gas Availability Volume MSSAPC = A Marketer’s Market Share of the sum of all applicable Pools for</w:t>
      </w:r>
    </w:p>
    <w:p w14:paraId="0B184DA7" w14:textId="77777777" w:rsidR="003772EE" w:rsidRDefault="00761E72">
      <w:pPr>
        <w:spacing w:before="6"/>
        <w:ind w:left="2459"/>
        <w:rPr>
          <w:b/>
          <w:sz w:val="24"/>
        </w:rPr>
      </w:pPr>
      <w:r>
        <w:rPr>
          <w:b/>
          <w:sz w:val="24"/>
        </w:rPr>
        <w:t>the Current Month.</w:t>
      </w:r>
    </w:p>
    <w:p w14:paraId="3E67B192" w14:textId="77777777" w:rsidR="003772EE" w:rsidRDefault="003772EE">
      <w:pPr>
        <w:pStyle w:val="BodyText"/>
        <w:spacing w:before="10"/>
        <w:rPr>
          <w:b/>
          <w:sz w:val="20"/>
        </w:rPr>
      </w:pPr>
    </w:p>
    <w:p w14:paraId="2B1406D5" w14:textId="77777777" w:rsidR="003772EE" w:rsidRDefault="00761E72">
      <w:pPr>
        <w:spacing w:before="1"/>
        <w:ind w:left="2459" w:right="185" w:hanging="1340"/>
        <w:rPr>
          <w:b/>
          <w:sz w:val="24"/>
        </w:rPr>
      </w:pPr>
      <w:r>
        <w:rPr>
          <w:b/>
          <w:sz w:val="24"/>
        </w:rPr>
        <w:t>MSSAPP = A Marketer’s Market Share of the sum of all applicable Pools for the Previous Month.</w:t>
      </w:r>
    </w:p>
    <w:p w14:paraId="3A56D639" w14:textId="77777777" w:rsidR="003772EE" w:rsidRDefault="003772EE">
      <w:pPr>
        <w:rPr>
          <w:sz w:val="24"/>
        </w:rPr>
        <w:sectPr w:rsidR="003772EE">
          <w:headerReference w:type="default" r:id="rId71"/>
          <w:pgSz w:w="12240" w:h="15840"/>
          <w:pgMar w:top="1900" w:right="1320" w:bottom="980" w:left="1040" w:header="1016" w:footer="788" w:gutter="0"/>
          <w:cols w:space="720"/>
        </w:sectPr>
      </w:pPr>
    </w:p>
    <w:p w14:paraId="30650F11" w14:textId="77777777" w:rsidR="003772EE" w:rsidRDefault="003772EE">
      <w:pPr>
        <w:pStyle w:val="BodyText"/>
        <w:rPr>
          <w:b/>
          <w:sz w:val="20"/>
        </w:rPr>
      </w:pPr>
    </w:p>
    <w:p w14:paraId="2FFFC828" w14:textId="77777777" w:rsidR="003772EE" w:rsidRDefault="003772EE">
      <w:pPr>
        <w:pStyle w:val="BodyText"/>
        <w:rPr>
          <w:b/>
          <w:sz w:val="22"/>
        </w:rPr>
      </w:pPr>
    </w:p>
    <w:p w14:paraId="02AE7D3A" w14:textId="77777777" w:rsidR="003772EE" w:rsidRDefault="00761E72">
      <w:pPr>
        <w:tabs>
          <w:tab w:val="left" w:pos="1119"/>
        </w:tabs>
        <w:ind w:left="471"/>
        <w:rPr>
          <w:sz w:val="24"/>
        </w:rPr>
      </w:pPr>
      <w:r>
        <w:rPr>
          <w:b/>
          <w:sz w:val="24"/>
        </w:rPr>
        <w:t>13.</w:t>
      </w:r>
      <w:r>
        <w:rPr>
          <w:b/>
          <w:sz w:val="24"/>
        </w:rPr>
        <w:tab/>
        <w:t>Allocation, Assignment, and Sale of Capacity and Supply Assets</w:t>
      </w:r>
      <w:r>
        <w:rPr>
          <w:b/>
          <w:spacing w:val="-15"/>
          <w:sz w:val="24"/>
        </w:rPr>
        <w:t xml:space="preserve"> </w:t>
      </w:r>
      <w:r>
        <w:rPr>
          <w:sz w:val="24"/>
        </w:rPr>
        <w:t>(cont’d)</w:t>
      </w:r>
    </w:p>
    <w:p w14:paraId="7B06D39D" w14:textId="77777777" w:rsidR="003772EE" w:rsidRDefault="003772EE">
      <w:pPr>
        <w:pStyle w:val="BodyText"/>
        <w:spacing w:before="10"/>
        <w:rPr>
          <w:sz w:val="20"/>
        </w:rPr>
      </w:pPr>
    </w:p>
    <w:p w14:paraId="4FF11B0F" w14:textId="77777777" w:rsidR="003772EE" w:rsidRDefault="00761E72">
      <w:pPr>
        <w:pStyle w:val="ListParagraph"/>
        <w:numPr>
          <w:ilvl w:val="2"/>
          <w:numId w:val="81"/>
        </w:numPr>
        <w:tabs>
          <w:tab w:val="left" w:pos="1264"/>
        </w:tabs>
        <w:rPr>
          <w:sz w:val="24"/>
        </w:rPr>
      </w:pPr>
      <w:bookmarkStart w:id="289" w:name="13.12.3_Allocation_of_BPPSS_Daily_Delive"/>
      <w:bookmarkEnd w:id="289"/>
      <w:r>
        <w:rPr>
          <w:sz w:val="24"/>
        </w:rPr>
        <w:t>Allocation of BPPSS Daily</w:t>
      </w:r>
      <w:r>
        <w:rPr>
          <w:spacing w:val="-3"/>
          <w:sz w:val="24"/>
        </w:rPr>
        <w:t xml:space="preserve"> </w:t>
      </w:r>
      <w:r>
        <w:rPr>
          <w:sz w:val="24"/>
        </w:rPr>
        <w:t>Deliverability</w:t>
      </w:r>
    </w:p>
    <w:p w14:paraId="6FA7E3F1" w14:textId="77777777" w:rsidR="003772EE" w:rsidRDefault="003772EE">
      <w:pPr>
        <w:pStyle w:val="BodyText"/>
        <w:spacing w:before="10"/>
        <w:rPr>
          <w:sz w:val="20"/>
        </w:rPr>
      </w:pPr>
    </w:p>
    <w:p w14:paraId="16E0780F" w14:textId="77777777" w:rsidR="003772EE" w:rsidRDefault="00761E72">
      <w:pPr>
        <w:pStyle w:val="BodyText"/>
        <w:ind w:left="1393" w:right="303"/>
      </w:pPr>
      <w:r>
        <w:t>The Company will post on the EBB the allocation of the BPPSS Daily Deliverability to a Marketer for viewing only by such Marketer. Each Marketer shall be allocated monthly its portion of the Daily Deliverability in accordance with the following formula:</w:t>
      </w:r>
    </w:p>
    <w:p w14:paraId="3C6A9351" w14:textId="77777777" w:rsidR="003772EE" w:rsidRDefault="003772EE">
      <w:pPr>
        <w:pStyle w:val="BodyText"/>
        <w:spacing w:before="10"/>
        <w:rPr>
          <w:sz w:val="20"/>
        </w:rPr>
      </w:pPr>
    </w:p>
    <w:p w14:paraId="5FA26949" w14:textId="77777777" w:rsidR="003772EE" w:rsidRDefault="00761E72">
      <w:pPr>
        <w:pStyle w:val="Heading2"/>
        <w:spacing w:before="0"/>
        <w:ind w:left="1911" w:right="1630"/>
        <w:jc w:val="center"/>
      </w:pPr>
      <w:r>
        <w:t>MDD = TDD x MS</w:t>
      </w:r>
    </w:p>
    <w:p w14:paraId="74ADEDB5" w14:textId="77777777" w:rsidR="003772EE" w:rsidRDefault="003772EE">
      <w:pPr>
        <w:pStyle w:val="BodyText"/>
        <w:spacing w:before="10"/>
        <w:rPr>
          <w:b/>
          <w:sz w:val="12"/>
        </w:rPr>
      </w:pPr>
    </w:p>
    <w:p w14:paraId="4F8530F0" w14:textId="77777777" w:rsidR="003772EE" w:rsidRDefault="00761E72">
      <w:pPr>
        <w:pStyle w:val="BodyText"/>
        <w:spacing w:before="92"/>
        <w:ind w:left="1393"/>
      </w:pPr>
      <w:r>
        <w:t>Where:</w:t>
      </w:r>
    </w:p>
    <w:p w14:paraId="43B34E84" w14:textId="77777777" w:rsidR="003772EE" w:rsidRDefault="003772EE">
      <w:pPr>
        <w:pStyle w:val="BodyText"/>
        <w:spacing w:before="10"/>
        <w:rPr>
          <w:sz w:val="20"/>
        </w:rPr>
      </w:pPr>
    </w:p>
    <w:p w14:paraId="50D7E3EF" w14:textId="77777777" w:rsidR="003772EE" w:rsidRDefault="00761E72">
      <w:pPr>
        <w:pStyle w:val="Heading2"/>
        <w:spacing w:before="0" w:line="448" w:lineRule="auto"/>
        <w:ind w:left="1393" w:right="1977"/>
      </w:pPr>
      <w:r>
        <w:t>MDD = A Marketer’s Daily Deliverability in a Primary Pool TDD = Total Daily Deliverability in a Primary Pool</w:t>
      </w:r>
    </w:p>
    <w:p w14:paraId="05503AB1" w14:textId="77777777" w:rsidR="003772EE" w:rsidRDefault="00761E72">
      <w:pPr>
        <w:ind w:left="1393"/>
        <w:rPr>
          <w:b/>
          <w:sz w:val="24"/>
        </w:rPr>
      </w:pPr>
      <w:r>
        <w:rPr>
          <w:b/>
          <w:sz w:val="24"/>
        </w:rPr>
        <w:t>MS = A Marketer’s Market Share in a Primary Pool</w:t>
      </w:r>
    </w:p>
    <w:p w14:paraId="71E85D3B" w14:textId="77777777" w:rsidR="003772EE" w:rsidRDefault="003772EE">
      <w:pPr>
        <w:pStyle w:val="BodyText"/>
        <w:spacing w:before="10"/>
        <w:rPr>
          <w:b/>
          <w:sz w:val="20"/>
        </w:rPr>
      </w:pPr>
    </w:p>
    <w:p w14:paraId="7A4DA4D4" w14:textId="77777777" w:rsidR="003772EE" w:rsidRDefault="00761E72">
      <w:pPr>
        <w:pStyle w:val="ListParagraph"/>
        <w:numPr>
          <w:ilvl w:val="2"/>
          <w:numId w:val="81"/>
        </w:numPr>
        <w:tabs>
          <w:tab w:val="left" w:pos="1264"/>
        </w:tabs>
        <w:rPr>
          <w:sz w:val="24"/>
        </w:rPr>
      </w:pPr>
      <w:bookmarkStart w:id="290" w:name="13.12.4_Allocation_of_BPPSS_Peaking_Supp"/>
      <w:bookmarkEnd w:id="290"/>
      <w:r>
        <w:rPr>
          <w:sz w:val="24"/>
        </w:rPr>
        <w:t>Allocation of BPPSS Peaking</w:t>
      </w:r>
      <w:r>
        <w:rPr>
          <w:spacing w:val="-4"/>
          <w:sz w:val="24"/>
        </w:rPr>
        <w:t xml:space="preserve"> </w:t>
      </w:r>
      <w:r>
        <w:rPr>
          <w:sz w:val="24"/>
        </w:rPr>
        <w:t>Supply</w:t>
      </w:r>
    </w:p>
    <w:p w14:paraId="0FB957B9" w14:textId="77777777" w:rsidR="003772EE" w:rsidRDefault="003772EE">
      <w:pPr>
        <w:pStyle w:val="BodyText"/>
        <w:spacing w:before="10"/>
        <w:rPr>
          <w:sz w:val="20"/>
        </w:rPr>
      </w:pPr>
    </w:p>
    <w:p w14:paraId="54670DAD" w14:textId="77777777" w:rsidR="003772EE" w:rsidRDefault="00761E72">
      <w:pPr>
        <w:pStyle w:val="BodyText"/>
        <w:ind w:left="1393" w:right="408"/>
      </w:pPr>
      <w:r>
        <w:t>The Company will post on the EBB the allocation of the Peaking Supply to a Marketer for viewing by such Marketer. Each Marketer will be allocated monthly its Peaking Gas in accordance with the following formula:</w:t>
      </w:r>
    </w:p>
    <w:p w14:paraId="10848BE7" w14:textId="77777777" w:rsidR="003772EE" w:rsidRDefault="003772EE">
      <w:pPr>
        <w:pStyle w:val="BodyText"/>
        <w:spacing w:before="10"/>
        <w:rPr>
          <w:sz w:val="20"/>
        </w:rPr>
      </w:pPr>
    </w:p>
    <w:p w14:paraId="47F7DF87" w14:textId="77777777" w:rsidR="003772EE" w:rsidRDefault="00761E72">
      <w:pPr>
        <w:pStyle w:val="Heading2"/>
        <w:spacing w:before="0"/>
        <w:ind w:left="3181"/>
      </w:pPr>
      <w:r>
        <w:t>MPG = TAPS x (MDDAP / TDDAP)</w:t>
      </w:r>
    </w:p>
    <w:p w14:paraId="0B472A3E" w14:textId="77777777" w:rsidR="003772EE" w:rsidRDefault="003772EE">
      <w:pPr>
        <w:pStyle w:val="BodyText"/>
        <w:spacing w:before="10"/>
        <w:rPr>
          <w:b/>
          <w:sz w:val="12"/>
        </w:rPr>
      </w:pPr>
    </w:p>
    <w:p w14:paraId="442C4B17" w14:textId="77777777" w:rsidR="003772EE" w:rsidRDefault="00761E72">
      <w:pPr>
        <w:pStyle w:val="BodyText"/>
        <w:spacing w:before="92"/>
        <w:ind w:left="1393"/>
      </w:pPr>
      <w:r>
        <w:t>Where:</w:t>
      </w:r>
    </w:p>
    <w:p w14:paraId="72497E87" w14:textId="77777777" w:rsidR="003772EE" w:rsidRDefault="003772EE">
      <w:pPr>
        <w:pStyle w:val="BodyText"/>
        <w:spacing w:before="10"/>
        <w:rPr>
          <w:sz w:val="20"/>
        </w:rPr>
      </w:pPr>
    </w:p>
    <w:p w14:paraId="088804B2" w14:textId="77777777" w:rsidR="003772EE" w:rsidRDefault="00761E72">
      <w:pPr>
        <w:pStyle w:val="Heading2"/>
        <w:spacing w:before="0" w:line="448" w:lineRule="auto"/>
        <w:ind w:left="1393" w:right="4021"/>
      </w:pPr>
      <w:r>
        <w:t>MPG = A Marketer’s Peaking Gas TAPS = Total Available Peaking</w:t>
      </w:r>
      <w:r>
        <w:rPr>
          <w:spacing w:val="-17"/>
        </w:rPr>
        <w:t xml:space="preserve"> </w:t>
      </w:r>
      <w:r>
        <w:t>Supply</w:t>
      </w:r>
    </w:p>
    <w:p w14:paraId="6528D9AF" w14:textId="77777777" w:rsidR="003772EE" w:rsidRDefault="00761E72">
      <w:pPr>
        <w:spacing w:line="448" w:lineRule="auto"/>
        <w:ind w:left="1393" w:right="1577"/>
        <w:rPr>
          <w:b/>
          <w:sz w:val="24"/>
        </w:rPr>
      </w:pPr>
      <w:r>
        <w:rPr>
          <w:b/>
          <w:sz w:val="24"/>
        </w:rPr>
        <w:t>MDDAP = Marketer’s Daily Deliverability in All Primary Pools TDDAP = Total Daily Deliverability in All Primary Pools</w:t>
      </w:r>
    </w:p>
    <w:p w14:paraId="6B33F12D" w14:textId="77777777" w:rsidR="003772EE" w:rsidRDefault="003772EE">
      <w:pPr>
        <w:spacing w:line="448" w:lineRule="auto"/>
        <w:rPr>
          <w:sz w:val="24"/>
        </w:rPr>
        <w:sectPr w:rsidR="003772EE">
          <w:headerReference w:type="default" r:id="rId72"/>
          <w:pgSz w:w="12240" w:h="15840"/>
          <w:pgMar w:top="1900" w:right="1320" w:bottom="980" w:left="1040" w:header="1016" w:footer="788" w:gutter="0"/>
          <w:cols w:space="720"/>
        </w:sectPr>
      </w:pPr>
    </w:p>
    <w:p w14:paraId="42B84D0C" w14:textId="77777777" w:rsidR="003772EE" w:rsidRDefault="003772EE">
      <w:pPr>
        <w:pStyle w:val="BodyText"/>
        <w:rPr>
          <w:b/>
          <w:sz w:val="20"/>
        </w:rPr>
      </w:pPr>
    </w:p>
    <w:p w14:paraId="3370AF62" w14:textId="77777777" w:rsidR="003772EE" w:rsidRDefault="003772EE">
      <w:pPr>
        <w:pStyle w:val="BodyText"/>
        <w:rPr>
          <w:b/>
          <w:sz w:val="22"/>
        </w:rPr>
      </w:pPr>
    </w:p>
    <w:p w14:paraId="05051D45" w14:textId="77777777" w:rsidR="003772EE" w:rsidRDefault="00761E72">
      <w:pPr>
        <w:tabs>
          <w:tab w:val="left" w:pos="1119"/>
        </w:tabs>
        <w:ind w:left="471"/>
        <w:rPr>
          <w:sz w:val="24"/>
        </w:rPr>
      </w:pPr>
      <w:r>
        <w:rPr>
          <w:b/>
          <w:sz w:val="24"/>
        </w:rPr>
        <w:t>13.</w:t>
      </w:r>
      <w:r>
        <w:rPr>
          <w:b/>
          <w:sz w:val="24"/>
        </w:rPr>
        <w:tab/>
        <w:t>Allocation, Assignment, and Sale of Capacity and Supply Assets</w:t>
      </w:r>
      <w:r>
        <w:rPr>
          <w:b/>
          <w:spacing w:val="-15"/>
          <w:sz w:val="24"/>
        </w:rPr>
        <w:t xml:space="preserve"> </w:t>
      </w:r>
      <w:r>
        <w:rPr>
          <w:sz w:val="24"/>
        </w:rPr>
        <w:t>(cont’d)</w:t>
      </w:r>
    </w:p>
    <w:p w14:paraId="30408B4D" w14:textId="77777777" w:rsidR="003772EE" w:rsidRDefault="003772EE">
      <w:pPr>
        <w:pStyle w:val="BodyText"/>
        <w:spacing w:before="10"/>
        <w:rPr>
          <w:sz w:val="20"/>
        </w:rPr>
      </w:pPr>
    </w:p>
    <w:p w14:paraId="372CDB65" w14:textId="77777777" w:rsidR="003772EE" w:rsidRDefault="00761E72">
      <w:pPr>
        <w:pStyle w:val="ListParagraph"/>
        <w:numPr>
          <w:ilvl w:val="1"/>
          <w:numId w:val="80"/>
        </w:numPr>
        <w:tabs>
          <w:tab w:val="left" w:pos="1120"/>
        </w:tabs>
        <w:rPr>
          <w:sz w:val="24"/>
        </w:rPr>
      </w:pPr>
      <w:bookmarkStart w:id="291" w:name="13.13_Reserved"/>
      <w:bookmarkEnd w:id="291"/>
      <w:r>
        <w:rPr>
          <w:sz w:val="24"/>
        </w:rPr>
        <w:t>Reserved</w:t>
      </w:r>
    </w:p>
    <w:p w14:paraId="4EE98409" w14:textId="77777777" w:rsidR="003772EE" w:rsidRDefault="003772EE">
      <w:pPr>
        <w:pStyle w:val="BodyText"/>
        <w:rPr>
          <w:sz w:val="26"/>
        </w:rPr>
      </w:pPr>
    </w:p>
    <w:p w14:paraId="6F7B3F02" w14:textId="77777777" w:rsidR="003772EE" w:rsidRDefault="003772EE">
      <w:pPr>
        <w:pStyle w:val="BodyText"/>
        <w:rPr>
          <w:sz w:val="26"/>
        </w:rPr>
      </w:pPr>
    </w:p>
    <w:p w14:paraId="662D2596" w14:textId="77777777" w:rsidR="003772EE" w:rsidRDefault="00761E72">
      <w:pPr>
        <w:pStyle w:val="ListParagraph"/>
        <w:numPr>
          <w:ilvl w:val="1"/>
          <w:numId w:val="80"/>
        </w:numPr>
        <w:tabs>
          <w:tab w:val="left" w:pos="1120"/>
        </w:tabs>
        <w:spacing w:before="158"/>
        <w:rPr>
          <w:sz w:val="24"/>
        </w:rPr>
      </w:pPr>
      <w:bookmarkStart w:id="292" w:name="13.14_Reserved"/>
      <w:bookmarkEnd w:id="292"/>
      <w:r>
        <w:rPr>
          <w:sz w:val="24"/>
        </w:rPr>
        <w:t>Reserved</w:t>
      </w:r>
    </w:p>
    <w:p w14:paraId="6D07E10D" w14:textId="77777777" w:rsidR="003772EE" w:rsidRDefault="003772EE">
      <w:pPr>
        <w:pStyle w:val="BodyText"/>
        <w:rPr>
          <w:sz w:val="26"/>
        </w:rPr>
      </w:pPr>
    </w:p>
    <w:p w14:paraId="6251AFB3" w14:textId="77777777" w:rsidR="003772EE" w:rsidRDefault="003772EE">
      <w:pPr>
        <w:pStyle w:val="BodyText"/>
        <w:rPr>
          <w:sz w:val="26"/>
        </w:rPr>
      </w:pPr>
    </w:p>
    <w:p w14:paraId="72CE4928" w14:textId="77777777" w:rsidR="003772EE" w:rsidRDefault="00761E72">
      <w:pPr>
        <w:pStyle w:val="ListParagraph"/>
        <w:numPr>
          <w:ilvl w:val="1"/>
          <w:numId w:val="80"/>
        </w:numPr>
        <w:tabs>
          <w:tab w:val="left" w:pos="1120"/>
        </w:tabs>
        <w:spacing w:before="158"/>
        <w:rPr>
          <w:sz w:val="24"/>
        </w:rPr>
      </w:pPr>
      <w:bookmarkStart w:id="293" w:name="13.15_Reserved"/>
      <w:bookmarkEnd w:id="293"/>
      <w:r>
        <w:rPr>
          <w:sz w:val="24"/>
        </w:rPr>
        <w:t>Reserved</w:t>
      </w:r>
    </w:p>
    <w:p w14:paraId="6ED96948" w14:textId="77777777" w:rsidR="003772EE" w:rsidRDefault="003772EE">
      <w:pPr>
        <w:rPr>
          <w:sz w:val="24"/>
        </w:rPr>
        <w:sectPr w:rsidR="003772EE">
          <w:headerReference w:type="default" r:id="rId73"/>
          <w:pgSz w:w="12240" w:h="15840"/>
          <w:pgMar w:top="1900" w:right="1320" w:bottom="980" w:left="1040" w:header="1016" w:footer="788" w:gutter="0"/>
          <w:cols w:space="720"/>
        </w:sectPr>
      </w:pPr>
    </w:p>
    <w:p w14:paraId="25A8E2C6" w14:textId="77777777" w:rsidR="003772EE" w:rsidRDefault="003772EE">
      <w:pPr>
        <w:pStyle w:val="BodyText"/>
        <w:rPr>
          <w:sz w:val="20"/>
        </w:rPr>
      </w:pPr>
    </w:p>
    <w:p w14:paraId="5B1083E5" w14:textId="77777777" w:rsidR="003772EE" w:rsidRDefault="003772EE">
      <w:pPr>
        <w:pStyle w:val="BodyText"/>
        <w:rPr>
          <w:sz w:val="22"/>
        </w:rPr>
      </w:pPr>
    </w:p>
    <w:p w14:paraId="23A0CA59"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6A7F9038" w14:textId="77777777" w:rsidR="003772EE" w:rsidRDefault="003772EE">
      <w:pPr>
        <w:pStyle w:val="BodyText"/>
        <w:spacing w:before="10"/>
        <w:rPr>
          <w:sz w:val="20"/>
        </w:rPr>
      </w:pPr>
    </w:p>
    <w:p w14:paraId="3ACCB705" w14:textId="77777777" w:rsidR="003772EE" w:rsidRDefault="00761E72">
      <w:pPr>
        <w:pStyle w:val="ListParagraph"/>
        <w:numPr>
          <w:ilvl w:val="1"/>
          <w:numId w:val="80"/>
        </w:numPr>
        <w:tabs>
          <w:tab w:val="left" w:pos="1120"/>
        </w:tabs>
        <w:rPr>
          <w:sz w:val="24"/>
        </w:rPr>
      </w:pPr>
      <w:bookmarkStart w:id="294" w:name="13.16_Treatment_of_Excess_Storage_Invent"/>
      <w:bookmarkEnd w:id="294"/>
      <w:r>
        <w:rPr>
          <w:sz w:val="24"/>
        </w:rPr>
        <w:t>Treatment of Excess Storage</w:t>
      </w:r>
      <w:r>
        <w:rPr>
          <w:spacing w:val="-6"/>
          <w:sz w:val="24"/>
        </w:rPr>
        <w:t xml:space="preserve"> </w:t>
      </w:r>
      <w:r>
        <w:rPr>
          <w:sz w:val="24"/>
        </w:rPr>
        <w:t>Inventory</w:t>
      </w:r>
    </w:p>
    <w:p w14:paraId="5A960C43" w14:textId="77777777" w:rsidR="003772EE" w:rsidRDefault="003772EE">
      <w:pPr>
        <w:pStyle w:val="BodyText"/>
        <w:spacing w:before="10"/>
        <w:rPr>
          <w:sz w:val="20"/>
        </w:rPr>
      </w:pPr>
    </w:p>
    <w:p w14:paraId="49615130" w14:textId="77777777" w:rsidR="003772EE" w:rsidRDefault="00761E72">
      <w:pPr>
        <w:pStyle w:val="BodyText"/>
        <w:ind w:left="1120" w:right="109"/>
      </w:pPr>
      <w:r>
        <w:t xml:space="preserve">At the end of each Month, the Gas inventory of a Marketer in each assigned or allocated storage service shall not exceed the Marketer’s allocated capacity with respect to such storage service for the following Month. During the period when a Marketer’s intrastate capacity allocation is calculated for the following Month and the first Day of the following Month, as described in Subsection 13.3 above, Marketers should assess their storage inventory positions and make any necessary adjustments. A Marketer may use, trade, or sell Gas in inventory in directly assigned storage from interstate pipeline companies in order to correct its storage inventory position. A Marketer may trade or sell Gas in inventory in </w:t>
      </w:r>
      <w:proofErr w:type="gramStart"/>
      <w:r>
        <w:t>LNG, or</w:t>
      </w:r>
      <w:proofErr w:type="gramEnd"/>
      <w:r>
        <w:t xml:space="preserve"> offset the same against monthly imbalance volumes under Section 20 of these Terms of Service, in order to correct its storage inventory position. The following apply to excess inventory:</w:t>
      </w:r>
    </w:p>
    <w:p w14:paraId="35747907" w14:textId="77777777" w:rsidR="003772EE" w:rsidRDefault="003772EE">
      <w:pPr>
        <w:pStyle w:val="BodyText"/>
        <w:spacing w:before="10"/>
        <w:rPr>
          <w:sz w:val="20"/>
        </w:rPr>
      </w:pPr>
    </w:p>
    <w:p w14:paraId="5053CC2C" w14:textId="77777777" w:rsidR="003772EE" w:rsidRDefault="00761E72">
      <w:pPr>
        <w:pStyle w:val="ListParagraph"/>
        <w:numPr>
          <w:ilvl w:val="2"/>
          <w:numId w:val="80"/>
        </w:numPr>
        <w:tabs>
          <w:tab w:val="left" w:pos="1264"/>
        </w:tabs>
        <w:ind w:right="156"/>
        <w:rPr>
          <w:sz w:val="24"/>
        </w:rPr>
      </w:pPr>
      <w:bookmarkStart w:id="295" w:name="13.16.1_Excess_Inventory_in_Directly_Ass"/>
      <w:bookmarkEnd w:id="295"/>
      <w:r>
        <w:rPr>
          <w:sz w:val="24"/>
        </w:rPr>
        <w:t>Excess Inventory in Directly Assigned Storage Services – A Marketer may transfer excess inventory at the first of the Month in a directly assigned storage service of an interstate pipeline company to an Interruptible storage service (if capacity therefore is available) of such pipeline company pursuant to the</w:t>
      </w:r>
      <w:r>
        <w:rPr>
          <w:spacing w:val="-39"/>
          <w:sz w:val="24"/>
        </w:rPr>
        <w:t xml:space="preserve"> </w:t>
      </w:r>
      <w:r>
        <w:rPr>
          <w:sz w:val="24"/>
        </w:rPr>
        <w:t>latter’s FERC-approved</w:t>
      </w:r>
      <w:r>
        <w:rPr>
          <w:spacing w:val="-2"/>
          <w:sz w:val="24"/>
        </w:rPr>
        <w:t xml:space="preserve"> </w:t>
      </w:r>
      <w:r>
        <w:rPr>
          <w:sz w:val="24"/>
        </w:rPr>
        <w:t>tariff.</w:t>
      </w:r>
    </w:p>
    <w:p w14:paraId="39CC8A87" w14:textId="77777777" w:rsidR="003772EE" w:rsidRDefault="003772EE">
      <w:pPr>
        <w:pStyle w:val="BodyText"/>
        <w:spacing w:before="10"/>
        <w:rPr>
          <w:sz w:val="20"/>
        </w:rPr>
      </w:pPr>
    </w:p>
    <w:p w14:paraId="76EB2F03" w14:textId="77777777" w:rsidR="003772EE" w:rsidRDefault="00761E72">
      <w:pPr>
        <w:pStyle w:val="ListParagraph"/>
        <w:numPr>
          <w:ilvl w:val="2"/>
          <w:numId w:val="80"/>
        </w:numPr>
        <w:tabs>
          <w:tab w:val="left" w:pos="1264"/>
        </w:tabs>
        <w:ind w:right="128"/>
        <w:rPr>
          <w:sz w:val="24"/>
        </w:rPr>
      </w:pPr>
      <w:bookmarkStart w:id="296" w:name="13.16.2_Excess_Inventory_in_Peaking_–_An"/>
      <w:bookmarkEnd w:id="296"/>
      <w:r>
        <w:rPr>
          <w:sz w:val="24"/>
        </w:rPr>
        <w:t>Excess Inventory in Peaking – Any excess inventory of a Marketer in Peaking at the first of a Month will be forfeited to the Company for use as system</w:t>
      </w:r>
      <w:r>
        <w:rPr>
          <w:spacing w:val="-30"/>
          <w:sz w:val="24"/>
        </w:rPr>
        <w:t xml:space="preserve"> </w:t>
      </w:r>
      <w:r>
        <w:rPr>
          <w:sz w:val="24"/>
        </w:rPr>
        <w:t>inventory.</w:t>
      </w:r>
    </w:p>
    <w:p w14:paraId="37777B5A" w14:textId="77777777" w:rsidR="003772EE" w:rsidRDefault="003772EE">
      <w:pPr>
        <w:rPr>
          <w:sz w:val="24"/>
        </w:rPr>
        <w:sectPr w:rsidR="003772EE">
          <w:headerReference w:type="default" r:id="rId74"/>
          <w:pgSz w:w="12240" w:h="15840"/>
          <w:pgMar w:top="1900" w:right="1320" w:bottom="980" w:left="1040" w:header="1016" w:footer="788" w:gutter="0"/>
          <w:cols w:space="720"/>
        </w:sectPr>
      </w:pPr>
    </w:p>
    <w:p w14:paraId="7DC40FDF" w14:textId="77777777" w:rsidR="003772EE" w:rsidRDefault="003772EE">
      <w:pPr>
        <w:pStyle w:val="BodyText"/>
        <w:rPr>
          <w:sz w:val="20"/>
        </w:rPr>
      </w:pPr>
    </w:p>
    <w:p w14:paraId="65A1D898" w14:textId="77777777" w:rsidR="003772EE" w:rsidRDefault="003772EE">
      <w:pPr>
        <w:pStyle w:val="BodyText"/>
        <w:rPr>
          <w:sz w:val="22"/>
        </w:rPr>
      </w:pPr>
    </w:p>
    <w:p w14:paraId="0CFF1F5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32629B42" w14:textId="77777777" w:rsidR="003772EE" w:rsidRDefault="003772EE">
      <w:pPr>
        <w:pStyle w:val="BodyText"/>
        <w:spacing w:before="10"/>
        <w:rPr>
          <w:sz w:val="20"/>
        </w:rPr>
      </w:pPr>
    </w:p>
    <w:p w14:paraId="0BEB0B78" w14:textId="77777777" w:rsidR="003772EE" w:rsidRDefault="00761E72">
      <w:pPr>
        <w:pStyle w:val="ListParagraph"/>
        <w:numPr>
          <w:ilvl w:val="1"/>
          <w:numId w:val="79"/>
        </w:numPr>
        <w:tabs>
          <w:tab w:val="left" w:pos="1120"/>
        </w:tabs>
        <w:rPr>
          <w:sz w:val="24"/>
        </w:rPr>
      </w:pPr>
      <w:bookmarkStart w:id="297" w:name="13.17_Recall_of_Released_Capacity"/>
      <w:bookmarkEnd w:id="297"/>
      <w:r>
        <w:rPr>
          <w:sz w:val="24"/>
        </w:rPr>
        <w:t>Recall of Released</w:t>
      </w:r>
      <w:r>
        <w:rPr>
          <w:spacing w:val="1"/>
          <w:sz w:val="24"/>
        </w:rPr>
        <w:t xml:space="preserve"> </w:t>
      </w:r>
      <w:r>
        <w:rPr>
          <w:sz w:val="24"/>
        </w:rPr>
        <w:t>Capacity</w:t>
      </w:r>
    </w:p>
    <w:p w14:paraId="5323C1ED" w14:textId="77777777" w:rsidR="003772EE" w:rsidRDefault="003772EE">
      <w:pPr>
        <w:pStyle w:val="BodyText"/>
        <w:spacing w:before="10"/>
        <w:rPr>
          <w:sz w:val="20"/>
        </w:rPr>
      </w:pPr>
    </w:p>
    <w:p w14:paraId="1DD377F1" w14:textId="77777777" w:rsidR="003772EE" w:rsidRDefault="00761E72">
      <w:pPr>
        <w:pStyle w:val="BodyText"/>
        <w:ind w:left="1120"/>
      </w:pPr>
      <w:r>
        <w:t>Released Capacity shall be recalled only in the following events:</w:t>
      </w:r>
    </w:p>
    <w:p w14:paraId="54AD2008" w14:textId="77777777" w:rsidR="003772EE" w:rsidRDefault="003772EE">
      <w:pPr>
        <w:pStyle w:val="BodyText"/>
        <w:spacing w:before="10"/>
        <w:rPr>
          <w:sz w:val="20"/>
        </w:rPr>
      </w:pPr>
    </w:p>
    <w:p w14:paraId="10B2B7B0" w14:textId="77777777" w:rsidR="003772EE" w:rsidRDefault="00761E72">
      <w:pPr>
        <w:pStyle w:val="ListParagraph"/>
        <w:numPr>
          <w:ilvl w:val="2"/>
          <w:numId w:val="79"/>
        </w:numPr>
        <w:tabs>
          <w:tab w:val="left" w:pos="1264"/>
        </w:tabs>
        <w:ind w:right="273"/>
        <w:rPr>
          <w:sz w:val="24"/>
        </w:rPr>
      </w:pPr>
      <w:bookmarkStart w:id="298" w:name="13.17.1_Upon_issuance_of_an_order_of_the"/>
      <w:bookmarkEnd w:id="298"/>
      <w:r>
        <w:rPr>
          <w:sz w:val="24"/>
        </w:rPr>
        <w:t>Upon issuance of an order of the GPSC providing the requisite approvals for permanent release of all or a portion of the directly assigned Part 284 Services to effectuate said permanent release;</w:t>
      </w:r>
    </w:p>
    <w:p w14:paraId="333D9A2E" w14:textId="77777777" w:rsidR="003772EE" w:rsidRDefault="003772EE">
      <w:pPr>
        <w:pStyle w:val="BodyText"/>
        <w:spacing w:before="10"/>
        <w:rPr>
          <w:sz w:val="20"/>
        </w:rPr>
      </w:pPr>
    </w:p>
    <w:p w14:paraId="5D5095E0" w14:textId="77777777" w:rsidR="003772EE" w:rsidRDefault="00761E72">
      <w:pPr>
        <w:pStyle w:val="ListParagraph"/>
        <w:numPr>
          <w:ilvl w:val="2"/>
          <w:numId w:val="79"/>
        </w:numPr>
        <w:tabs>
          <w:tab w:val="left" w:pos="1264"/>
        </w:tabs>
        <w:ind w:right="354"/>
        <w:rPr>
          <w:sz w:val="24"/>
        </w:rPr>
      </w:pPr>
      <w:bookmarkStart w:id="299" w:name="13.17.2_When_a_no-notice_service_to_a_Ma"/>
      <w:bookmarkEnd w:id="299"/>
      <w:r>
        <w:rPr>
          <w:sz w:val="24"/>
        </w:rPr>
        <w:t xml:space="preserve">When a no-notice service to a Marketer from an interstate pipeline serving the Company becomes available on the Company’s system, if </w:t>
      </w:r>
      <w:proofErr w:type="gramStart"/>
      <w:r>
        <w:rPr>
          <w:sz w:val="24"/>
        </w:rPr>
        <w:t>necessary</w:t>
      </w:r>
      <w:proofErr w:type="gramEnd"/>
      <w:r>
        <w:rPr>
          <w:sz w:val="24"/>
        </w:rPr>
        <w:t xml:space="preserve"> to effectuate said</w:t>
      </w:r>
      <w:r>
        <w:rPr>
          <w:spacing w:val="1"/>
          <w:sz w:val="24"/>
        </w:rPr>
        <w:t xml:space="preserve"> </w:t>
      </w:r>
      <w:r>
        <w:rPr>
          <w:sz w:val="24"/>
        </w:rPr>
        <w:t>service;</w:t>
      </w:r>
    </w:p>
    <w:p w14:paraId="779290EE" w14:textId="77777777" w:rsidR="003772EE" w:rsidRDefault="003772EE">
      <w:pPr>
        <w:pStyle w:val="BodyText"/>
        <w:spacing w:before="10"/>
        <w:rPr>
          <w:sz w:val="20"/>
        </w:rPr>
      </w:pPr>
    </w:p>
    <w:p w14:paraId="4CCF0381" w14:textId="77777777" w:rsidR="003772EE" w:rsidRDefault="00761E72">
      <w:pPr>
        <w:pStyle w:val="ListParagraph"/>
        <w:numPr>
          <w:ilvl w:val="2"/>
          <w:numId w:val="79"/>
        </w:numPr>
        <w:tabs>
          <w:tab w:val="left" w:pos="1264"/>
        </w:tabs>
        <w:ind w:right="219"/>
        <w:rPr>
          <w:sz w:val="24"/>
        </w:rPr>
      </w:pPr>
      <w:bookmarkStart w:id="300" w:name="13.17.3_A_determination_by_the_Company,_"/>
      <w:bookmarkEnd w:id="300"/>
      <w:r>
        <w:rPr>
          <w:sz w:val="24"/>
        </w:rPr>
        <w:t>A determination by the Company, in a Force Majeure event to recall capacity in order to maintain the operational integrity of the distribution</w:t>
      </w:r>
      <w:r>
        <w:rPr>
          <w:spacing w:val="-9"/>
          <w:sz w:val="24"/>
        </w:rPr>
        <w:t xml:space="preserve"> </w:t>
      </w:r>
      <w:r>
        <w:rPr>
          <w:sz w:val="24"/>
        </w:rPr>
        <w:t>system;</w:t>
      </w:r>
    </w:p>
    <w:p w14:paraId="3CC64E3F" w14:textId="77777777" w:rsidR="003772EE" w:rsidRDefault="003772EE">
      <w:pPr>
        <w:pStyle w:val="BodyText"/>
        <w:spacing w:before="10"/>
        <w:rPr>
          <w:sz w:val="20"/>
        </w:rPr>
      </w:pPr>
    </w:p>
    <w:p w14:paraId="1EB48D52" w14:textId="77777777" w:rsidR="003772EE" w:rsidRDefault="00761E72">
      <w:pPr>
        <w:pStyle w:val="ListParagraph"/>
        <w:numPr>
          <w:ilvl w:val="2"/>
          <w:numId w:val="79"/>
        </w:numPr>
        <w:tabs>
          <w:tab w:val="left" w:pos="1264"/>
        </w:tabs>
        <w:ind w:right="326"/>
        <w:rPr>
          <w:sz w:val="24"/>
        </w:rPr>
      </w:pPr>
      <w:bookmarkStart w:id="301" w:name="13.17.4_A_Marketer’s_failure_to_schedule"/>
      <w:bookmarkEnd w:id="301"/>
      <w:r>
        <w:rPr>
          <w:sz w:val="24"/>
        </w:rPr>
        <w:t>A Marketer’s failure to schedule one hundred (100%) percent of its customers’ DSR on two or more consecutive Gas Days from October through March or eighty percent of its customers’ DSR on two or more consecutive Gas Days from April through September;</w:t>
      </w:r>
    </w:p>
    <w:p w14:paraId="0F9E52BE" w14:textId="77777777" w:rsidR="003772EE" w:rsidRDefault="003772EE">
      <w:pPr>
        <w:pStyle w:val="BodyText"/>
        <w:spacing w:before="10"/>
        <w:rPr>
          <w:sz w:val="20"/>
        </w:rPr>
      </w:pPr>
    </w:p>
    <w:p w14:paraId="47D8EF3B" w14:textId="77777777" w:rsidR="003772EE" w:rsidRDefault="00761E72">
      <w:pPr>
        <w:pStyle w:val="ListParagraph"/>
        <w:numPr>
          <w:ilvl w:val="2"/>
          <w:numId w:val="79"/>
        </w:numPr>
        <w:tabs>
          <w:tab w:val="left" w:pos="1264"/>
        </w:tabs>
        <w:rPr>
          <w:sz w:val="24"/>
        </w:rPr>
      </w:pPr>
      <w:bookmarkStart w:id="302" w:name="13.17.5_A_Marketer’s_failure_to_continue"/>
      <w:bookmarkEnd w:id="302"/>
      <w:r>
        <w:rPr>
          <w:sz w:val="24"/>
        </w:rPr>
        <w:t>A Marketer’s failure to continue to meet the security requirements in</w:t>
      </w:r>
      <w:r>
        <w:rPr>
          <w:spacing w:val="-20"/>
          <w:sz w:val="24"/>
        </w:rPr>
        <w:t xml:space="preserve"> </w:t>
      </w:r>
      <w:r>
        <w:rPr>
          <w:sz w:val="24"/>
        </w:rPr>
        <w:t>Section</w:t>
      </w:r>
    </w:p>
    <w:p w14:paraId="685E8AB7" w14:textId="77777777" w:rsidR="003772EE" w:rsidRDefault="00761E72">
      <w:pPr>
        <w:pStyle w:val="BodyText"/>
        <w:ind w:left="1264" w:right="951"/>
      </w:pPr>
      <w:r>
        <w:t>3.21 of this Tariff or to pay its bills when due to the Company or Pipeline pursuant to Section 3.22 of this tariff;</w:t>
      </w:r>
    </w:p>
    <w:p w14:paraId="0DFC77FC" w14:textId="77777777" w:rsidR="003772EE" w:rsidRDefault="003772EE">
      <w:pPr>
        <w:pStyle w:val="BodyText"/>
        <w:spacing w:before="10"/>
        <w:rPr>
          <w:sz w:val="20"/>
        </w:rPr>
      </w:pPr>
    </w:p>
    <w:p w14:paraId="2993A86F" w14:textId="77777777" w:rsidR="003772EE" w:rsidRDefault="00761E72">
      <w:pPr>
        <w:pStyle w:val="ListParagraph"/>
        <w:numPr>
          <w:ilvl w:val="2"/>
          <w:numId w:val="79"/>
        </w:numPr>
        <w:tabs>
          <w:tab w:val="left" w:pos="1264"/>
        </w:tabs>
        <w:rPr>
          <w:sz w:val="24"/>
        </w:rPr>
      </w:pPr>
      <w:bookmarkStart w:id="303" w:name="13.17.6_A_filing_of_bankruptcy_by_a_Mark"/>
      <w:bookmarkEnd w:id="303"/>
      <w:r>
        <w:rPr>
          <w:sz w:val="24"/>
        </w:rPr>
        <w:t>A filing of bankruptcy by a</w:t>
      </w:r>
      <w:r>
        <w:rPr>
          <w:spacing w:val="2"/>
          <w:sz w:val="24"/>
        </w:rPr>
        <w:t xml:space="preserve"> </w:t>
      </w:r>
      <w:r>
        <w:rPr>
          <w:sz w:val="24"/>
        </w:rPr>
        <w:t>Marketer;</w:t>
      </w:r>
    </w:p>
    <w:p w14:paraId="20B17268" w14:textId="77777777" w:rsidR="003772EE" w:rsidRDefault="003772EE">
      <w:pPr>
        <w:rPr>
          <w:sz w:val="24"/>
        </w:rPr>
        <w:sectPr w:rsidR="003772EE">
          <w:headerReference w:type="default" r:id="rId75"/>
          <w:pgSz w:w="12240" w:h="15840"/>
          <w:pgMar w:top="1900" w:right="1320" w:bottom="980" w:left="1040" w:header="1016" w:footer="788" w:gutter="0"/>
          <w:cols w:space="720"/>
        </w:sectPr>
      </w:pPr>
    </w:p>
    <w:p w14:paraId="527ECF94" w14:textId="77777777" w:rsidR="003772EE" w:rsidRDefault="003772EE">
      <w:pPr>
        <w:pStyle w:val="BodyText"/>
        <w:rPr>
          <w:sz w:val="20"/>
        </w:rPr>
      </w:pPr>
    </w:p>
    <w:p w14:paraId="65EE4BC3" w14:textId="77777777" w:rsidR="003772EE" w:rsidRDefault="003772EE">
      <w:pPr>
        <w:pStyle w:val="BodyText"/>
        <w:rPr>
          <w:sz w:val="22"/>
        </w:rPr>
      </w:pPr>
    </w:p>
    <w:p w14:paraId="01DD605E"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24C6B889" w14:textId="77777777" w:rsidR="003772EE" w:rsidRDefault="003772EE">
      <w:pPr>
        <w:pStyle w:val="BodyText"/>
        <w:spacing w:before="10"/>
        <w:rPr>
          <w:sz w:val="20"/>
        </w:rPr>
      </w:pPr>
    </w:p>
    <w:p w14:paraId="76A2370F" w14:textId="77777777" w:rsidR="003772EE" w:rsidRDefault="00761E72">
      <w:pPr>
        <w:pStyle w:val="ListParagraph"/>
        <w:numPr>
          <w:ilvl w:val="2"/>
          <w:numId w:val="79"/>
        </w:numPr>
        <w:tabs>
          <w:tab w:val="left" w:pos="1264"/>
        </w:tabs>
        <w:ind w:right="953"/>
        <w:rPr>
          <w:sz w:val="24"/>
        </w:rPr>
      </w:pPr>
      <w:bookmarkStart w:id="304" w:name="13.17.7_An_order_by_the_GPSC_revoking_th"/>
      <w:bookmarkEnd w:id="304"/>
      <w:r>
        <w:rPr>
          <w:sz w:val="24"/>
        </w:rPr>
        <w:t>An order by the GPSC revoking the Marketer’s Certificate of Authority or otherwise directing the Company to recall the</w:t>
      </w:r>
      <w:r>
        <w:rPr>
          <w:spacing w:val="-9"/>
          <w:sz w:val="24"/>
        </w:rPr>
        <w:t xml:space="preserve"> </w:t>
      </w:r>
      <w:r>
        <w:rPr>
          <w:sz w:val="24"/>
        </w:rPr>
        <w:t>capacity;</w:t>
      </w:r>
    </w:p>
    <w:p w14:paraId="482742BE" w14:textId="77777777" w:rsidR="003772EE" w:rsidRDefault="003772EE">
      <w:pPr>
        <w:pStyle w:val="BodyText"/>
        <w:spacing w:before="10"/>
        <w:rPr>
          <w:sz w:val="20"/>
        </w:rPr>
      </w:pPr>
    </w:p>
    <w:p w14:paraId="25385C73" w14:textId="77777777" w:rsidR="003772EE" w:rsidRDefault="00761E72">
      <w:pPr>
        <w:pStyle w:val="ListParagraph"/>
        <w:numPr>
          <w:ilvl w:val="2"/>
          <w:numId w:val="79"/>
        </w:numPr>
        <w:tabs>
          <w:tab w:val="left" w:pos="1264"/>
        </w:tabs>
        <w:ind w:right="326"/>
        <w:rPr>
          <w:sz w:val="24"/>
        </w:rPr>
      </w:pPr>
      <w:bookmarkStart w:id="305" w:name="13.17.8_A_determination_by_the_Company_t"/>
      <w:bookmarkEnd w:id="305"/>
      <w:r>
        <w:rPr>
          <w:sz w:val="24"/>
        </w:rPr>
        <w:t>A determination by the Company to recall capacity where the sum of the Marketer’s Monthly Released Capacity and the Long Term Released Capacity is not sufficient to serve a Marketer’s Designated Design Day Capability, excluding the volumes associated with the capacity retained by the Company for operational purposes, due to significant fluctuations in market</w:t>
      </w:r>
      <w:r>
        <w:rPr>
          <w:spacing w:val="-15"/>
          <w:sz w:val="24"/>
        </w:rPr>
        <w:t xml:space="preserve"> </w:t>
      </w:r>
      <w:r>
        <w:rPr>
          <w:sz w:val="24"/>
        </w:rPr>
        <w:t>share;</w:t>
      </w:r>
    </w:p>
    <w:p w14:paraId="7E3F710E" w14:textId="77777777" w:rsidR="003772EE" w:rsidRDefault="003772EE">
      <w:pPr>
        <w:pStyle w:val="BodyText"/>
        <w:spacing w:before="10"/>
        <w:rPr>
          <w:sz w:val="20"/>
        </w:rPr>
      </w:pPr>
    </w:p>
    <w:p w14:paraId="62E118A6" w14:textId="77777777" w:rsidR="003772EE" w:rsidRDefault="00761E72">
      <w:pPr>
        <w:pStyle w:val="ListParagraph"/>
        <w:numPr>
          <w:ilvl w:val="2"/>
          <w:numId w:val="79"/>
        </w:numPr>
        <w:tabs>
          <w:tab w:val="left" w:pos="1264"/>
        </w:tabs>
        <w:ind w:right="264"/>
        <w:rPr>
          <w:sz w:val="24"/>
        </w:rPr>
      </w:pPr>
      <w:bookmarkStart w:id="306" w:name="13.17.9_If_a_marketer’s_total_market_sha"/>
      <w:bookmarkEnd w:id="306"/>
      <w:r>
        <w:rPr>
          <w:sz w:val="24"/>
        </w:rPr>
        <w:t>If a marketer’s total market share for the Primary Pool is less than a marketer’s allocated amount of Long Term Released</w:t>
      </w:r>
      <w:r>
        <w:rPr>
          <w:spacing w:val="-4"/>
          <w:sz w:val="24"/>
        </w:rPr>
        <w:t xml:space="preserve"> </w:t>
      </w:r>
      <w:r>
        <w:rPr>
          <w:sz w:val="24"/>
        </w:rPr>
        <w:t>Capacity;</w:t>
      </w:r>
    </w:p>
    <w:p w14:paraId="707B8E2A" w14:textId="77777777" w:rsidR="003772EE" w:rsidRDefault="003772EE">
      <w:pPr>
        <w:pStyle w:val="BodyText"/>
        <w:spacing w:before="10"/>
        <w:rPr>
          <w:sz w:val="20"/>
        </w:rPr>
      </w:pPr>
    </w:p>
    <w:p w14:paraId="4F09D6BF" w14:textId="77777777" w:rsidR="003772EE" w:rsidRDefault="00761E72">
      <w:pPr>
        <w:pStyle w:val="ListParagraph"/>
        <w:numPr>
          <w:ilvl w:val="2"/>
          <w:numId w:val="79"/>
        </w:numPr>
        <w:tabs>
          <w:tab w:val="left" w:pos="1337"/>
        </w:tabs>
        <w:ind w:right="896"/>
        <w:rPr>
          <w:sz w:val="24"/>
        </w:rPr>
      </w:pPr>
      <w:bookmarkStart w:id="307" w:name="13.17.10_If_any_marketer_violates_the_li"/>
      <w:bookmarkEnd w:id="307"/>
      <w:r>
        <w:rPr>
          <w:sz w:val="24"/>
        </w:rPr>
        <w:t>If any marketer violates the limitations on released capacity contained in Section 13.19;</w:t>
      </w:r>
      <w:r>
        <w:rPr>
          <w:spacing w:val="-1"/>
          <w:sz w:val="24"/>
        </w:rPr>
        <w:t xml:space="preserve"> </w:t>
      </w:r>
      <w:r>
        <w:rPr>
          <w:sz w:val="24"/>
        </w:rPr>
        <w:t>or</w:t>
      </w:r>
    </w:p>
    <w:p w14:paraId="47803008" w14:textId="77777777" w:rsidR="003772EE" w:rsidRDefault="003772EE">
      <w:pPr>
        <w:pStyle w:val="BodyText"/>
        <w:spacing w:before="10"/>
        <w:rPr>
          <w:sz w:val="20"/>
        </w:rPr>
      </w:pPr>
    </w:p>
    <w:p w14:paraId="1BBF8A29" w14:textId="77777777" w:rsidR="003772EE" w:rsidRDefault="00761E72">
      <w:pPr>
        <w:pStyle w:val="ListParagraph"/>
        <w:numPr>
          <w:ilvl w:val="2"/>
          <w:numId w:val="79"/>
        </w:numPr>
        <w:tabs>
          <w:tab w:val="left" w:pos="1337"/>
        </w:tabs>
        <w:ind w:right="363"/>
        <w:rPr>
          <w:sz w:val="24"/>
        </w:rPr>
      </w:pPr>
      <w:bookmarkStart w:id="308" w:name="13.17.11_An_order_of_the_Commission_unde"/>
      <w:bookmarkEnd w:id="308"/>
      <w:r>
        <w:rPr>
          <w:sz w:val="24"/>
        </w:rPr>
        <w:t>An order of the Commission under O.C.G.A. § 46-2-91 where recall would be necessary to comply with the Commission’s order.</w:t>
      </w:r>
    </w:p>
    <w:p w14:paraId="1E2405E9" w14:textId="77777777" w:rsidR="003772EE" w:rsidRDefault="003772EE">
      <w:pPr>
        <w:pStyle w:val="BodyText"/>
        <w:spacing w:before="10"/>
        <w:rPr>
          <w:sz w:val="20"/>
        </w:rPr>
      </w:pPr>
    </w:p>
    <w:p w14:paraId="67038C44" w14:textId="77777777" w:rsidR="003772EE" w:rsidRDefault="00761E72">
      <w:pPr>
        <w:pStyle w:val="ListParagraph"/>
        <w:numPr>
          <w:ilvl w:val="1"/>
          <w:numId w:val="78"/>
        </w:numPr>
        <w:tabs>
          <w:tab w:val="left" w:pos="1120"/>
        </w:tabs>
        <w:rPr>
          <w:sz w:val="24"/>
        </w:rPr>
      </w:pPr>
      <w:bookmarkStart w:id="309" w:name="13.18_Disposition_of_the_Recalled_Capaci"/>
      <w:bookmarkEnd w:id="309"/>
      <w:r>
        <w:rPr>
          <w:sz w:val="24"/>
        </w:rPr>
        <w:t>Disposition of the Recalled</w:t>
      </w:r>
      <w:r>
        <w:rPr>
          <w:spacing w:val="3"/>
          <w:sz w:val="24"/>
        </w:rPr>
        <w:t xml:space="preserve"> </w:t>
      </w:r>
      <w:r>
        <w:rPr>
          <w:sz w:val="24"/>
        </w:rPr>
        <w:t>Capacity</w:t>
      </w:r>
    </w:p>
    <w:p w14:paraId="0E28F7A1" w14:textId="77777777" w:rsidR="003772EE" w:rsidRDefault="003772EE">
      <w:pPr>
        <w:pStyle w:val="BodyText"/>
        <w:spacing w:before="10"/>
        <w:rPr>
          <w:sz w:val="20"/>
        </w:rPr>
      </w:pPr>
    </w:p>
    <w:p w14:paraId="54B096AE" w14:textId="77777777" w:rsidR="003772EE" w:rsidRDefault="00761E72">
      <w:pPr>
        <w:pStyle w:val="BodyText"/>
        <w:ind w:left="1120" w:right="815"/>
      </w:pPr>
      <w:r>
        <w:t>Capacity recalled pursuant to Section 13.17 above, shall be re-released as follows:</w:t>
      </w:r>
    </w:p>
    <w:p w14:paraId="15917E16" w14:textId="77777777" w:rsidR="003772EE" w:rsidRDefault="003772EE">
      <w:pPr>
        <w:pStyle w:val="BodyText"/>
        <w:spacing w:before="10"/>
        <w:rPr>
          <w:sz w:val="20"/>
        </w:rPr>
      </w:pPr>
    </w:p>
    <w:p w14:paraId="099EC28D" w14:textId="77777777" w:rsidR="003772EE" w:rsidRDefault="00761E72">
      <w:pPr>
        <w:pStyle w:val="ListParagraph"/>
        <w:numPr>
          <w:ilvl w:val="2"/>
          <w:numId w:val="78"/>
        </w:numPr>
        <w:tabs>
          <w:tab w:val="left" w:pos="1264"/>
        </w:tabs>
        <w:ind w:right="326"/>
        <w:rPr>
          <w:sz w:val="24"/>
        </w:rPr>
      </w:pPr>
      <w:bookmarkStart w:id="310" w:name="13.18.1_In_the_case_of_Subsections_13.17"/>
      <w:bookmarkEnd w:id="310"/>
      <w:r>
        <w:rPr>
          <w:sz w:val="24"/>
        </w:rPr>
        <w:t>In the case of Subsections 13.17.1 through 13.17.3, the Company will re- release the recalled capacity to all Marketers promptly. In the case of Subsection 13.17.1, the Company will recall all or a portion of Long Term Released Capacity before recalling Monthly Released Capacity. In the case of Subsection 13.17.2, the Company will recall all of the Monthly Released Capacity and all of the Long Term Released Capacity. In the case of Subsection 13.17.3, the Company will recall all or a portion of the Monthly Released Capacity before recalling the Long Term Released</w:t>
      </w:r>
      <w:r>
        <w:rPr>
          <w:spacing w:val="-14"/>
          <w:sz w:val="24"/>
        </w:rPr>
        <w:t xml:space="preserve"> </w:t>
      </w:r>
      <w:r>
        <w:rPr>
          <w:sz w:val="24"/>
        </w:rPr>
        <w:t>Capacity.</w:t>
      </w:r>
    </w:p>
    <w:p w14:paraId="2A9A4350" w14:textId="77777777" w:rsidR="003772EE" w:rsidRDefault="003772EE">
      <w:pPr>
        <w:rPr>
          <w:sz w:val="24"/>
        </w:rPr>
        <w:sectPr w:rsidR="003772EE">
          <w:headerReference w:type="default" r:id="rId76"/>
          <w:pgSz w:w="12240" w:h="15840"/>
          <w:pgMar w:top="1900" w:right="1320" w:bottom="980" w:left="1040" w:header="1016" w:footer="788" w:gutter="0"/>
          <w:cols w:space="720"/>
        </w:sectPr>
      </w:pPr>
    </w:p>
    <w:p w14:paraId="7B150E5A" w14:textId="77777777" w:rsidR="003772EE" w:rsidRDefault="003772EE">
      <w:pPr>
        <w:pStyle w:val="BodyText"/>
        <w:rPr>
          <w:sz w:val="20"/>
        </w:rPr>
      </w:pPr>
    </w:p>
    <w:p w14:paraId="71D49F09" w14:textId="77777777" w:rsidR="003772EE" w:rsidRDefault="003772EE">
      <w:pPr>
        <w:pStyle w:val="BodyText"/>
        <w:rPr>
          <w:sz w:val="22"/>
        </w:rPr>
      </w:pPr>
    </w:p>
    <w:p w14:paraId="04E5FE5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065B93B2" w14:textId="77777777" w:rsidR="003772EE" w:rsidRDefault="003772EE">
      <w:pPr>
        <w:pStyle w:val="BodyText"/>
        <w:spacing w:before="10"/>
        <w:rPr>
          <w:sz w:val="20"/>
        </w:rPr>
      </w:pPr>
    </w:p>
    <w:p w14:paraId="023DD4B5" w14:textId="77777777" w:rsidR="003772EE" w:rsidRDefault="00761E72">
      <w:pPr>
        <w:pStyle w:val="ListParagraph"/>
        <w:numPr>
          <w:ilvl w:val="2"/>
          <w:numId w:val="78"/>
        </w:numPr>
        <w:tabs>
          <w:tab w:val="left" w:pos="1264"/>
        </w:tabs>
        <w:ind w:right="178"/>
        <w:rPr>
          <w:sz w:val="24"/>
        </w:rPr>
      </w:pPr>
      <w:bookmarkStart w:id="311" w:name="13.18.2_In_the_case_of_Subsections_13.17"/>
      <w:bookmarkEnd w:id="311"/>
      <w:r>
        <w:rPr>
          <w:sz w:val="24"/>
        </w:rPr>
        <w:t>In the case of Subsections 13.17.4 through 13.17.7, 13.17.10 and 13.17.11, the capacity recalled from a Marketer will be promptly released to the Interim Pooler(s) unless otherwise directed by an order of the GPSC. In these cases, the Company will recall all of the Long Term Released Capacity and all of the Monthly Released</w:t>
      </w:r>
      <w:r>
        <w:rPr>
          <w:spacing w:val="-2"/>
          <w:sz w:val="24"/>
        </w:rPr>
        <w:t xml:space="preserve"> </w:t>
      </w:r>
      <w:r>
        <w:rPr>
          <w:sz w:val="24"/>
        </w:rPr>
        <w:t>Capacity.</w:t>
      </w:r>
    </w:p>
    <w:p w14:paraId="1915CA58" w14:textId="77777777" w:rsidR="003772EE" w:rsidRDefault="003772EE">
      <w:pPr>
        <w:pStyle w:val="BodyText"/>
        <w:spacing w:before="10"/>
        <w:rPr>
          <w:sz w:val="20"/>
        </w:rPr>
      </w:pPr>
    </w:p>
    <w:p w14:paraId="74005A59" w14:textId="77777777" w:rsidR="003772EE" w:rsidRDefault="00761E72">
      <w:pPr>
        <w:pStyle w:val="ListParagraph"/>
        <w:numPr>
          <w:ilvl w:val="2"/>
          <w:numId w:val="78"/>
        </w:numPr>
        <w:tabs>
          <w:tab w:val="left" w:pos="1264"/>
        </w:tabs>
        <w:ind w:right="500"/>
        <w:rPr>
          <w:sz w:val="24"/>
        </w:rPr>
      </w:pPr>
      <w:bookmarkStart w:id="312" w:name="13.18.3_In_the_case_of_Subsections_13.17"/>
      <w:bookmarkEnd w:id="312"/>
      <w:r>
        <w:rPr>
          <w:sz w:val="24"/>
        </w:rPr>
        <w:t>In the case of Subsections 13.17.8 and 13.17.9, the Marketer’s Long Term Released Capacity recalled from a Marketer will be promptly reallocated and released as Monthly Released</w:t>
      </w:r>
      <w:r>
        <w:rPr>
          <w:spacing w:val="-2"/>
          <w:sz w:val="24"/>
        </w:rPr>
        <w:t xml:space="preserve"> </w:t>
      </w:r>
      <w:r>
        <w:rPr>
          <w:sz w:val="24"/>
        </w:rPr>
        <w:t>Capacity.</w:t>
      </w:r>
    </w:p>
    <w:p w14:paraId="4C970B02" w14:textId="77777777" w:rsidR="003772EE" w:rsidRDefault="003772EE">
      <w:pPr>
        <w:pStyle w:val="BodyText"/>
        <w:spacing w:before="10"/>
        <w:rPr>
          <w:sz w:val="20"/>
        </w:rPr>
      </w:pPr>
    </w:p>
    <w:p w14:paraId="598E1D2C" w14:textId="77777777" w:rsidR="003772EE" w:rsidRDefault="00761E72">
      <w:pPr>
        <w:pStyle w:val="ListParagraph"/>
        <w:numPr>
          <w:ilvl w:val="2"/>
          <w:numId w:val="78"/>
        </w:numPr>
        <w:tabs>
          <w:tab w:val="left" w:pos="1264"/>
        </w:tabs>
        <w:ind w:right="246"/>
        <w:rPr>
          <w:sz w:val="24"/>
        </w:rPr>
      </w:pPr>
      <w:bookmarkStart w:id="313" w:name="13.18.4_With_respect_to_the_recall_of_Lo"/>
      <w:bookmarkEnd w:id="313"/>
      <w:r>
        <w:rPr>
          <w:sz w:val="24"/>
        </w:rPr>
        <w:t>With respect to the recall of Long Term Released Capacity, (a) in the case of Subsection 13.17.1 through 13.17.3 and 13.17.11, the Long Term Released Capacity of each Marketer shall be recalled, and (b) in the case of</w:t>
      </w:r>
      <w:r>
        <w:rPr>
          <w:spacing w:val="-37"/>
          <w:sz w:val="24"/>
        </w:rPr>
        <w:t xml:space="preserve"> </w:t>
      </w:r>
      <w:r>
        <w:rPr>
          <w:sz w:val="24"/>
        </w:rPr>
        <w:t>Subsections</w:t>
      </w:r>
    </w:p>
    <w:p w14:paraId="3C020BD5" w14:textId="77777777" w:rsidR="003772EE" w:rsidRDefault="00761E72">
      <w:pPr>
        <w:pStyle w:val="BodyText"/>
        <w:ind w:left="1263" w:right="965"/>
      </w:pPr>
      <w:r>
        <w:t>13.17.4 through 13.17.10. the Long Term Released Capacity of only the affected Marketer shall be recalled.</w:t>
      </w:r>
    </w:p>
    <w:p w14:paraId="358CC4F8" w14:textId="77777777" w:rsidR="003772EE" w:rsidRDefault="003772EE">
      <w:pPr>
        <w:sectPr w:rsidR="003772EE">
          <w:headerReference w:type="default" r:id="rId77"/>
          <w:pgSz w:w="12240" w:h="15840"/>
          <w:pgMar w:top="1900" w:right="1320" w:bottom="980" w:left="1040" w:header="1016" w:footer="788" w:gutter="0"/>
          <w:cols w:space="720"/>
        </w:sectPr>
      </w:pPr>
    </w:p>
    <w:p w14:paraId="746D28B8" w14:textId="77777777" w:rsidR="003772EE" w:rsidRDefault="003772EE">
      <w:pPr>
        <w:pStyle w:val="BodyText"/>
        <w:rPr>
          <w:sz w:val="20"/>
        </w:rPr>
      </w:pPr>
    </w:p>
    <w:p w14:paraId="1AC017C0" w14:textId="77777777" w:rsidR="003772EE" w:rsidRDefault="003772EE">
      <w:pPr>
        <w:pStyle w:val="BodyText"/>
        <w:rPr>
          <w:sz w:val="22"/>
        </w:rPr>
      </w:pPr>
    </w:p>
    <w:p w14:paraId="565BF2CC" w14:textId="77777777" w:rsidR="003772EE" w:rsidRDefault="00761E72">
      <w:pPr>
        <w:pStyle w:val="Heading2"/>
        <w:numPr>
          <w:ilvl w:val="0"/>
          <w:numId w:val="77"/>
        </w:numPr>
        <w:tabs>
          <w:tab w:val="left" w:pos="1119"/>
          <w:tab w:val="left" w:pos="1120"/>
        </w:tabs>
        <w:spacing w:before="0"/>
        <w:rPr>
          <w:b w:val="0"/>
        </w:rPr>
      </w:pPr>
      <w:r>
        <w:t>Allocation, Assignment, and Sale of Capacity and Supply Assets</w:t>
      </w:r>
      <w:r>
        <w:rPr>
          <w:spacing w:val="-15"/>
        </w:rPr>
        <w:t xml:space="preserve"> </w:t>
      </w:r>
      <w:r>
        <w:rPr>
          <w:b w:val="0"/>
        </w:rPr>
        <w:t>(cont’d)</w:t>
      </w:r>
    </w:p>
    <w:p w14:paraId="207E51FB" w14:textId="77777777" w:rsidR="003772EE" w:rsidRDefault="003772EE">
      <w:pPr>
        <w:pStyle w:val="BodyText"/>
        <w:spacing w:before="10"/>
        <w:rPr>
          <w:sz w:val="20"/>
        </w:rPr>
      </w:pPr>
    </w:p>
    <w:p w14:paraId="291BC3CE" w14:textId="77777777" w:rsidR="003772EE" w:rsidRDefault="00761E72">
      <w:pPr>
        <w:pStyle w:val="ListParagraph"/>
        <w:numPr>
          <w:ilvl w:val="1"/>
          <w:numId w:val="76"/>
        </w:numPr>
        <w:tabs>
          <w:tab w:val="left" w:pos="1120"/>
        </w:tabs>
        <w:rPr>
          <w:sz w:val="24"/>
        </w:rPr>
      </w:pPr>
      <w:bookmarkStart w:id="314" w:name="13.19_Limitations_on_Released_Capacity"/>
      <w:bookmarkEnd w:id="314"/>
      <w:r>
        <w:rPr>
          <w:sz w:val="24"/>
        </w:rPr>
        <w:t>Limitations on Released</w:t>
      </w:r>
      <w:r>
        <w:rPr>
          <w:spacing w:val="-1"/>
          <w:sz w:val="24"/>
        </w:rPr>
        <w:t xml:space="preserve"> </w:t>
      </w:r>
      <w:r>
        <w:rPr>
          <w:sz w:val="24"/>
        </w:rPr>
        <w:t>Capacity</w:t>
      </w:r>
    </w:p>
    <w:p w14:paraId="29338377" w14:textId="77777777" w:rsidR="003772EE" w:rsidRDefault="003772EE">
      <w:pPr>
        <w:pStyle w:val="BodyText"/>
        <w:spacing w:before="10"/>
        <w:rPr>
          <w:sz w:val="20"/>
        </w:rPr>
      </w:pPr>
    </w:p>
    <w:p w14:paraId="3847269A" w14:textId="77777777" w:rsidR="003772EE" w:rsidRDefault="00761E72">
      <w:pPr>
        <w:pStyle w:val="BodyText"/>
        <w:ind w:left="1120" w:right="138"/>
      </w:pPr>
      <w:r>
        <w:t>The capacity being released to marketers under the provisions of this tariff was obtained for the purpose of making gas available to retail customers in Georgia. It is being released to marketers for the same purpose. Accordingly, in addition to any other limitations on the released capacity that may apply, and as a condition for receiving the released capacity, marketers must comply with the following limitations on the use of released</w:t>
      </w:r>
      <w:r>
        <w:rPr>
          <w:spacing w:val="-2"/>
        </w:rPr>
        <w:t xml:space="preserve"> </w:t>
      </w:r>
      <w:r>
        <w:t>capacity.</w:t>
      </w:r>
    </w:p>
    <w:p w14:paraId="1CA0A888" w14:textId="77777777" w:rsidR="003772EE" w:rsidRDefault="003772EE">
      <w:pPr>
        <w:pStyle w:val="BodyText"/>
        <w:spacing w:before="10"/>
        <w:rPr>
          <w:sz w:val="20"/>
        </w:rPr>
      </w:pPr>
    </w:p>
    <w:p w14:paraId="5A6E20ED" w14:textId="77777777" w:rsidR="003772EE" w:rsidRDefault="00761E72">
      <w:pPr>
        <w:pStyle w:val="ListParagraph"/>
        <w:numPr>
          <w:ilvl w:val="2"/>
          <w:numId w:val="76"/>
        </w:numPr>
        <w:tabs>
          <w:tab w:val="left" w:pos="1264"/>
        </w:tabs>
        <w:ind w:right="609"/>
        <w:rPr>
          <w:sz w:val="24"/>
        </w:rPr>
      </w:pPr>
      <w:bookmarkStart w:id="315" w:name="13.19.1_Released_capacity_shall_not_be_d"/>
      <w:bookmarkEnd w:id="315"/>
      <w:r>
        <w:rPr>
          <w:sz w:val="24"/>
        </w:rPr>
        <w:t>Released capacity shall not be diverted from use for service to a marketer’s retail customers if it is necessary for service to such</w:t>
      </w:r>
      <w:r>
        <w:rPr>
          <w:spacing w:val="-12"/>
          <w:sz w:val="24"/>
        </w:rPr>
        <w:t xml:space="preserve"> </w:t>
      </w:r>
      <w:r>
        <w:rPr>
          <w:sz w:val="24"/>
        </w:rPr>
        <w:t>customers;</w:t>
      </w:r>
    </w:p>
    <w:p w14:paraId="4DF214CA" w14:textId="77777777" w:rsidR="003772EE" w:rsidRDefault="003772EE">
      <w:pPr>
        <w:pStyle w:val="BodyText"/>
        <w:spacing w:before="10"/>
        <w:rPr>
          <w:sz w:val="20"/>
        </w:rPr>
      </w:pPr>
    </w:p>
    <w:p w14:paraId="5B146A6A" w14:textId="77777777" w:rsidR="003772EE" w:rsidRDefault="00761E72">
      <w:pPr>
        <w:pStyle w:val="ListParagraph"/>
        <w:numPr>
          <w:ilvl w:val="2"/>
          <w:numId w:val="76"/>
        </w:numPr>
        <w:tabs>
          <w:tab w:val="left" w:pos="1264"/>
        </w:tabs>
        <w:ind w:right="617"/>
        <w:rPr>
          <w:sz w:val="24"/>
        </w:rPr>
      </w:pPr>
      <w:bookmarkStart w:id="316" w:name="13.19.2_Any_agreement_to_trade,_assign,_"/>
      <w:bookmarkEnd w:id="316"/>
      <w:r>
        <w:rPr>
          <w:sz w:val="24"/>
        </w:rPr>
        <w:t>Any agreement to trade, assign, sell, or otherwise re-release the released capacity shall include the right of AGLC to recall the capacity under Section 13.17;</w:t>
      </w:r>
    </w:p>
    <w:p w14:paraId="394346F7" w14:textId="77777777" w:rsidR="003772EE" w:rsidRDefault="003772EE">
      <w:pPr>
        <w:pStyle w:val="BodyText"/>
        <w:spacing w:before="10"/>
        <w:rPr>
          <w:sz w:val="20"/>
        </w:rPr>
      </w:pPr>
    </w:p>
    <w:p w14:paraId="65063F21" w14:textId="77777777" w:rsidR="003772EE" w:rsidRDefault="00761E72">
      <w:pPr>
        <w:pStyle w:val="ListParagraph"/>
        <w:numPr>
          <w:ilvl w:val="2"/>
          <w:numId w:val="76"/>
        </w:numPr>
        <w:tabs>
          <w:tab w:val="left" w:pos="1264"/>
        </w:tabs>
        <w:ind w:right="154"/>
        <w:rPr>
          <w:sz w:val="24"/>
        </w:rPr>
      </w:pPr>
      <w:bookmarkStart w:id="317" w:name="13.19.3_In_the_event_that_a_marketer_sel"/>
      <w:bookmarkEnd w:id="317"/>
      <w:r>
        <w:rPr>
          <w:sz w:val="24"/>
        </w:rPr>
        <w:t>In the event that a marketer sells, trades, or otherwise transfers all or part of the marketer’s customer base to another marketer, it shall also release to the other marketer an equal percentage of its released</w:t>
      </w:r>
      <w:r>
        <w:rPr>
          <w:spacing w:val="-10"/>
          <w:sz w:val="24"/>
        </w:rPr>
        <w:t xml:space="preserve"> </w:t>
      </w:r>
      <w:r>
        <w:rPr>
          <w:sz w:val="24"/>
        </w:rPr>
        <w:t>capacity;</w:t>
      </w:r>
    </w:p>
    <w:p w14:paraId="3BB0C72E" w14:textId="77777777" w:rsidR="003772EE" w:rsidRDefault="003772EE">
      <w:pPr>
        <w:pStyle w:val="BodyText"/>
        <w:spacing w:before="10"/>
        <w:rPr>
          <w:sz w:val="20"/>
        </w:rPr>
      </w:pPr>
    </w:p>
    <w:p w14:paraId="07D602A9" w14:textId="77777777" w:rsidR="003772EE" w:rsidRDefault="00761E72">
      <w:pPr>
        <w:pStyle w:val="ListParagraph"/>
        <w:numPr>
          <w:ilvl w:val="2"/>
          <w:numId w:val="76"/>
        </w:numPr>
        <w:tabs>
          <w:tab w:val="left" w:pos="1264"/>
        </w:tabs>
        <w:ind w:right="792"/>
        <w:jc w:val="both"/>
        <w:rPr>
          <w:sz w:val="24"/>
        </w:rPr>
      </w:pPr>
      <w:bookmarkStart w:id="318" w:name="13.19.4_Any_agreement_to_trade,_assign,_"/>
      <w:bookmarkEnd w:id="318"/>
      <w:r>
        <w:rPr>
          <w:sz w:val="24"/>
        </w:rPr>
        <w:t>Any agreement to trade, assign, sell, or otherwise re-release the released capacity shall include the right of marketer to recall the capacity under the following circumstances:</w:t>
      </w:r>
    </w:p>
    <w:p w14:paraId="3830C3CB" w14:textId="77777777" w:rsidR="003772EE" w:rsidRDefault="003772EE">
      <w:pPr>
        <w:pStyle w:val="BodyText"/>
        <w:spacing w:before="10"/>
        <w:rPr>
          <w:sz w:val="20"/>
        </w:rPr>
      </w:pPr>
    </w:p>
    <w:p w14:paraId="41D417A4" w14:textId="77777777" w:rsidR="003772EE" w:rsidRDefault="00761E72">
      <w:pPr>
        <w:pStyle w:val="ListParagraph"/>
        <w:numPr>
          <w:ilvl w:val="3"/>
          <w:numId w:val="76"/>
        </w:numPr>
        <w:tabs>
          <w:tab w:val="left" w:pos="2416"/>
        </w:tabs>
        <w:ind w:right="777"/>
        <w:rPr>
          <w:sz w:val="24"/>
        </w:rPr>
      </w:pPr>
      <w:bookmarkStart w:id="319" w:name="13.19.4.1_If_the_capacity_is_necessary_t"/>
      <w:bookmarkEnd w:id="319"/>
      <w:r>
        <w:rPr>
          <w:sz w:val="24"/>
        </w:rPr>
        <w:t>If the capacity is necessary to provide service to the marketers’ customers;</w:t>
      </w:r>
    </w:p>
    <w:p w14:paraId="009BC0B4" w14:textId="77777777" w:rsidR="003772EE" w:rsidRDefault="003772EE">
      <w:pPr>
        <w:pStyle w:val="BodyText"/>
        <w:spacing w:before="10"/>
        <w:rPr>
          <w:sz w:val="20"/>
        </w:rPr>
      </w:pPr>
    </w:p>
    <w:p w14:paraId="723C6FDC" w14:textId="77777777" w:rsidR="003772EE" w:rsidRDefault="00761E72">
      <w:pPr>
        <w:pStyle w:val="ListParagraph"/>
        <w:numPr>
          <w:ilvl w:val="3"/>
          <w:numId w:val="76"/>
        </w:numPr>
        <w:tabs>
          <w:tab w:val="left" w:pos="2416"/>
        </w:tabs>
        <w:rPr>
          <w:sz w:val="24"/>
        </w:rPr>
      </w:pPr>
      <w:bookmarkStart w:id="320" w:name="13.19.4.2_If_the_recall_is_necessary_to_"/>
      <w:bookmarkEnd w:id="320"/>
      <w:r>
        <w:rPr>
          <w:sz w:val="24"/>
        </w:rPr>
        <w:t>If the recall is necessary to comply with Section</w:t>
      </w:r>
      <w:r>
        <w:rPr>
          <w:spacing w:val="-3"/>
          <w:sz w:val="24"/>
        </w:rPr>
        <w:t xml:space="preserve"> </w:t>
      </w:r>
      <w:r>
        <w:rPr>
          <w:sz w:val="24"/>
        </w:rPr>
        <w:t>13.19.3;</w:t>
      </w:r>
    </w:p>
    <w:p w14:paraId="139C4D27" w14:textId="77777777" w:rsidR="003772EE" w:rsidRDefault="003772EE">
      <w:pPr>
        <w:pStyle w:val="BodyText"/>
        <w:spacing w:before="8"/>
        <w:rPr>
          <w:sz w:val="20"/>
        </w:rPr>
      </w:pPr>
    </w:p>
    <w:p w14:paraId="6E488457" w14:textId="77777777" w:rsidR="003772EE" w:rsidRDefault="00761E72">
      <w:pPr>
        <w:pStyle w:val="ListParagraph"/>
        <w:numPr>
          <w:ilvl w:val="3"/>
          <w:numId w:val="76"/>
        </w:numPr>
        <w:tabs>
          <w:tab w:val="left" w:pos="2416"/>
        </w:tabs>
        <w:ind w:right="138"/>
        <w:rPr>
          <w:sz w:val="24"/>
        </w:rPr>
      </w:pPr>
      <w:bookmarkStart w:id="321" w:name="13.19.4.3_If_the_marketer_is_ordered_by_"/>
      <w:bookmarkEnd w:id="321"/>
      <w:r>
        <w:rPr>
          <w:sz w:val="24"/>
        </w:rPr>
        <w:t>If the marketer is ordered by the Commission to recall the capacity or if recall of the capacity is necessary to comply with a Commission order, including, but not limited to, an order issued pursuant</w:t>
      </w:r>
      <w:r>
        <w:rPr>
          <w:spacing w:val="-20"/>
          <w:sz w:val="24"/>
        </w:rPr>
        <w:t xml:space="preserve"> </w:t>
      </w:r>
      <w:r>
        <w:rPr>
          <w:sz w:val="24"/>
        </w:rPr>
        <w:t>to</w:t>
      </w:r>
    </w:p>
    <w:p w14:paraId="6F0A0021" w14:textId="77777777" w:rsidR="003772EE" w:rsidRDefault="00761E72">
      <w:pPr>
        <w:pStyle w:val="BodyText"/>
        <w:ind w:left="2416"/>
      </w:pPr>
      <w:r>
        <w:t>O.C.G.A. § 46-2-71.</w:t>
      </w:r>
    </w:p>
    <w:p w14:paraId="6DB3DC02" w14:textId="77777777" w:rsidR="003772EE" w:rsidRDefault="003772EE">
      <w:pPr>
        <w:sectPr w:rsidR="003772EE">
          <w:headerReference w:type="default" r:id="rId78"/>
          <w:pgSz w:w="12240" w:h="15840"/>
          <w:pgMar w:top="1900" w:right="1320" w:bottom="980" w:left="1040" w:header="1016" w:footer="788" w:gutter="0"/>
          <w:cols w:space="720"/>
        </w:sectPr>
      </w:pPr>
    </w:p>
    <w:p w14:paraId="280C39D4" w14:textId="77777777" w:rsidR="003772EE" w:rsidRDefault="003772EE">
      <w:pPr>
        <w:pStyle w:val="BodyText"/>
        <w:rPr>
          <w:sz w:val="20"/>
        </w:rPr>
      </w:pPr>
    </w:p>
    <w:p w14:paraId="781352A7" w14:textId="77777777" w:rsidR="003772EE" w:rsidRDefault="003772EE">
      <w:pPr>
        <w:pStyle w:val="BodyText"/>
        <w:rPr>
          <w:sz w:val="22"/>
        </w:rPr>
      </w:pPr>
    </w:p>
    <w:p w14:paraId="1856CC4D" w14:textId="77777777" w:rsidR="003772EE" w:rsidRDefault="00761E72">
      <w:pPr>
        <w:pStyle w:val="Heading2"/>
        <w:numPr>
          <w:ilvl w:val="0"/>
          <w:numId w:val="77"/>
        </w:numPr>
        <w:tabs>
          <w:tab w:val="left" w:pos="1119"/>
          <w:tab w:val="left" w:pos="1120"/>
        </w:tabs>
        <w:spacing w:before="0"/>
        <w:ind w:hanging="644"/>
        <w:rPr>
          <w:color w:val="010000"/>
        </w:rPr>
      </w:pPr>
      <w:bookmarkStart w:id="322" w:name="14._Categories,_Priority,_and_Flexibilit"/>
      <w:bookmarkStart w:id="323" w:name="_TOC_250014"/>
      <w:bookmarkEnd w:id="322"/>
      <w:r>
        <w:t>Categories, Priority, and Flexibility of Distribution</w:t>
      </w:r>
      <w:r>
        <w:rPr>
          <w:spacing w:val="-8"/>
        </w:rPr>
        <w:t xml:space="preserve"> </w:t>
      </w:r>
      <w:bookmarkEnd w:id="323"/>
      <w:r>
        <w:t>Service</w:t>
      </w:r>
    </w:p>
    <w:p w14:paraId="54E874B9" w14:textId="77777777" w:rsidR="003772EE" w:rsidRDefault="003772EE">
      <w:pPr>
        <w:pStyle w:val="BodyText"/>
        <w:spacing w:before="10"/>
        <w:rPr>
          <w:b/>
          <w:sz w:val="20"/>
        </w:rPr>
      </w:pPr>
    </w:p>
    <w:p w14:paraId="74D2B35F" w14:textId="77777777" w:rsidR="003772EE" w:rsidRDefault="00761E72">
      <w:pPr>
        <w:pStyle w:val="ListParagraph"/>
        <w:numPr>
          <w:ilvl w:val="1"/>
          <w:numId w:val="77"/>
        </w:numPr>
        <w:tabs>
          <w:tab w:val="left" w:pos="1119"/>
          <w:tab w:val="left" w:pos="1120"/>
        </w:tabs>
        <w:rPr>
          <w:sz w:val="24"/>
        </w:rPr>
      </w:pPr>
      <w:bookmarkStart w:id="324" w:name="14.1_Categories_of_Distribution_Service"/>
      <w:bookmarkEnd w:id="324"/>
      <w:r>
        <w:rPr>
          <w:sz w:val="24"/>
        </w:rPr>
        <w:t>Categories of Distribution</w:t>
      </w:r>
      <w:r>
        <w:rPr>
          <w:spacing w:val="1"/>
          <w:sz w:val="24"/>
        </w:rPr>
        <w:t xml:space="preserve"> </w:t>
      </w:r>
      <w:r>
        <w:rPr>
          <w:sz w:val="24"/>
        </w:rPr>
        <w:t>Service</w:t>
      </w:r>
    </w:p>
    <w:p w14:paraId="52383F5E" w14:textId="77777777" w:rsidR="003772EE" w:rsidRDefault="003772EE">
      <w:pPr>
        <w:pStyle w:val="BodyText"/>
        <w:spacing w:before="10"/>
        <w:rPr>
          <w:sz w:val="20"/>
        </w:rPr>
      </w:pPr>
    </w:p>
    <w:p w14:paraId="52E3DCBA" w14:textId="77777777" w:rsidR="003772EE" w:rsidRDefault="00761E72">
      <w:pPr>
        <w:pStyle w:val="BodyText"/>
        <w:ind w:left="1120" w:right="162"/>
      </w:pPr>
      <w:r>
        <w:t>Three categories of Distribution Services as described below may be available to Poolers from time to time on the Company’s system:</w:t>
      </w:r>
    </w:p>
    <w:p w14:paraId="0A97B4C6" w14:textId="77777777" w:rsidR="003772EE" w:rsidRDefault="003772EE">
      <w:pPr>
        <w:pStyle w:val="BodyText"/>
        <w:spacing w:before="10"/>
        <w:rPr>
          <w:sz w:val="20"/>
        </w:rPr>
      </w:pPr>
    </w:p>
    <w:p w14:paraId="78FEC44D" w14:textId="77777777" w:rsidR="003772EE" w:rsidRDefault="00761E72">
      <w:pPr>
        <w:pStyle w:val="ListParagraph"/>
        <w:numPr>
          <w:ilvl w:val="2"/>
          <w:numId w:val="77"/>
        </w:numPr>
        <w:tabs>
          <w:tab w:val="left" w:pos="1264"/>
        </w:tabs>
        <w:ind w:right="539"/>
        <w:rPr>
          <w:sz w:val="24"/>
        </w:rPr>
      </w:pPr>
      <w:bookmarkStart w:id="325" w:name="14.1.1_Primary_Firm_Distribution_Service"/>
      <w:bookmarkEnd w:id="325"/>
      <w:r>
        <w:rPr>
          <w:sz w:val="24"/>
        </w:rPr>
        <w:t>Primary Firm Distribution Services under the Company’s FD Rate Schedule, consisting</w:t>
      </w:r>
      <w:r>
        <w:rPr>
          <w:spacing w:val="-2"/>
          <w:sz w:val="24"/>
        </w:rPr>
        <w:t xml:space="preserve"> </w:t>
      </w:r>
      <w:r>
        <w:rPr>
          <w:sz w:val="24"/>
        </w:rPr>
        <w:t>of:</w:t>
      </w:r>
    </w:p>
    <w:p w14:paraId="60BDBCE6" w14:textId="77777777" w:rsidR="003772EE" w:rsidRDefault="003772EE">
      <w:pPr>
        <w:pStyle w:val="BodyText"/>
        <w:spacing w:before="10"/>
        <w:rPr>
          <w:sz w:val="20"/>
        </w:rPr>
      </w:pPr>
    </w:p>
    <w:p w14:paraId="6A04B85E" w14:textId="77777777" w:rsidR="003772EE" w:rsidRDefault="00761E72">
      <w:pPr>
        <w:pStyle w:val="ListParagraph"/>
        <w:numPr>
          <w:ilvl w:val="3"/>
          <w:numId w:val="77"/>
        </w:numPr>
        <w:tabs>
          <w:tab w:val="left" w:pos="1839"/>
          <w:tab w:val="left" w:pos="1840"/>
        </w:tabs>
        <w:ind w:right="138"/>
        <w:rPr>
          <w:sz w:val="24"/>
        </w:rPr>
      </w:pPr>
      <w:r>
        <w:rPr>
          <w:sz w:val="24"/>
        </w:rPr>
        <w:t>Firm Distribution Service nominated to the Primary Pool to which such service was originally allocated (hereinafter referred to in the Tariff as “FD- 1 Service”);</w:t>
      </w:r>
      <w:r>
        <w:rPr>
          <w:spacing w:val="1"/>
          <w:sz w:val="24"/>
        </w:rPr>
        <w:t xml:space="preserve"> </w:t>
      </w:r>
      <w:r>
        <w:rPr>
          <w:sz w:val="24"/>
        </w:rPr>
        <w:t>and</w:t>
      </w:r>
    </w:p>
    <w:p w14:paraId="5221CECE" w14:textId="77777777" w:rsidR="003772EE" w:rsidRDefault="003772EE">
      <w:pPr>
        <w:pStyle w:val="BodyText"/>
        <w:spacing w:before="10"/>
        <w:rPr>
          <w:sz w:val="20"/>
        </w:rPr>
      </w:pPr>
    </w:p>
    <w:p w14:paraId="76079ACF" w14:textId="77777777" w:rsidR="003772EE" w:rsidRDefault="00761E72">
      <w:pPr>
        <w:pStyle w:val="ListParagraph"/>
        <w:numPr>
          <w:ilvl w:val="3"/>
          <w:numId w:val="77"/>
        </w:numPr>
        <w:tabs>
          <w:tab w:val="left" w:pos="1839"/>
          <w:tab w:val="left" w:pos="1840"/>
        </w:tabs>
        <w:ind w:right="268"/>
        <w:rPr>
          <w:sz w:val="24"/>
        </w:rPr>
      </w:pPr>
      <w:r>
        <w:rPr>
          <w:sz w:val="24"/>
        </w:rPr>
        <w:t>Firm Distribution Service traded pursuant to Section 16 of these Terms of Service and nominated to the Primary Pool to which such service was originally allocated (hereinafter referred to in the Tariff as “FDT-1 Service”).</w:t>
      </w:r>
    </w:p>
    <w:p w14:paraId="1CCAFF92" w14:textId="77777777" w:rsidR="003772EE" w:rsidRDefault="003772EE">
      <w:pPr>
        <w:pStyle w:val="BodyText"/>
        <w:spacing w:before="10"/>
        <w:rPr>
          <w:sz w:val="20"/>
        </w:rPr>
      </w:pPr>
    </w:p>
    <w:p w14:paraId="32BB4DFF" w14:textId="77777777" w:rsidR="003772EE" w:rsidRDefault="00761E72">
      <w:pPr>
        <w:pStyle w:val="ListParagraph"/>
        <w:numPr>
          <w:ilvl w:val="2"/>
          <w:numId w:val="77"/>
        </w:numPr>
        <w:tabs>
          <w:tab w:val="left" w:pos="1264"/>
        </w:tabs>
        <w:ind w:right="218"/>
        <w:rPr>
          <w:sz w:val="24"/>
        </w:rPr>
      </w:pPr>
      <w:bookmarkStart w:id="326" w:name="14.1.2_Secondary_Firm_Distribution_Servi"/>
      <w:bookmarkEnd w:id="326"/>
      <w:r>
        <w:rPr>
          <w:sz w:val="24"/>
        </w:rPr>
        <w:t>Secondary Firm Distribution Services under the Company’s FD Rate Schedule, consisting</w:t>
      </w:r>
      <w:r>
        <w:rPr>
          <w:spacing w:val="-2"/>
          <w:sz w:val="24"/>
        </w:rPr>
        <w:t xml:space="preserve"> </w:t>
      </w:r>
      <w:r>
        <w:rPr>
          <w:sz w:val="24"/>
        </w:rPr>
        <w:t>of:</w:t>
      </w:r>
    </w:p>
    <w:p w14:paraId="56ABEDD3" w14:textId="77777777" w:rsidR="003772EE" w:rsidRDefault="003772EE">
      <w:pPr>
        <w:pStyle w:val="BodyText"/>
        <w:spacing w:before="10"/>
        <w:rPr>
          <w:sz w:val="20"/>
        </w:rPr>
      </w:pPr>
    </w:p>
    <w:p w14:paraId="1CCFAEB7" w14:textId="77777777" w:rsidR="003772EE" w:rsidRDefault="00761E72">
      <w:pPr>
        <w:pStyle w:val="ListParagraph"/>
        <w:numPr>
          <w:ilvl w:val="3"/>
          <w:numId w:val="77"/>
        </w:numPr>
        <w:tabs>
          <w:tab w:val="left" w:pos="1839"/>
          <w:tab w:val="left" w:pos="1840"/>
        </w:tabs>
        <w:ind w:right="365"/>
        <w:rPr>
          <w:sz w:val="24"/>
        </w:rPr>
      </w:pPr>
      <w:bookmarkStart w:id="327" w:name="(a)_Firm_Distribution_Service_nominated_"/>
      <w:bookmarkEnd w:id="327"/>
      <w:r>
        <w:rPr>
          <w:sz w:val="24"/>
        </w:rPr>
        <w:t>Firm Distribution Service nominated to a Primary Pool other than that to which such service was originally allocated (hereinafter referred to in the Tariff as “FD-2 Service”);</w:t>
      </w:r>
      <w:r>
        <w:rPr>
          <w:spacing w:val="2"/>
          <w:sz w:val="24"/>
        </w:rPr>
        <w:t xml:space="preserve"> </w:t>
      </w:r>
      <w:r>
        <w:rPr>
          <w:sz w:val="24"/>
        </w:rPr>
        <w:t>and</w:t>
      </w:r>
    </w:p>
    <w:p w14:paraId="666E6E02" w14:textId="77777777" w:rsidR="003772EE" w:rsidRDefault="003772EE">
      <w:pPr>
        <w:pStyle w:val="BodyText"/>
        <w:spacing w:before="10"/>
        <w:rPr>
          <w:sz w:val="20"/>
        </w:rPr>
      </w:pPr>
    </w:p>
    <w:p w14:paraId="357F202A" w14:textId="77777777" w:rsidR="003772EE" w:rsidRDefault="00761E72">
      <w:pPr>
        <w:pStyle w:val="ListParagraph"/>
        <w:numPr>
          <w:ilvl w:val="3"/>
          <w:numId w:val="77"/>
        </w:numPr>
        <w:tabs>
          <w:tab w:val="left" w:pos="1839"/>
          <w:tab w:val="left" w:pos="1840"/>
        </w:tabs>
        <w:ind w:right="268"/>
        <w:rPr>
          <w:sz w:val="24"/>
        </w:rPr>
      </w:pPr>
      <w:bookmarkStart w:id="328" w:name="(b)_Firm_Distribution_Service_traded_pur"/>
      <w:bookmarkEnd w:id="328"/>
      <w:r>
        <w:rPr>
          <w:sz w:val="24"/>
        </w:rPr>
        <w:t>Firm Distribution Service traded pursuant to Section 16 of these Terms of Service and nominated to a Primary Pool other than that to which such service was originally allocated (hereinafter referred to in the Tariff as “FDT-2 Service”).</w:t>
      </w:r>
    </w:p>
    <w:p w14:paraId="6901B223" w14:textId="77777777" w:rsidR="003772EE" w:rsidRDefault="003772EE">
      <w:pPr>
        <w:pStyle w:val="BodyText"/>
        <w:spacing w:before="8"/>
        <w:rPr>
          <w:sz w:val="20"/>
        </w:rPr>
      </w:pPr>
    </w:p>
    <w:p w14:paraId="011BE27A" w14:textId="77777777" w:rsidR="003772EE" w:rsidRDefault="00761E72">
      <w:pPr>
        <w:pStyle w:val="ListParagraph"/>
        <w:numPr>
          <w:ilvl w:val="2"/>
          <w:numId w:val="77"/>
        </w:numPr>
        <w:tabs>
          <w:tab w:val="left" w:pos="1264"/>
        </w:tabs>
        <w:ind w:right="181"/>
        <w:rPr>
          <w:sz w:val="24"/>
        </w:rPr>
      </w:pPr>
      <w:bookmarkStart w:id="329" w:name="14.1.3_Interruptible_Services_including_"/>
      <w:bookmarkEnd w:id="329"/>
      <w:r>
        <w:rPr>
          <w:sz w:val="24"/>
        </w:rPr>
        <w:t>Interruptible Services including but not limited to, Interruptible Distribution Service under the Company’s ID Rate Schedule, FD Overrun Service under the Company’s FD Rate Schedule, or Interruptible Service under the Company’s Interruptible Rate Schedules and</w:t>
      </w:r>
      <w:r>
        <w:rPr>
          <w:spacing w:val="-1"/>
          <w:sz w:val="24"/>
        </w:rPr>
        <w:t xml:space="preserve"> </w:t>
      </w:r>
      <w:r>
        <w:rPr>
          <w:sz w:val="24"/>
        </w:rPr>
        <w:t>Riders.</w:t>
      </w:r>
    </w:p>
    <w:p w14:paraId="25CC1C2B" w14:textId="77777777" w:rsidR="003772EE" w:rsidRDefault="003772EE">
      <w:pPr>
        <w:rPr>
          <w:sz w:val="24"/>
        </w:rPr>
        <w:sectPr w:rsidR="003772EE">
          <w:headerReference w:type="default" r:id="rId79"/>
          <w:pgSz w:w="12240" w:h="15840"/>
          <w:pgMar w:top="1900" w:right="1320" w:bottom="980" w:left="1040" w:header="1016" w:footer="788" w:gutter="0"/>
          <w:cols w:space="720"/>
        </w:sectPr>
      </w:pPr>
    </w:p>
    <w:p w14:paraId="226159CB" w14:textId="77777777" w:rsidR="003772EE" w:rsidRDefault="003772EE">
      <w:pPr>
        <w:pStyle w:val="BodyText"/>
        <w:rPr>
          <w:sz w:val="20"/>
        </w:rPr>
      </w:pPr>
    </w:p>
    <w:p w14:paraId="0BBE7A42" w14:textId="77777777" w:rsidR="003772EE" w:rsidRDefault="003772EE">
      <w:pPr>
        <w:pStyle w:val="BodyText"/>
        <w:rPr>
          <w:sz w:val="22"/>
        </w:rPr>
      </w:pPr>
    </w:p>
    <w:p w14:paraId="2564E5F8" w14:textId="77777777" w:rsidR="003772EE" w:rsidRDefault="00761E72">
      <w:pPr>
        <w:pStyle w:val="Heading2"/>
        <w:numPr>
          <w:ilvl w:val="0"/>
          <w:numId w:val="75"/>
        </w:numPr>
        <w:tabs>
          <w:tab w:val="left" w:pos="1119"/>
          <w:tab w:val="left" w:pos="1120"/>
        </w:tabs>
        <w:spacing w:before="0"/>
        <w:rPr>
          <w:b w:val="0"/>
        </w:rPr>
      </w:pPr>
      <w:r>
        <w:t>Categories, Priority, and Flexibility of Distribution Service</w:t>
      </w:r>
      <w:r>
        <w:rPr>
          <w:spacing w:val="-18"/>
        </w:rPr>
        <w:t xml:space="preserve"> </w:t>
      </w:r>
      <w:r>
        <w:rPr>
          <w:b w:val="0"/>
        </w:rPr>
        <w:t>(continued)</w:t>
      </w:r>
    </w:p>
    <w:p w14:paraId="2AD72ED4" w14:textId="77777777" w:rsidR="003772EE" w:rsidRDefault="003772EE">
      <w:pPr>
        <w:pStyle w:val="BodyText"/>
        <w:spacing w:before="10"/>
        <w:rPr>
          <w:sz w:val="20"/>
        </w:rPr>
      </w:pPr>
    </w:p>
    <w:p w14:paraId="1C2C410A" w14:textId="77777777" w:rsidR="003772EE" w:rsidRDefault="00761E72">
      <w:pPr>
        <w:pStyle w:val="ListParagraph"/>
        <w:numPr>
          <w:ilvl w:val="1"/>
          <w:numId w:val="74"/>
        </w:numPr>
        <w:tabs>
          <w:tab w:val="left" w:pos="1119"/>
          <w:tab w:val="left" w:pos="1120"/>
        </w:tabs>
        <w:rPr>
          <w:sz w:val="24"/>
        </w:rPr>
      </w:pPr>
      <w:bookmarkStart w:id="330" w:name="14.2_Priority_of_Distribution_Service"/>
      <w:bookmarkEnd w:id="330"/>
      <w:r>
        <w:rPr>
          <w:sz w:val="24"/>
        </w:rPr>
        <w:t>Priority of Distribution</w:t>
      </w:r>
      <w:r>
        <w:rPr>
          <w:spacing w:val="-1"/>
          <w:sz w:val="24"/>
        </w:rPr>
        <w:t xml:space="preserve"> </w:t>
      </w:r>
      <w:r>
        <w:rPr>
          <w:sz w:val="24"/>
        </w:rPr>
        <w:t>Service</w:t>
      </w:r>
    </w:p>
    <w:p w14:paraId="68C7D96F" w14:textId="77777777" w:rsidR="003772EE" w:rsidRDefault="003772EE">
      <w:pPr>
        <w:pStyle w:val="BodyText"/>
        <w:spacing w:before="10"/>
        <w:rPr>
          <w:sz w:val="20"/>
        </w:rPr>
      </w:pPr>
    </w:p>
    <w:p w14:paraId="55ED73BE" w14:textId="77777777" w:rsidR="003772EE" w:rsidRDefault="00761E72">
      <w:pPr>
        <w:pStyle w:val="BodyText"/>
        <w:ind w:left="1120" w:right="308"/>
      </w:pPr>
      <w:r>
        <w:t>Subject to the load control provisions set forth in Section 4 of these Terms of Service, these three categories of Distribution Services shall be provided by the Company in the following descending order of priority:</w:t>
      </w:r>
    </w:p>
    <w:p w14:paraId="117E1E49" w14:textId="77777777" w:rsidR="003772EE" w:rsidRDefault="003772EE">
      <w:pPr>
        <w:pStyle w:val="BodyText"/>
        <w:spacing w:before="10"/>
        <w:rPr>
          <w:sz w:val="20"/>
        </w:rPr>
      </w:pPr>
    </w:p>
    <w:p w14:paraId="2E5C9D54" w14:textId="77777777" w:rsidR="003772EE" w:rsidRDefault="00761E72">
      <w:pPr>
        <w:pStyle w:val="ListParagraph"/>
        <w:numPr>
          <w:ilvl w:val="2"/>
          <w:numId w:val="74"/>
        </w:numPr>
        <w:tabs>
          <w:tab w:val="left" w:pos="1839"/>
          <w:tab w:val="left" w:pos="1840"/>
        </w:tabs>
        <w:rPr>
          <w:sz w:val="24"/>
        </w:rPr>
      </w:pPr>
      <w:bookmarkStart w:id="331" w:name="(a)_FD-1_and_FDT-1;"/>
      <w:bookmarkEnd w:id="331"/>
      <w:r>
        <w:rPr>
          <w:sz w:val="24"/>
        </w:rPr>
        <w:t>FD-1 and</w:t>
      </w:r>
      <w:r>
        <w:rPr>
          <w:spacing w:val="1"/>
          <w:sz w:val="24"/>
        </w:rPr>
        <w:t xml:space="preserve"> </w:t>
      </w:r>
      <w:r>
        <w:rPr>
          <w:sz w:val="24"/>
        </w:rPr>
        <w:t>FDT-1;</w:t>
      </w:r>
    </w:p>
    <w:p w14:paraId="320C6BF2" w14:textId="77777777" w:rsidR="003772EE" w:rsidRDefault="003772EE">
      <w:pPr>
        <w:pStyle w:val="BodyText"/>
        <w:spacing w:before="10"/>
        <w:rPr>
          <w:sz w:val="20"/>
        </w:rPr>
      </w:pPr>
    </w:p>
    <w:p w14:paraId="2195E0E2" w14:textId="77777777" w:rsidR="003772EE" w:rsidRDefault="00761E72">
      <w:pPr>
        <w:pStyle w:val="ListParagraph"/>
        <w:numPr>
          <w:ilvl w:val="2"/>
          <w:numId w:val="74"/>
        </w:numPr>
        <w:tabs>
          <w:tab w:val="left" w:pos="1839"/>
          <w:tab w:val="left" w:pos="1840"/>
        </w:tabs>
        <w:rPr>
          <w:sz w:val="24"/>
        </w:rPr>
      </w:pPr>
      <w:bookmarkStart w:id="332" w:name="(b)_FD-2_and_FDT-2;_and"/>
      <w:bookmarkEnd w:id="332"/>
      <w:r>
        <w:rPr>
          <w:sz w:val="24"/>
        </w:rPr>
        <w:t>FD-2 and FDT-2;</w:t>
      </w:r>
      <w:r>
        <w:rPr>
          <w:spacing w:val="-10"/>
          <w:sz w:val="24"/>
        </w:rPr>
        <w:t xml:space="preserve"> </w:t>
      </w:r>
      <w:r>
        <w:rPr>
          <w:sz w:val="24"/>
        </w:rPr>
        <w:t>and</w:t>
      </w:r>
    </w:p>
    <w:p w14:paraId="0DE0F9E6" w14:textId="77777777" w:rsidR="003772EE" w:rsidRDefault="003772EE">
      <w:pPr>
        <w:pStyle w:val="BodyText"/>
        <w:spacing w:before="10"/>
        <w:rPr>
          <w:sz w:val="20"/>
        </w:rPr>
      </w:pPr>
    </w:p>
    <w:p w14:paraId="0ADF9E16" w14:textId="77777777" w:rsidR="003772EE" w:rsidRDefault="00761E72">
      <w:pPr>
        <w:pStyle w:val="ListParagraph"/>
        <w:numPr>
          <w:ilvl w:val="2"/>
          <w:numId w:val="74"/>
        </w:numPr>
        <w:tabs>
          <w:tab w:val="left" w:pos="1839"/>
          <w:tab w:val="left" w:pos="1840"/>
        </w:tabs>
        <w:rPr>
          <w:sz w:val="24"/>
        </w:rPr>
      </w:pPr>
      <w:bookmarkStart w:id="333" w:name="(c)_Interruptible_Services"/>
      <w:bookmarkEnd w:id="333"/>
      <w:r>
        <w:rPr>
          <w:sz w:val="24"/>
        </w:rPr>
        <w:t>Interruptible</w:t>
      </w:r>
      <w:r>
        <w:rPr>
          <w:spacing w:val="-10"/>
          <w:sz w:val="24"/>
        </w:rPr>
        <w:t xml:space="preserve"> </w:t>
      </w:r>
      <w:r>
        <w:rPr>
          <w:sz w:val="24"/>
        </w:rPr>
        <w:t>Services</w:t>
      </w:r>
    </w:p>
    <w:p w14:paraId="3FC067F1" w14:textId="77777777" w:rsidR="003772EE" w:rsidRDefault="003772EE">
      <w:pPr>
        <w:pStyle w:val="BodyText"/>
        <w:spacing w:before="10"/>
        <w:rPr>
          <w:sz w:val="20"/>
        </w:rPr>
      </w:pPr>
    </w:p>
    <w:p w14:paraId="536059FF" w14:textId="77777777" w:rsidR="003772EE" w:rsidRDefault="00761E72">
      <w:pPr>
        <w:pStyle w:val="ListParagraph"/>
        <w:numPr>
          <w:ilvl w:val="1"/>
          <w:numId w:val="74"/>
        </w:numPr>
        <w:tabs>
          <w:tab w:val="left" w:pos="1119"/>
          <w:tab w:val="left" w:pos="1120"/>
        </w:tabs>
        <w:rPr>
          <w:sz w:val="24"/>
        </w:rPr>
      </w:pPr>
      <w:bookmarkStart w:id="334" w:name="14.3_Flexibility_of_Excess_FD_Service"/>
      <w:bookmarkEnd w:id="334"/>
      <w:r>
        <w:rPr>
          <w:sz w:val="24"/>
        </w:rPr>
        <w:t>Flexibility of Excess FD</w:t>
      </w:r>
      <w:r>
        <w:rPr>
          <w:spacing w:val="-2"/>
          <w:sz w:val="24"/>
        </w:rPr>
        <w:t xml:space="preserve"> </w:t>
      </w:r>
      <w:r>
        <w:rPr>
          <w:sz w:val="24"/>
        </w:rPr>
        <w:t>Service</w:t>
      </w:r>
    </w:p>
    <w:p w14:paraId="3269767C" w14:textId="77777777" w:rsidR="003772EE" w:rsidRDefault="003772EE">
      <w:pPr>
        <w:pStyle w:val="BodyText"/>
        <w:spacing w:before="10"/>
        <w:rPr>
          <w:sz w:val="20"/>
        </w:rPr>
      </w:pPr>
    </w:p>
    <w:p w14:paraId="12F34DA3" w14:textId="77777777" w:rsidR="003772EE" w:rsidRDefault="00761E72">
      <w:pPr>
        <w:pStyle w:val="BodyText"/>
        <w:ind w:left="1120" w:right="162"/>
      </w:pPr>
      <w:r>
        <w:t>If, for a given Day, a Marketer’s allocated FD-1 Service Capacity for a Primary Pool exceeds the Marketers MFO for such Primary Pool, such excess capacity shall be available for use by the Marketer to serve Interruptible Customers in that Primary Pool (as FD-1 Service) or, if operationally feasible, in another Primary Pool (as FD-2 Service) or for trading to another Pooler pursuant to Section 16 of these Terms of Service.</w:t>
      </w:r>
    </w:p>
    <w:p w14:paraId="1AF630D9" w14:textId="77777777" w:rsidR="003772EE" w:rsidRDefault="003772EE">
      <w:pPr>
        <w:sectPr w:rsidR="003772EE">
          <w:headerReference w:type="default" r:id="rId80"/>
          <w:pgSz w:w="12240" w:h="15840"/>
          <w:pgMar w:top="1900" w:right="1320" w:bottom="980" w:left="1040" w:header="1016" w:footer="788" w:gutter="0"/>
          <w:cols w:space="720"/>
        </w:sectPr>
      </w:pPr>
    </w:p>
    <w:p w14:paraId="71BCA502" w14:textId="77777777" w:rsidR="003772EE" w:rsidRDefault="003772EE">
      <w:pPr>
        <w:pStyle w:val="BodyText"/>
        <w:rPr>
          <w:sz w:val="20"/>
        </w:rPr>
      </w:pPr>
    </w:p>
    <w:p w14:paraId="6D13360F" w14:textId="77777777" w:rsidR="003772EE" w:rsidRDefault="003772EE">
      <w:pPr>
        <w:pStyle w:val="BodyText"/>
        <w:rPr>
          <w:sz w:val="22"/>
        </w:rPr>
      </w:pPr>
    </w:p>
    <w:p w14:paraId="150DD2DD" w14:textId="77777777" w:rsidR="003772EE" w:rsidRDefault="00761E72">
      <w:pPr>
        <w:pStyle w:val="Heading2"/>
        <w:numPr>
          <w:ilvl w:val="0"/>
          <w:numId w:val="75"/>
        </w:numPr>
        <w:tabs>
          <w:tab w:val="left" w:pos="1119"/>
          <w:tab w:val="left" w:pos="1120"/>
        </w:tabs>
        <w:spacing w:before="0"/>
        <w:ind w:hanging="644"/>
        <w:rPr>
          <w:color w:val="010000"/>
        </w:rPr>
      </w:pPr>
      <w:bookmarkStart w:id="335" w:name="15._Marketer’s_Daily_Requirement"/>
      <w:bookmarkStart w:id="336" w:name="_TOC_250013"/>
      <w:bookmarkEnd w:id="335"/>
      <w:r>
        <w:t>Marketer’s Daily</w:t>
      </w:r>
      <w:r>
        <w:rPr>
          <w:spacing w:val="1"/>
        </w:rPr>
        <w:t xml:space="preserve"> </w:t>
      </w:r>
      <w:bookmarkEnd w:id="336"/>
      <w:r>
        <w:t>Requirement</w:t>
      </w:r>
    </w:p>
    <w:p w14:paraId="4E5F340A" w14:textId="77777777" w:rsidR="003772EE" w:rsidRDefault="003772EE">
      <w:pPr>
        <w:pStyle w:val="BodyText"/>
        <w:spacing w:before="10"/>
        <w:rPr>
          <w:b/>
          <w:sz w:val="20"/>
        </w:rPr>
      </w:pPr>
    </w:p>
    <w:p w14:paraId="355C2F9C" w14:textId="77777777" w:rsidR="003772EE" w:rsidRDefault="00761E72">
      <w:pPr>
        <w:pStyle w:val="ListParagraph"/>
        <w:numPr>
          <w:ilvl w:val="1"/>
          <w:numId w:val="75"/>
        </w:numPr>
        <w:tabs>
          <w:tab w:val="left" w:pos="1119"/>
          <w:tab w:val="left" w:pos="1120"/>
        </w:tabs>
        <w:rPr>
          <w:sz w:val="24"/>
        </w:rPr>
      </w:pPr>
      <w:bookmarkStart w:id="337" w:name="15.1_Estimated_Firm_Demand_Requirements"/>
      <w:bookmarkEnd w:id="337"/>
      <w:r>
        <w:rPr>
          <w:sz w:val="24"/>
        </w:rPr>
        <w:t>Estimated Firm Demand</w:t>
      </w:r>
      <w:r>
        <w:rPr>
          <w:spacing w:val="1"/>
          <w:sz w:val="24"/>
        </w:rPr>
        <w:t xml:space="preserve"> </w:t>
      </w:r>
      <w:r>
        <w:rPr>
          <w:sz w:val="24"/>
        </w:rPr>
        <w:t>Requirements</w:t>
      </w:r>
    </w:p>
    <w:p w14:paraId="2C9B548E" w14:textId="77777777" w:rsidR="003772EE" w:rsidRDefault="003772EE">
      <w:pPr>
        <w:pStyle w:val="BodyText"/>
        <w:spacing w:before="10"/>
        <w:rPr>
          <w:sz w:val="20"/>
        </w:rPr>
      </w:pPr>
    </w:p>
    <w:p w14:paraId="5E07A01B" w14:textId="77777777" w:rsidR="003772EE" w:rsidRDefault="00761E72">
      <w:pPr>
        <w:pStyle w:val="BodyText"/>
        <w:ind w:left="1120" w:right="336"/>
      </w:pPr>
      <w:r>
        <w:t>The Company will be responsible for estimating the requirements of Firm Retail Customers in each Primary Pool on a daily basis.</w:t>
      </w:r>
    </w:p>
    <w:p w14:paraId="65960173" w14:textId="77777777" w:rsidR="003772EE" w:rsidRDefault="003772EE">
      <w:pPr>
        <w:pStyle w:val="BodyText"/>
        <w:spacing w:before="10"/>
        <w:rPr>
          <w:sz w:val="20"/>
        </w:rPr>
      </w:pPr>
    </w:p>
    <w:p w14:paraId="46C28A38" w14:textId="77777777" w:rsidR="003772EE" w:rsidRDefault="00761E72">
      <w:pPr>
        <w:pStyle w:val="ListParagraph"/>
        <w:numPr>
          <w:ilvl w:val="2"/>
          <w:numId w:val="75"/>
        </w:numPr>
        <w:tabs>
          <w:tab w:val="left" w:pos="1264"/>
        </w:tabs>
        <w:rPr>
          <w:sz w:val="24"/>
        </w:rPr>
      </w:pPr>
      <w:bookmarkStart w:id="338" w:name="15.1.1_Marketer_Firm_Obligation_(MFO)"/>
      <w:bookmarkEnd w:id="338"/>
      <w:r>
        <w:rPr>
          <w:sz w:val="24"/>
        </w:rPr>
        <w:t>Marketer Firm Obligation</w:t>
      </w:r>
      <w:r>
        <w:rPr>
          <w:spacing w:val="1"/>
          <w:sz w:val="24"/>
        </w:rPr>
        <w:t xml:space="preserve"> </w:t>
      </w:r>
      <w:r>
        <w:rPr>
          <w:sz w:val="24"/>
        </w:rPr>
        <w:t>(MFO)</w:t>
      </w:r>
    </w:p>
    <w:p w14:paraId="303D6055" w14:textId="77777777" w:rsidR="003772EE" w:rsidRDefault="003772EE">
      <w:pPr>
        <w:pStyle w:val="BodyText"/>
        <w:spacing w:before="10"/>
        <w:rPr>
          <w:sz w:val="20"/>
        </w:rPr>
      </w:pPr>
    </w:p>
    <w:p w14:paraId="3DA57C7D" w14:textId="77777777" w:rsidR="003772EE" w:rsidRDefault="00761E72">
      <w:pPr>
        <w:pStyle w:val="BodyText"/>
        <w:ind w:left="1264" w:right="139"/>
      </w:pPr>
      <w:r>
        <w:t>The Company will calculate a Marketer’s MFO by multiplying the total estimated Firm requirements for a Primary Pool by a Marketer’s Consumption Market Share for that Primary Pool unless such product results in an obligation that is greater than a Marketer’s total allocated assets for such Primary Pool, in such case the Marketer’s Market Share will be used. By 10:00 a.m. Eastern Clock time each Day, the Company will post on the EBB each Marketer’s MFO for the next three Days. In the event of unexpected weather conditions, the Company may revise such MFOs at any time, including revisions during the actual Day of Gas flow by posting the revised MFO on the EBB. In the event the Company revises such MFOs after 10:00 a.m. Eastern Clock time for the actual Day of Gas flow, the Marketer will not be billed for its failure to deliver its DSR for the deficient volumes with respect to the revised MFO.</w:t>
      </w:r>
    </w:p>
    <w:p w14:paraId="10A59890" w14:textId="77777777" w:rsidR="003772EE" w:rsidRDefault="003772EE">
      <w:pPr>
        <w:pStyle w:val="BodyText"/>
        <w:spacing w:before="10"/>
        <w:rPr>
          <w:sz w:val="20"/>
        </w:rPr>
      </w:pPr>
    </w:p>
    <w:p w14:paraId="3BDA74ED" w14:textId="77777777" w:rsidR="003772EE" w:rsidRDefault="00761E72">
      <w:pPr>
        <w:pStyle w:val="ListParagraph"/>
        <w:numPr>
          <w:ilvl w:val="2"/>
          <w:numId w:val="75"/>
        </w:numPr>
        <w:tabs>
          <w:tab w:val="left" w:pos="1264"/>
        </w:tabs>
        <w:rPr>
          <w:sz w:val="24"/>
        </w:rPr>
      </w:pPr>
      <w:bookmarkStart w:id="339" w:name="15.1.2_Daily_Supply_Requirement_(DSR)"/>
      <w:bookmarkEnd w:id="339"/>
      <w:r>
        <w:rPr>
          <w:sz w:val="24"/>
        </w:rPr>
        <w:t>Daily Supply Requirement (DSR)</w:t>
      </w:r>
    </w:p>
    <w:p w14:paraId="46C46CCF" w14:textId="77777777" w:rsidR="003772EE" w:rsidRDefault="003772EE">
      <w:pPr>
        <w:pStyle w:val="BodyText"/>
        <w:spacing w:before="10"/>
        <w:rPr>
          <w:sz w:val="20"/>
        </w:rPr>
      </w:pPr>
    </w:p>
    <w:p w14:paraId="788F0A53" w14:textId="77777777" w:rsidR="003772EE" w:rsidRDefault="00761E72">
      <w:pPr>
        <w:pStyle w:val="BodyText"/>
        <w:ind w:left="1263" w:right="193"/>
      </w:pPr>
      <w:r>
        <w:t>A Marketer’s DSR will be determined for each Day based on its MFO, PCA and PPS for that Day. If a Marketer’s MFO is less than or equal to its PCA, the Marketer’s DSR shall be equal to its MFO (if MFO ≤ PCA, DSR = MFO). If a Marketer’s MFO is greater than its PCA but less than its total required MARS, the Marketer’s DSR shall be equal to its PCA (if MFO &gt; PCA but &lt; required MARS, DSR = PCA). If a Marketer’s MFO is greater than its PCA and its total required MARS, the Marketer’s DSR shall be equal to its PCA plus its needed PPS (if MFO &gt; PCA and &gt; required MARS, DSR = PCA + needed PPS). A Marketer’s DSR will be limited to the sum of its PCA and PPS unless MARS has hit a ratchet, its maximum Company Peaking inventory is less than its MDQ, its BPPSS Peaking Gas is less than its BPPSS Daily Deliverability, or a Marketer has obtained third party Peaking Service. For such circumstances DSR shall equal PCA plus PPS plus MARS shortfall, third party peaking (up to MDW Q), the difference between its maximum Company Peaking</w:t>
      </w:r>
    </w:p>
    <w:p w14:paraId="228C1D25" w14:textId="77777777" w:rsidR="003772EE" w:rsidRDefault="003772EE">
      <w:pPr>
        <w:sectPr w:rsidR="003772EE">
          <w:headerReference w:type="default" r:id="rId81"/>
          <w:pgSz w:w="12240" w:h="15840"/>
          <w:pgMar w:top="1900" w:right="1320" w:bottom="980" w:left="1040" w:header="1016" w:footer="788" w:gutter="0"/>
          <w:cols w:space="720"/>
        </w:sectPr>
      </w:pPr>
    </w:p>
    <w:p w14:paraId="7446EC2E" w14:textId="77777777" w:rsidR="003772EE" w:rsidRDefault="003772EE">
      <w:pPr>
        <w:pStyle w:val="BodyText"/>
        <w:rPr>
          <w:sz w:val="20"/>
        </w:rPr>
      </w:pPr>
    </w:p>
    <w:p w14:paraId="5FDF9573" w14:textId="77777777" w:rsidR="003772EE" w:rsidRDefault="003772EE">
      <w:pPr>
        <w:pStyle w:val="BodyText"/>
        <w:rPr>
          <w:sz w:val="22"/>
        </w:rPr>
      </w:pPr>
    </w:p>
    <w:p w14:paraId="1F75369E" w14:textId="77777777" w:rsidR="003772EE" w:rsidRDefault="00761E72">
      <w:pPr>
        <w:tabs>
          <w:tab w:val="left" w:pos="1119"/>
        </w:tabs>
        <w:ind w:left="471"/>
        <w:rPr>
          <w:sz w:val="24"/>
        </w:rPr>
      </w:pPr>
      <w:r>
        <w:rPr>
          <w:b/>
          <w:sz w:val="24"/>
        </w:rPr>
        <w:t>15.</w:t>
      </w:r>
      <w:r>
        <w:rPr>
          <w:b/>
          <w:sz w:val="24"/>
        </w:rPr>
        <w:tab/>
        <w:t xml:space="preserve">Marketer’s Daily Requirement </w:t>
      </w:r>
      <w:r>
        <w:rPr>
          <w:sz w:val="24"/>
        </w:rPr>
        <w:t>(continued)</w:t>
      </w:r>
    </w:p>
    <w:p w14:paraId="6EBD1D11" w14:textId="77777777" w:rsidR="003772EE" w:rsidRDefault="003772EE">
      <w:pPr>
        <w:pStyle w:val="BodyText"/>
        <w:spacing w:before="10"/>
        <w:rPr>
          <w:sz w:val="20"/>
        </w:rPr>
      </w:pPr>
    </w:p>
    <w:p w14:paraId="681114ED" w14:textId="77777777" w:rsidR="003772EE" w:rsidRDefault="00761E72">
      <w:pPr>
        <w:pStyle w:val="BodyText"/>
        <w:ind w:left="1119" w:right="203"/>
      </w:pPr>
      <w:r>
        <w:t xml:space="preserve">MDQ and its Company Peaking inventory and the difference between its BPPSS Peaking Gas and its BPPSS Daily Deliverability respectively </w:t>
      </w:r>
      <w:proofErr w:type="gramStart"/>
      <w:r>
        <w:t>By</w:t>
      </w:r>
      <w:proofErr w:type="gramEnd"/>
      <w:r>
        <w:t xml:space="preserve"> 10:00 a.m.</w:t>
      </w:r>
    </w:p>
    <w:p w14:paraId="725CBCC2" w14:textId="77777777" w:rsidR="003772EE" w:rsidRDefault="00761E72">
      <w:pPr>
        <w:pStyle w:val="BodyText"/>
        <w:ind w:left="1119" w:right="177"/>
      </w:pPr>
      <w:r>
        <w:t>Eastern Clock time each Day the Company will post on the EBB each Marketer’s DSR for the next three Days. In addition, the Company will post on the EBB by 9:00 a.m. Eastern Clock time each Marketer’s Next Day Elba Capacity requirements. In the event of unexpected weather conditions, the Company may revise such DSRs at any time, including revisions during the actual Day of Gas flow by posting the revised DSR on the EBB. The Company will verify that each Marketer nominates or has available FTNN volumes equal to or greater than its DSR in each Primary Pool. The Company will only require Marketers to deliver Gas using the FT the Company has under contract with Southern with an Elba receipt point (the “Elba Capacity”), by including such requirement in the Marketers’ DSR no more than five (5) Days in any given December through February period for any given Year. Any requirement of less than the fully allocated Elba Capacity shall be considered a Day. If a pool’s DSR for the gas day would not change by more than +/- 10% of the marketer’s previously determined DSR, the DSR in that pool shall remain the same as set on the previous day.</w:t>
      </w:r>
    </w:p>
    <w:p w14:paraId="6AC2578F" w14:textId="77777777" w:rsidR="003772EE" w:rsidRDefault="003772EE">
      <w:pPr>
        <w:pStyle w:val="BodyText"/>
        <w:spacing w:before="10"/>
        <w:rPr>
          <w:sz w:val="20"/>
        </w:rPr>
      </w:pPr>
    </w:p>
    <w:p w14:paraId="3CA5F72B" w14:textId="77777777" w:rsidR="003772EE" w:rsidRDefault="00761E72">
      <w:pPr>
        <w:pStyle w:val="BodyText"/>
        <w:ind w:left="1119" w:right="151"/>
      </w:pPr>
      <w:r>
        <w:t xml:space="preserve">If a Marketer fails to nominate its DSR or have available FTNN volumes to satisfy its DSR or cause such volumes to be scheduled, the Marketer will be billed a DSR incentive for the deficient volumes. The DSR incentive shall be $30.00 per </w:t>
      </w:r>
      <w:proofErr w:type="spellStart"/>
      <w:r>
        <w:t>Dth</w:t>
      </w:r>
      <w:proofErr w:type="spellEnd"/>
      <w:r>
        <w:t xml:space="preserve"> or if the Company is assessed a pipeline penalty higher than $30, the assessed rate per </w:t>
      </w:r>
      <w:proofErr w:type="spellStart"/>
      <w:r>
        <w:t>Dth</w:t>
      </w:r>
      <w:proofErr w:type="spellEnd"/>
      <w:r>
        <w:t xml:space="preserve"> will be charged in lieu of $30. The deficient volumes will be treated as a negative imbalance subject to the </w:t>
      </w:r>
      <w:proofErr w:type="spellStart"/>
      <w:r>
        <w:t>cashout</w:t>
      </w:r>
      <w:proofErr w:type="spellEnd"/>
      <w:r>
        <w:t xml:space="preserve"> provisions in Subsection 20.3 herein, provided, however, that the Company has posted on the EBB the revised DSR prior to the start of the Day. In the event a Marketer provides the Company with a notarized affidavit in a form and substance reasonably acceptable to the Company from a duly authorized officer of the Marketer stating that the Marketer has contracted for Gas its full design day allocation equal to its winter Elba Capacity requirements, the Company will reduce the $30.00/</w:t>
      </w:r>
      <w:proofErr w:type="spellStart"/>
      <w:r>
        <w:t>Dth</w:t>
      </w:r>
      <w:proofErr w:type="spellEnd"/>
      <w:r>
        <w:t xml:space="preserve"> charge or the highest pipeline penalty rate per </w:t>
      </w:r>
      <w:proofErr w:type="spellStart"/>
      <w:r>
        <w:t>Dth</w:t>
      </w:r>
      <w:proofErr w:type="spellEnd"/>
      <w:r>
        <w:t xml:space="preserve"> assessed from the pipelines that serve the Company provided above to the higher of $10.00/</w:t>
      </w:r>
      <w:proofErr w:type="spellStart"/>
      <w:r>
        <w:t>Dth</w:t>
      </w:r>
      <w:proofErr w:type="spellEnd"/>
      <w:r>
        <w:t xml:space="preserve"> or the highest pipeline penalty rate per </w:t>
      </w:r>
      <w:proofErr w:type="spellStart"/>
      <w:r>
        <w:t>Dth</w:t>
      </w:r>
      <w:proofErr w:type="spellEnd"/>
      <w:r>
        <w:t xml:space="preserve"> assessed from the pipelines that serve the Company for volumes required to be delivered to meet the Company’s daily Firm requirements from the Elba Capacity (exclusive of required segmentation</w:t>
      </w:r>
      <w:r>
        <w:rPr>
          <w:spacing w:val="2"/>
        </w:rPr>
        <w:t xml:space="preserve"> </w:t>
      </w:r>
      <w:r>
        <w:t>volumes).</w:t>
      </w:r>
    </w:p>
    <w:p w14:paraId="46080DE1" w14:textId="77777777" w:rsidR="003772EE" w:rsidRDefault="003772EE">
      <w:pPr>
        <w:sectPr w:rsidR="003772EE">
          <w:headerReference w:type="default" r:id="rId82"/>
          <w:pgSz w:w="12240" w:h="15840"/>
          <w:pgMar w:top="1900" w:right="1320" w:bottom="980" w:left="1040" w:header="1016" w:footer="788" w:gutter="0"/>
          <w:cols w:space="720"/>
        </w:sectPr>
      </w:pPr>
    </w:p>
    <w:p w14:paraId="3E0941BC" w14:textId="77777777" w:rsidR="003772EE" w:rsidRDefault="003772EE">
      <w:pPr>
        <w:pStyle w:val="BodyText"/>
        <w:rPr>
          <w:sz w:val="20"/>
        </w:rPr>
      </w:pPr>
    </w:p>
    <w:p w14:paraId="042BB0B4" w14:textId="77777777" w:rsidR="003772EE" w:rsidRDefault="003772EE">
      <w:pPr>
        <w:pStyle w:val="BodyText"/>
        <w:rPr>
          <w:sz w:val="22"/>
        </w:rPr>
      </w:pPr>
    </w:p>
    <w:p w14:paraId="1B268FFB" w14:textId="77777777" w:rsidR="003772EE" w:rsidRDefault="00761E72">
      <w:pPr>
        <w:tabs>
          <w:tab w:val="left" w:pos="1119"/>
        </w:tabs>
        <w:ind w:left="471"/>
        <w:rPr>
          <w:sz w:val="24"/>
        </w:rPr>
      </w:pPr>
      <w:r>
        <w:rPr>
          <w:b/>
          <w:sz w:val="24"/>
        </w:rPr>
        <w:t>15.</w:t>
      </w:r>
      <w:r>
        <w:rPr>
          <w:b/>
          <w:sz w:val="24"/>
        </w:rPr>
        <w:tab/>
        <w:t xml:space="preserve">Marketer’s Daily Requirement </w:t>
      </w:r>
      <w:r>
        <w:rPr>
          <w:sz w:val="24"/>
        </w:rPr>
        <w:t>(continued)</w:t>
      </w:r>
    </w:p>
    <w:p w14:paraId="316E5891" w14:textId="77777777" w:rsidR="003772EE" w:rsidRDefault="003772EE">
      <w:pPr>
        <w:pStyle w:val="BodyText"/>
        <w:spacing w:before="10"/>
        <w:rPr>
          <w:sz w:val="20"/>
        </w:rPr>
      </w:pPr>
    </w:p>
    <w:p w14:paraId="714877FB" w14:textId="77777777" w:rsidR="003772EE" w:rsidRDefault="00761E72">
      <w:pPr>
        <w:pStyle w:val="BodyText"/>
        <w:ind w:left="1119" w:right="243"/>
      </w:pPr>
      <w:r>
        <w:t>In addition, the Company will notify the Commission of any Marketer who fails to nominate or have available FTNN volumes to satisfy its DSR in order that the Commission may take such action as it deems appropriate under the circumstances.</w:t>
      </w:r>
    </w:p>
    <w:p w14:paraId="042FD910" w14:textId="77777777" w:rsidR="003772EE" w:rsidRDefault="003772EE">
      <w:pPr>
        <w:pStyle w:val="BodyText"/>
        <w:spacing w:before="10"/>
        <w:rPr>
          <w:sz w:val="20"/>
        </w:rPr>
      </w:pPr>
    </w:p>
    <w:p w14:paraId="3AA6FE79" w14:textId="77777777" w:rsidR="003772EE" w:rsidRDefault="00761E72">
      <w:pPr>
        <w:pStyle w:val="BodyText"/>
        <w:ind w:left="1119" w:right="175"/>
      </w:pPr>
      <w:r>
        <w:t>In the event a Marketer nominates its DSR on any given Day on an interstate pipeline’s EBB and on the Company’s EBB and such volume is not scheduled by the interstate pipeline and said Marketer’s allocated Firm demand is less than or equal to the Designated Firm Volumes at the Aggregate Pool level, then no charge for deficient volumes of DSR shall be assessed on said volumes for such Day. Otherwise, the DSR charge set forth above will apply.</w:t>
      </w:r>
    </w:p>
    <w:p w14:paraId="337D429F" w14:textId="77777777" w:rsidR="003772EE" w:rsidRDefault="003772EE">
      <w:pPr>
        <w:pStyle w:val="BodyText"/>
        <w:spacing w:before="10"/>
        <w:rPr>
          <w:sz w:val="20"/>
        </w:rPr>
      </w:pPr>
    </w:p>
    <w:p w14:paraId="67719F5B" w14:textId="77777777" w:rsidR="003772EE" w:rsidRDefault="00761E72">
      <w:pPr>
        <w:pStyle w:val="ListParagraph"/>
        <w:numPr>
          <w:ilvl w:val="2"/>
          <w:numId w:val="75"/>
        </w:numPr>
        <w:tabs>
          <w:tab w:val="left" w:pos="1264"/>
        </w:tabs>
        <w:rPr>
          <w:sz w:val="24"/>
        </w:rPr>
      </w:pPr>
      <w:bookmarkStart w:id="340" w:name="15.1.3_Liquefaction_Supply_Requirement_("/>
      <w:bookmarkEnd w:id="340"/>
      <w:r>
        <w:rPr>
          <w:sz w:val="24"/>
        </w:rPr>
        <w:t>Liquefaction Supply Requirement</w:t>
      </w:r>
      <w:r>
        <w:rPr>
          <w:spacing w:val="1"/>
          <w:sz w:val="24"/>
        </w:rPr>
        <w:t xml:space="preserve"> </w:t>
      </w:r>
      <w:r>
        <w:rPr>
          <w:sz w:val="24"/>
        </w:rPr>
        <w:t>(LSR)</w:t>
      </w:r>
    </w:p>
    <w:p w14:paraId="0CFB5ED9" w14:textId="77777777" w:rsidR="003772EE" w:rsidRDefault="003772EE">
      <w:pPr>
        <w:pStyle w:val="BodyText"/>
        <w:spacing w:before="10"/>
        <w:rPr>
          <w:sz w:val="20"/>
        </w:rPr>
      </w:pPr>
    </w:p>
    <w:p w14:paraId="227256D1" w14:textId="77777777" w:rsidR="003772EE" w:rsidRDefault="00761E72">
      <w:pPr>
        <w:pStyle w:val="BodyText"/>
        <w:ind w:left="1393" w:right="182"/>
      </w:pPr>
      <w:r>
        <w:t xml:space="preserve">Prior to the 25th of the preceding Month, the Company will notify Marketers which pipeline the liquefaction process will use, the target </w:t>
      </w:r>
      <w:proofErr w:type="gramStart"/>
      <w:r>
        <w:t>start</w:t>
      </w:r>
      <w:proofErr w:type="gramEnd"/>
      <w:r>
        <w:t xml:space="preserve"> date and the target number of Days to liquefy during the upcoming month. This information is subject to change if operational issues arise. A Marketer’s LSR shall be determined for each Day based on its inventory level in its assigned Peaking Service. Additionally, the Company may notify a Marketer that certain minimum DSR volumes must be scheduled on a specific pipeline to facilitate the liquefaction injection transaction as well as the discretionary pipeline DSR. Such notice will be provided by 10:00 a.m. Eastern Clock time each Day. A Marketer’s failure to meet LSR or DSR obligations with regard to LNG liquefaction is subject to the same deficiency charge as failure to satisfy its DSR set forth in Section 15.1.2. A Marketer may utilize available FTNN volumes to satisfy its LSR and/or DSR obligations with regard to LNG liquefaction.</w:t>
      </w:r>
    </w:p>
    <w:p w14:paraId="17795B4E" w14:textId="77777777" w:rsidR="003772EE" w:rsidRDefault="003772EE">
      <w:pPr>
        <w:sectPr w:rsidR="003772EE">
          <w:headerReference w:type="default" r:id="rId83"/>
          <w:pgSz w:w="12240" w:h="15840"/>
          <w:pgMar w:top="1900" w:right="1320" w:bottom="980" w:left="1040" w:header="1016" w:footer="788" w:gutter="0"/>
          <w:cols w:space="720"/>
        </w:sectPr>
      </w:pPr>
    </w:p>
    <w:p w14:paraId="25B08ED6" w14:textId="77777777" w:rsidR="003772EE" w:rsidRDefault="003772EE">
      <w:pPr>
        <w:pStyle w:val="BodyText"/>
        <w:rPr>
          <w:sz w:val="20"/>
        </w:rPr>
      </w:pPr>
    </w:p>
    <w:p w14:paraId="016476DF" w14:textId="77777777" w:rsidR="003772EE" w:rsidRDefault="003772EE">
      <w:pPr>
        <w:pStyle w:val="BodyText"/>
        <w:rPr>
          <w:sz w:val="22"/>
        </w:rPr>
      </w:pPr>
    </w:p>
    <w:p w14:paraId="0630F54C" w14:textId="77777777" w:rsidR="003772EE" w:rsidRDefault="00761E72">
      <w:pPr>
        <w:tabs>
          <w:tab w:val="left" w:pos="1119"/>
        </w:tabs>
        <w:ind w:left="471"/>
        <w:rPr>
          <w:sz w:val="24"/>
        </w:rPr>
      </w:pPr>
      <w:r>
        <w:rPr>
          <w:b/>
          <w:sz w:val="24"/>
        </w:rPr>
        <w:t>15.</w:t>
      </w:r>
      <w:r>
        <w:rPr>
          <w:b/>
          <w:sz w:val="24"/>
        </w:rPr>
        <w:tab/>
        <w:t xml:space="preserve">Marketer’s Daily Requirement </w:t>
      </w:r>
      <w:r>
        <w:rPr>
          <w:sz w:val="24"/>
        </w:rPr>
        <w:t>(continued)</w:t>
      </w:r>
    </w:p>
    <w:p w14:paraId="1F3F2580" w14:textId="77777777" w:rsidR="003772EE" w:rsidRDefault="003772EE">
      <w:pPr>
        <w:pStyle w:val="BodyText"/>
        <w:spacing w:before="10"/>
        <w:rPr>
          <w:sz w:val="20"/>
        </w:rPr>
      </w:pPr>
    </w:p>
    <w:p w14:paraId="548E6A03" w14:textId="77777777" w:rsidR="003772EE" w:rsidRDefault="00761E72">
      <w:pPr>
        <w:pStyle w:val="ListParagraph"/>
        <w:numPr>
          <w:ilvl w:val="1"/>
          <w:numId w:val="73"/>
        </w:numPr>
        <w:tabs>
          <w:tab w:val="left" w:pos="1119"/>
          <w:tab w:val="left" w:pos="1120"/>
        </w:tabs>
        <w:rPr>
          <w:sz w:val="24"/>
        </w:rPr>
      </w:pPr>
      <w:bookmarkStart w:id="341" w:name="15.2_Supplying_Firm_Demand_Above_PCA_But"/>
      <w:bookmarkEnd w:id="341"/>
      <w:r>
        <w:rPr>
          <w:sz w:val="24"/>
        </w:rPr>
        <w:t>Supplying Firm Demand Above PCA But Less Than</w:t>
      </w:r>
      <w:r>
        <w:rPr>
          <w:spacing w:val="-2"/>
          <w:sz w:val="24"/>
        </w:rPr>
        <w:t xml:space="preserve"> </w:t>
      </w:r>
      <w:r>
        <w:rPr>
          <w:sz w:val="24"/>
        </w:rPr>
        <w:t>PPS</w:t>
      </w:r>
    </w:p>
    <w:p w14:paraId="7685CCB7" w14:textId="77777777" w:rsidR="003772EE" w:rsidRDefault="003772EE">
      <w:pPr>
        <w:pStyle w:val="BodyText"/>
        <w:spacing w:before="10"/>
        <w:rPr>
          <w:sz w:val="20"/>
        </w:rPr>
      </w:pPr>
    </w:p>
    <w:p w14:paraId="060B85EA" w14:textId="77777777" w:rsidR="003772EE" w:rsidRDefault="00761E72">
      <w:pPr>
        <w:pStyle w:val="BodyText"/>
        <w:ind w:left="1119" w:right="363"/>
      </w:pPr>
      <w:r>
        <w:t>If a Marketer’s MFO is greater than the Marketer’s PCA but less than the Marketer’s PPS, the Company will undertake to make available to the Marketer the following supplies:</w:t>
      </w:r>
    </w:p>
    <w:p w14:paraId="031D182F" w14:textId="77777777" w:rsidR="003772EE" w:rsidRDefault="003772EE">
      <w:pPr>
        <w:pStyle w:val="BodyText"/>
        <w:spacing w:before="10"/>
        <w:rPr>
          <w:sz w:val="20"/>
        </w:rPr>
      </w:pPr>
    </w:p>
    <w:p w14:paraId="0E358311" w14:textId="77777777" w:rsidR="003772EE" w:rsidRDefault="00761E72">
      <w:pPr>
        <w:pStyle w:val="ListParagraph"/>
        <w:numPr>
          <w:ilvl w:val="2"/>
          <w:numId w:val="73"/>
        </w:numPr>
        <w:tabs>
          <w:tab w:val="left" w:pos="1264"/>
        </w:tabs>
        <w:rPr>
          <w:sz w:val="24"/>
        </w:rPr>
      </w:pPr>
      <w:bookmarkStart w:id="342" w:name="15.2.1_Marketer_Accessible_Retained_Stor"/>
      <w:bookmarkEnd w:id="342"/>
      <w:r>
        <w:rPr>
          <w:sz w:val="24"/>
        </w:rPr>
        <w:t>Marketer Accessible Retained Storage (MARS)</w:t>
      </w:r>
    </w:p>
    <w:p w14:paraId="35F1DB4D" w14:textId="77777777" w:rsidR="003772EE" w:rsidRDefault="003772EE">
      <w:pPr>
        <w:pStyle w:val="BodyText"/>
        <w:spacing w:before="10"/>
        <w:rPr>
          <w:sz w:val="20"/>
        </w:rPr>
      </w:pPr>
    </w:p>
    <w:p w14:paraId="1A76E554" w14:textId="77777777" w:rsidR="003772EE" w:rsidRDefault="00761E72">
      <w:pPr>
        <w:pStyle w:val="BodyText"/>
        <w:ind w:left="1393" w:right="236"/>
      </w:pPr>
      <w:r>
        <w:t>On a Day when a Marketer’s MFO exceeds its PCA in a Primary Pool and the Marketer has nominated volumes equal to its PCA for delivery to such Pool, the Company will undertake to make available to such Marketer its pro rata share of MARS based on the Marketer’s Market Share in such Pool. By 10:00</w:t>
      </w:r>
    </w:p>
    <w:p w14:paraId="5E487E83" w14:textId="77777777" w:rsidR="003772EE" w:rsidRDefault="00761E72">
      <w:pPr>
        <w:pStyle w:val="BodyText"/>
        <w:ind w:left="1393" w:right="236"/>
      </w:pPr>
      <w:r>
        <w:t>a.m. Eastern Clock time each Day, the Company will post on the EBB the amount of MARS required by Marketers to serve their Firm Retail Customers based on the respective MFOs for the next three Days. The availability of MARS is subject to volume and inventory restrictions relating to the Company’s retained storage services from interstate pipeline companies. The net volumes of MARS purchased or sold by a Marketer during a month will be billed at the Company’s weighted average cost of Gas in the Company’s retained storage, as of the last Day of the preceding Month.</w:t>
      </w:r>
    </w:p>
    <w:p w14:paraId="1E2A4DDF" w14:textId="77777777" w:rsidR="003772EE" w:rsidRDefault="003772EE">
      <w:pPr>
        <w:pStyle w:val="BodyText"/>
        <w:spacing w:before="10"/>
        <w:rPr>
          <w:sz w:val="20"/>
        </w:rPr>
      </w:pPr>
    </w:p>
    <w:p w14:paraId="57FA152A" w14:textId="77777777" w:rsidR="003772EE" w:rsidRDefault="00761E72">
      <w:pPr>
        <w:pStyle w:val="ListParagraph"/>
        <w:numPr>
          <w:ilvl w:val="2"/>
          <w:numId w:val="73"/>
        </w:numPr>
        <w:tabs>
          <w:tab w:val="left" w:pos="1264"/>
        </w:tabs>
        <w:rPr>
          <w:sz w:val="24"/>
        </w:rPr>
      </w:pPr>
      <w:bookmarkStart w:id="343" w:name="15.2.2_Company_Peaking"/>
      <w:bookmarkEnd w:id="343"/>
      <w:r>
        <w:rPr>
          <w:sz w:val="24"/>
        </w:rPr>
        <w:t>Company</w:t>
      </w:r>
      <w:r>
        <w:rPr>
          <w:spacing w:val="-1"/>
          <w:sz w:val="24"/>
        </w:rPr>
        <w:t xml:space="preserve"> </w:t>
      </w:r>
      <w:r>
        <w:rPr>
          <w:sz w:val="24"/>
        </w:rPr>
        <w:t>Peaking</w:t>
      </w:r>
    </w:p>
    <w:p w14:paraId="300ACC18" w14:textId="77777777" w:rsidR="003772EE" w:rsidRDefault="003772EE">
      <w:pPr>
        <w:pStyle w:val="BodyText"/>
        <w:spacing w:before="10"/>
        <w:rPr>
          <w:sz w:val="20"/>
        </w:rPr>
      </w:pPr>
    </w:p>
    <w:p w14:paraId="29447469" w14:textId="77777777" w:rsidR="003772EE" w:rsidRDefault="00761E72">
      <w:pPr>
        <w:pStyle w:val="BodyText"/>
        <w:ind w:left="1393" w:right="222"/>
      </w:pPr>
      <w:r>
        <w:t>On a Day when there is a deficiency between a Marketer’s MFO and the sum of its PCA and its pro rata share of MARS in a Pool, and the Marketer has nominated volumes equal to its PCA for deliveries to such Pool, the Company will undertake to make Company Peaking available under the Peaking Rate Schedule for such deficiency up to a Marketer’s MDW Q or remaining inventory if below MDW Q.</w:t>
      </w:r>
    </w:p>
    <w:p w14:paraId="4232A2C2" w14:textId="77777777" w:rsidR="003772EE" w:rsidRDefault="003772EE">
      <w:pPr>
        <w:sectPr w:rsidR="003772EE">
          <w:headerReference w:type="default" r:id="rId84"/>
          <w:pgSz w:w="12240" w:h="15840"/>
          <w:pgMar w:top="1900" w:right="1320" w:bottom="980" w:left="1040" w:header="1016" w:footer="788" w:gutter="0"/>
          <w:cols w:space="720"/>
        </w:sectPr>
      </w:pPr>
    </w:p>
    <w:p w14:paraId="2B9AB250" w14:textId="77777777" w:rsidR="003772EE" w:rsidRDefault="003772EE">
      <w:pPr>
        <w:pStyle w:val="BodyText"/>
        <w:rPr>
          <w:sz w:val="20"/>
        </w:rPr>
      </w:pPr>
    </w:p>
    <w:p w14:paraId="68B765A0" w14:textId="77777777" w:rsidR="003772EE" w:rsidRDefault="003772EE">
      <w:pPr>
        <w:pStyle w:val="BodyText"/>
        <w:rPr>
          <w:sz w:val="22"/>
        </w:rPr>
      </w:pPr>
    </w:p>
    <w:p w14:paraId="5EC29EAA" w14:textId="77777777" w:rsidR="003772EE" w:rsidRDefault="00761E72">
      <w:pPr>
        <w:pStyle w:val="ListParagraph"/>
        <w:numPr>
          <w:ilvl w:val="0"/>
          <w:numId w:val="72"/>
        </w:numPr>
        <w:tabs>
          <w:tab w:val="left" w:pos="1119"/>
          <w:tab w:val="left" w:pos="1120"/>
        </w:tabs>
        <w:rPr>
          <w:sz w:val="24"/>
        </w:rPr>
      </w:pPr>
      <w:r>
        <w:rPr>
          <w:b/>
          <w:sz w:val="24"/>
        </w:rPr>
        <w:t>Marketer’s Daily Requirement</w:t>
      </w:r>
      <w:r>
        <w:rPr>
          <w:b/>
          <w:spacing w:val="-19"/>
          <w:sz w:val="24"/>
        </w:rPr>
        <w:t xml:space="preserve"> </w:t>
      </w:r>
      <w:r>
        <w:rPr>
          <w:sz w:val="24"/>
        </w:rPr>
        <w:t>(continued)</w:t>
      </w:r>
    </w:p>
    <w:p w14:paraId="6B4DBD0B" w14:textId="77777777" w:rsidR="003772EE" w:rsidRDefault="003772EE">
      <w:pPr>
        <w:pStyle w:val="BodyText"/>
        <w:spacing w:before="10"/>
        <w:rPr>
          <w:sz w:val="20"/>
        </w:rPr>
      </w:pPr>
    </w:p>
    <w:p w14:paraId="205A2E4F" w14:textId="77777777" w:rsidR="003772EE" w:rsidRDefault="00761E72">
      <w:pPr>
        <w:pStyle w:val="ListParagraph"/>
        <w:numPr>
          <w:ilvl w:val="1"/>
          <w:numId w:val="73"/>
        </w:numPr>
        <w:tabs>
          <w:tab w:val="left" w:pos="1119"/>
          <w:tab w:val="left" w:pos="1120"/>
        </w:tabs>
        <w:rPr>
          <w:sz w:val="24"/>
        </w:rPr>
      </w:pPr>
      <w:bookmarkStart w:id="344" w:name="15.3_Alternative_Sources_of_Capacity_and"/>
      <w:bookmarkEnd w:id="344"/>
      <w:r>
        <w:rPr>
          <w:sz w:val="24"/>
        </w:rPr>
        <w:t>Alternative Sources of Capacity and</w:t>
      </w:r>
      <w:r>
        <w:rPr>
          <w:spacing w:val="-21"/>
          <w:sz w:val="24"/>
        </w:rPr>
        <w:t xml:space="preserve"> </w:t>
      </w:r>
      <w:r>
        <w:rPr>
          <w:sz w:val="24"/>
        </w:rPr>
        <w:t>Supply</w:t>
      </w:r>
    </w:p>
    <w:p w14:paraId="3EAF41F9" w14:textId="77777777" w:rsidR="003772EE" w:rsidRDefault="003772EE">
      <w:pPr>
        <w:pStyle w:val="BodyText"/>
        <w:spacing w:before="10"/>
        <w:rPr>
          <w:sz w:val="20"/>
        </w:rPr>
      </w:pPr>
    </w:p>
    <w:p w14:paraId="6482CCEA" w14:textId="77777777" w:rsidR="003772EE" w:rsidRDefault="00761E72">
      <w:pPr>
        <w:pStyle w:val="BodyText"/>
        <w:ind w:left="1119" w:right="549"/>
      </w:pPr>
      <w:r>
        <w:t>In addition to, or in lieu of, the sources described in Subsection 15.2 above, a Marketer may supply all or part of the excess of its MFO above its PCA by alternative sources of capacity and supply, if the use of the same are operationally feasible in the judgment of the Company on a day-to-day basis. Such alternative sources include, but are not limited to, interstate pipeline capacity that is not part of the Marketer’s PCA.</w:t>
      </w:r>
    </w:p>
    <w:p w14:paraId="08FC1696" w14:textId="77777777" w:rsidR="003772EE" w:rsidRDefault="003772EE">
      <w:pPr>
        <w:sectPr w:rsidR="003772EE">
          <w:headerReference w:type="default" r:id="rId85"/>
          <w:pgSz w:w="12240" w:h="15840"/>
          <w:pgMar w:top="1900" w:right="1320" w:bottom="980" w:left="1040" w:header="1016" w:footer="788" w:gutter="0"/>
          <w:cols w:space="720"/>
        </w:sectPr>
      </w:pPr>
    </w:p>
    <w:p w14:paraId="49FB2958" w14:textId="77777777" w:rsidR="003772EE" w:rsidRDefault="003772EE">
      <w:pPr>
        <w:pStyle w:val="BodyText"/>
        <w:rPr>
          <w:sz w:val="20"/>
        </w:rPr>
      </w:pPr>
    </w:p>
    <w:p w14:paraId="436DFF4B" w14:textId="77777777" w:rsidR="003772EE" w:rsidRDefault="003772EE">
      <w:pPr>
        <w:pStyle w:val="BodyText"/>
        <w:rPr>
          <w:sz w:val="22"/>
        </w:rPr>
      </w:pPr>
    </w:p>
    <w:p w14:paraId="6DE7B06B" w14:textId="77777777" w:rsidR="003772EE" w:rsidRDefault="00761E72">
      <w:pPr>
        <w:pStyle w:val="Heading2"/>
        <w:numPr>
          <w:ilvl w:val="0"/>
          <w:numId w:val="72"/>
        </w:numPr>
        <w:tabs>
          <w:tab w:val="left" w:pos="1119"/>
          <w:tab w:val="left" w:pos="1120"/>
        </w:tabs>
        <w:spacing w:before="0"/>
        <w:ind w:hanging="644"/>
        <w:rPr>
          <w:color w:val="010000"/>
        </w:rPr>
      </w:pPr>
      <w:bookmarkStart w:id="345" w:name="16._Capacity_Trading"/>
      <w:bookmarkStart w:id="346" w:name="_TOC_250012"/>
      <w:bookmarkEnd w:id="345"/>
      <w:r>
        <w:t>Capacity</w:t>
      </w:r>
      <w:r>
        <w:rPr>
          <w:spacing w:val="-2"/>
        </w:rPr>
        <w:t xml:space="preserve"> </w:t>
      </w:r>
      <w:bookmarkEnd w:id="346"/>
      <w:r>
        <w:t>Trading</w:t>
      </w:r>
    </w:p>
    <w:p w14:paraId="6C67E058" w14:textId="77777777" w:rsidR="003772EE" w:rsidRDefault="003772EE">
      <w:pPr>
        <w:pStyle w:val="BodyText"/>
        <w:spacing w:before="10"/>
        <w:rPr>
          <w:b/>
          <w:sz w:val="20"/>
        </w:rPr>
      </w:pPr>
    </w:p>
    <w:p w14:paraId="68168A53" w14:textId="77777777" w:rsidR="003772EE" w:rsidRDefault="00761E72">
      <w:pPr>
        <w:pStyle w:val="ListParagraph"/>
        <w:numPr>
          <w:ilvl w:val="1"/>
          <w:numId w:val="72"/>
        </w:numPr>
        <w:tabs>
          <w:tab w:val="left" w:pos="1119"/>
          <w:tab w:val="left" w:pos="1120"/>
        </w:tabs>
        <w:rPr>
          <w:sz w:val="24"/>
        </w:rPr>
      </w:pPr>
      <w:bookmarkStart w:id="347" w:name="16.1_General_Provisions"/>
      <w:bookmarkEnd w:id="347"/>
      <w:r>
        <w:rPr>
          <w:sz w:val="24"/>
        </w:rPr>
        <w:t>General</w:t>
      </w:r>
      <w:r>
        <w:rPr>
          <w:spacing w:val="-4"/>
          <w:sz w:val="24"/>
        </w:rPr>
        <w:t xml:space="preserve"> </w:t>
      </w:r>
      <w:r>
        <w:rPr>
          <w:sz w:val="24"/>
        </w:rPr>
        <w:t>Provisions</w:t>
      </w:r>
    </w:p>
    <w:p w14:paraId="43C583D2" w14:textId="77777777" w:rsidR="003772EE" w:rsidRDefault="003772EE">
      <w:pPr>
        <w:pStyle w:val="BodyText"/>
        <w:spacing w:before="10"/>
        <w:rPr>
          <w:sz w:val="20"/>
        </w:rPr>
      </w:pPr>
    </w:p>
    <w:p w14:paraId="0B5ED7D3" w14:textId="77777777" w:rsidR="003772EE" w:rsidRDefault="00761E72">
      <w:pPr>
        <w:pStyle w:val="BodyText"/>
        <w:ind w:left="1119" w:right="124"/>
      </w:pPr>
      <w:r>
        <w:t>A Marketer may trade a portion of its FD-1 Service capacity within a Primary Pool to another Pooler if such capacity is not needed to serve the Marketer’s Firm Retail Customers within such Primary Pool. A Marketer may only trade FD-1 Service capacity within a Primary Pool on any given Day if such capacity is in excess of the Marketer’s MFO for that Day in such Primary Pool. Capacity Categories other than FD-1 may not be traded. The minimum term of a Capacity Trade is one Day.</w:t>
      </w:r>
    </w:p>
    <w:p w14:paraId="508A6689" w14:textId="77777777" w:rsidR="003772EE" w:rsidRDefault="003772EE">
      <w:pPr>
        <w:pStyle w:val="BodyText"/>
        <w:spacing w:before="10"/>
        <w:rPr>
          <w:sz w:val="20"/>
        </w:rPr>
      </w:pPr>
    </w:p>
    <w:p w14:paraId="688C680A" w14:textId="77777777" w:rsidR="003772EE" w:rsidRDefault="00761E72">
      <w:pPr>
        <w:pStyle w:val="ListParagraph"/>
        <w:numPr>
          <w:ilvl w:val="1"/>
          <w:numId w:val="72"/>
        </w:numPr>
        <w:tabs>
          <w:tab w:val="left" w:pos="1119"/>
          <w:tab w:val="left" w:pos="1120"/>
        </w:tabs>
        <w:rPr>
          <w:sz w:val="24"/>
        </w:rPr>
      </w:pPr>
      <w:bookmarkStart w:id="348" w:name="16.2_Definitions"/>
      <w:bookmarkEnd w:id="348"/>
      <w:r>
        <w:rPr>
          <w:sz w:val="24"/>
        </w:rPr>
        <w:t>Definitions</w:t>
      </w:r>
    </w:p>
    <w:p w14:paraId="6D803267" w14:textId="77777777" w:rsidR="003772EE" w:rsidRDefault="003772EE">
      <w:pPr>
        <w:pStyle w:val="BodyText"/>
        <w:spacing w:before="10"/>
        <w:rPr>
          <w:sz w:val="20"/>
        </w:rPr>
      </w:pPr>
    </w:p>
    <w:p w14:paraId="6A1A9366" w14:textId="77777777" w:rsidR="003772EE" w:rsidRDefault="00761E72">
      <w:pPr>
        <w:pStyle w:val="BodyText"/>
        <w:ind w:left="1119"/>
      </w:pPr>
      <w:r>
        <w:t>For purposes</w:t>
      </w:r>
      <w:r>
        <w:rPr>
          <w:spacing w:val="-12"/>
        </w:rPr>
        <w:t xml:space="preserve"> </w:t>
      </w:r>
      <w:r>
        <w:t>hereof:</w:t>
      </w:r>
    </w:p>
    <w:p w14:paraId="1895A52C" w14:textId="77777777" w:rsidR="003772EE" w:rsidRDefault="003772EE">
      <w:pPr>
        <w:pStyle w:val="BodyText"/>
        <w:spacing w:before="10"/>
        <w:rPr>
          <w:sz w:val="20"/>
        </w:rPr>
      </w:pPr>
    </w:p>
    <w:p w14:paraId="3FEE38CA" w14:textId="77777777" w:rsidR="003772EE" w:rsidRDefault="00761E72">
      <w:pPr>
        <w:pStyle w:val="ListParagraph"/>
        <w:numPr>
          <w:ilvl w:val="2"/>
          <w:numId w:val="72"/>
        </w:numPr>
        <w:tabs>
          <w:tab w:val="left" w:pos="1264"/>
        </w:tabs>
        <w:ind w:right="594"/>
        <w:rPr>
          <w:color w:val="010000"/>
          <w:sz w:val="24"/>
        </w:rPr>
      </w:pPr>
      <w:bookmarkStart w:id="349" w:name="16.2.1_Acquiring_Pooler_–_Any_Pooler_who"/>
      <w:bookmarkEnd w:id="349"/>
      <w:r>
        <w:rPr>
          <w:b/>
          <w:sz w:val="24"/>
        </w:rPr>
        <w:t xml:space="preserve">Acquiring Pooler </w:t>
      </w:r>
      <w:r>
        <w:rPr>
          <w:sz w:val="24"/>
        </w:rPr>
        <w:t>– Any Pooler who acquires FD-1 Service capacity from a Trading Marketer.</w:t>
      </w:r>
    </w:p>
    <w:p w14:paraId="310572E1" w14:textId="77777777" w:rsidR="003772EE" w:rsidRDefault="003772EE">
      <w:pPr>
        <w:pStyle w:val="BodyText"/>
        <w:spacing w:before="10"/>
        <w:rPr>
          <w:sz w:val="20"/>
        </w:rPr>
      </w:pPr>
    </w:p>
    <w:p w14:paraId="3914DEE1" w14:textId="77777777" w:rsidR="003772EE" w:rsidRDefault="00761E72">
      <w:pPr>
        <w:pStyle w:val="ListParagraph"/>
        <w:numPr>
          <w:ilvl w:val="2"/>
          <w:numId w:val="72"/>
        </w:numPr>
        <w:tabs>
          <w:tab w:val="left" w:pos="1264"/>
        </w:tabs>
        <w:ind w:right="339"/>
        <w:rPr>
          <w:color w:val="010000"/>
          <w:sz w:val="24"/>
        </w:rPr>
      </w:pPr>
      <w:bookmarkStart w:id="350" w:name="16.2.2_Trading_Marketer_–_A_Marketer_who"/>
      <w:bookmarkEnd w:id="350"/>
      <w:r>
        <w:rPr>
          <w:b/>
          <w:sz w:val="24"/>
        </w:rPr>
        <w:t xml:space="preserve">Trading Marketer </w:t>
      </w:r>
      <w:r>
        <w:rPr>
          <w:sz w:val="24"/>
        </w:rPr>
        <w:t>– A Marketer who holds an allocation of FD-1 Service capacity and who desires to trade a portion of such capacity to another Pooler pursuant to this</w:t>
      </w:r>
      <w:r>
        <w:rPr>
          <w:spacing w:val="-1"/>
          <w:sz w:val="24"/>
        </w:rPr>
        <w:t xml:space="preserve"> </w:t>
      </w:r>
      <w:r>
        <w:rPr>
          <w:sz w:val="24"/>
        </w:rPr>
        <w:t>Section.</w:t>
      </w:r>
    </w:p>
    <w:p w14:paraId="70B73FF7" w14:textId="77777777" w:rsidR="003772EE" w:rsidRDefault="003772EE">
      <w:pPr>
        <w:pStyle w:val="BodyText"/>
        <w:spacing w:before="10"/>
        <w:rPr>
          <w:sz w:val="20"/>
        </w:rPr>
      </w:pPr>
    </w:p>
    <w:p w14:paraId="411DEBF4" w14:textId="77777777" w:rsidR="003772EE" w:rsidRDefault="00761E72">
      <w:pPr>
        <w:pStyle w:val="ListParagraph"/>
        <w:numPr>
          <w:ilvl w:val="1"/>
          <w:numId w:val="72"/>
        </w:numPr>
        <w:tabs>
          <w:tab w:val="left" w:pos="1119"/>
          <w:tab w:val="left" w:pos="1120"/>
        </w:tabs>
        <w:rPr>
          <w:sz w:val="24"/>
        </w:rPr>
      </w:pPr>
      <w:bookmarkStart w:id="351" w:name="16.3_Prearranged_Deals"/>
      <w:bookmarkEnd w:id="351"/>
      <w:r>
        <w:rPr>
          <w:sz w:val="24"/>
        </w:rPr>
        <w:t>Prearranged Deals</w:t>
      </w:r>
    </w:p>
    <w:p w14:paraId="33F1C7FB" w14:textId="77777777" w:rsidR="003772EE" w:rsidRDefault="003772EE">
      <w:pPr>
        <w:pStyle w:val="BodyText"/>
        <w:spacing w:before="10"/>
        <w:rPr>
          <w:sz w:val="20"/>
        </w:rPr>
      </w:pPr>
    </w:p>
    <w:p w14:paraId="5D91C7F1" w14:textId="77777777" w:rsidR="003772EE" w:rsidRDefault="00761E72">
      <w:pPr>
        <w:pStyle w:val="BodyText"/>
        <w:ind w:left="1119" w:right="163"/>
      </w:pPr>
      <w:r>
        <w:t>A Trading Marketer may enter into a Capacity Trade with an Acquiring Pooler directly without following the notice provisions set forth in Subsection 16.4 below.</w:t>
      </w:r>
    </w:p>
    <w:p w14:paraId="3CB047A3" w14:textId="77777777" w:rsidR="003772EE" w:rsidRDefault="003772EE">
      <w:pPr>
        <w:pStyle w:val="BodyText"/>
        <w:spacing w:before="10"/>
        <w:rPr>
          <w:sz w:val="20"/>
        </w:rPr>
      </w:pPr>
    </w:p>
    <w:p w14:paraId="51B8FEF2" w14:textId="77777777" w:rsidR="003772EE" w:rsidRDefault="00761E72">
      <w:pPr>
        <w:pStyle w:val="ListParagraph"/>
        <w:numPr>
          <w:ilvl w:val="1"/>
          <w:numId w:val="72"/>
        </w:numPr>
        <w:tabs>
          <w:tab w:val="left" w:pos="1119"/>
          <w:tab w:val="left" w:pos="1120"/>
        </w:tabs>
        <w:rPr>
          <w:sz w:val="24"/>
        </w:rPr>
      </w:pPr>
      <w:bookmarkStart w:id="352" w:name="16.4_Notice_by_Marketer_of_its_Desire_to"/>
      <w:bookmarkEnd w:id="352"/>
      <w:r>
        <w:rPr>
          <w:sz w:val="24"/>
        </w:rPr>
        <w:t>Notice by Marketer of its Desire to Make a Capacity</w:t>
      </w:r>
      <w:r>
        <w:rPr>
          <w:spacing w:val="-3"/>
          <w:sz w:val="24"/>
        </w:rPr>
        <w:t xml:space="preserve"> </w:t>
      </w:r>
      <w:r>
        <w:rPr>
          <w:sz w:val="24"/>
        </w:rPr>
        <w:t>Trade</w:t>
      </w:r>
    </w:p>
    <w:p w14:paraId="411975BC" w14:textId="77777777" w:rsidR="003772EE" w:rsidRDefault="003772EE">
      <w:pPr>
        <w:pStyle w:val="BodyText"/>
        <w:spacing w:before="10"/>
        <w:rPr>
          <w:sz w:val="20"/>
        </w:rPr>
      </w:pPr>
    </w:p>
    <w:p w14:paraId="08C695C0" w14:textId="77777777" w:rsidR="003772EE" w:rsidRDefault="00761E72">
      <w:pPr>
        <w:pStyle w:val="BodyText"/>
        <w:ind w:left="1119" w:right="190"/>
      </w:pPr>
      <w:r>
        <w:t>A Trading Marketer may deliver a notice via the EBB that it desires to trade FD-1 Service capacity. The notice shall set forth:</w:t>
      </w:r>
    </w:p>
    <w:p w14:paraId="456BA22B" w14:textId="77777777" w:rsidR="003772EE" w:rsidRDefault="003772EE">
      <w:pPr>
        <w:pStyle w:val="BodyText"/>
        <w:spacing w:before="8"/>
        <w:rPr>
          <w:sz w:val="20"/>
        </w:rPr>
      </w:pPr>
    </w:p>
    <w:p w14:paraId="4D392708" w14:textId="77777777" w:rsidR="003772EE" w:rsidRDefault="00761E72">
      <w:pPr>
        <w:pStyle w:val="ListParagraph"/>
        <w:numPr>
          <w:ilvl w:val="0"/>
          <w:numId w:val="71"/>
        </w:numPr>
        <w:tabs>
          <w:tab w:val="left" w:pos="1839"/>
          <w:tab w:val="left" w:pos="1840"/>
        </w:tabs>
        <w:ind w:right="163"/>
        <w:rPr>
          <w:sz w:val="24"/>
        </w:rPr>
      </w:pPr>
      <w:bookmarkStart w:id="353" w:name="(a)_The_Trading_Marketer’s_legal_name,_a"/>
      <w:bookmarkEnd w:id="353"/>
      <w:r>
        <w:rPr>
          <w:sz w:val="24"/>
        </w:rPr>
        <w:t>The Trading Marketer’s legal name, and the FD contract number assigned by the Company to the Trading Marketer;</w:t>
      </w:r>
    </w:p>
    <w:p w14:paraId="249B4ED3" w14:textId="77777777" w:rsidR="003772EE" w:rsidRDefault="003772EE">
      <w:pPr>
        <w:pStyle w:val="BodyText"/>
        <w:spacing w:before="10"/>
        <w:rPr>
          <w:sz w:val="20"/>
        </w:rPr>
      </w:pPr>
    </w:p>
    <w:p w14:paraId="752BC439" w14:textId="77777777" w:rsidR="003772EE" w:rsidRDefault="00761E72">
      <w:pPr>
        <w:pStyle w:val="ListParagraph"/>
        <w:numPr>
          <w:ilvl w:val="0"/>
          <w:numId w:val="71"/>
        </w:numPr>
        <w:tabs>
          <w:tab w:val="left" w:pos="1839"/>
          <w:tab w:val="left" w:pos="1840"/>
        </w:tabs>
        <w:ind w:right="166"/>
        <w:rPr>
          <w:sz w:val="24"/>
        </w:rPr>
      </w:pPr>
      <w:bookmarkStart w:id="354" w:name="(b)_The_quantity_of_FD-1_Service_capacit"/>
      <w:bookmarkEnd w:id="354"/>
      <w:r>
        <w:rPr>
          <w:sz w:val="24"/>
        </w:rPr>
        <w:t>The quantity of FD-1 Service capacity that the Trading Marketer desires to trade;</w:t>
      </w:r>
      <w:r>
        <w:rPr>
          <w:spacing w:val="-3"/>
          <w:sz w:val="24"/>
        </w:rPr>
        <w:t xml:space="preserve"> </w:t>
      </w:r>
      <w:r>
        <w:rPr>
          <w:sz w:val="24"/>
        </w:rPr>
        <w:t>and</w:t>
      </w:r>
    </w:p>
    <w:p w14:paraId="2B13BB2A" w14:textId="77777777" w:rsidR="003772EE" w:rsidRDefault="003772EE">
      <w:pPr>
        <w:pStyle w:val="BodyText"/>
        <w:spacing w:before="10"/>
        <w:rPr>
          <w:sz w:val="20"/>
        </w:rPr>
      </w:pPr>
    </w:p>
    <w:p w14:paraId="2F0008DC" w14:textId="77777777" w:rsidR="003772EE" w:rsidRDefault="00761E72">
      <w:pPr>
        <w:pStyle w:val="ListParagraph"/>
        <w:numPr>
          <w:ilvl w:val="0"/>
          <w:numId w:val="71"/>
        </w:numPr>
        <w:tabs>
          <w:tab w:val="left" w:pos="1839"/>
          <w:tab w:val="left" w:pos="1840"/>
        </w:tabs>
        <w:rPr>
          <w:sz w:val="24"/>
        </w:rPr>
      </w:pPr>
      <w:bookmarkStart w:id="355" w:name="(c)_The_proposed_term_of_the_Capacity_Tr"/>
      <w:bookmarkEnd w:id="355"/>
      <w:r>
        <w:rPr>
          <w:sz w:val="24"/>
        </w:rPr>
        <w:t>The proposed term of the Capacity</w:t>
      </w:r>
      <w:r>
        <w:rPr>
          <w:spacing w:val="1"/>
          <w:sz w:val="24"/>
        </w:rPr>
        <w:t xml:space="preserve"> </w:t>
      </w:r>
      <w:r>
        <w:rPr>
          <w:sz w:val="24"/>
        </w:rPr>
        <w:t>Trade.</w:t>
      </w:r>
    </w:p>
    <w:p w14:paraId="2F60A827" w14:textId="77777777" w:rsidR="003772EE" w:rsidRDefault="003772EE">
      <w:pPr>
        <w:pStyle w:val="BodyText"/>
        <w:spacing w:before="10"/>
        <w:rPr>
          <w:sz w:val="20"/>
        </w:rPr>
      </w:pPr>
    </w:p>
    <w:p w14:paraId="2A1FBDE8" w14:textId="77777777" w:rsidR="003772EE" w:rsidRDefault="00761E72">
      <w:pPr>
        <w:pStyle w:val="ListParagraph"/>
        <w:numPr>
          <w:ilvl w:val="0"/>
          <w:numId w:val="71"/>
        </w:numPr>
        <w:tabs>
          <w:tab w:val="left" w:pos="1839"/>
          <w:tab w:val="left" w:pos="1840"/>
        </w:tabs>
        <w:rPr>
          <w:sz w:val="24"/>
        </w:rPr>
      </w:pPr>
      <w:bookmarkStart w:id="356" w:name="(d)_Any_recall_rights."/>
      <w:bookmarkEnd w:id="356"/>
      <w:r>
        <w:rPr>
          <w:sz w:val="24"/>
        </w:rPr>
        <w:t>Any recall</w:t>
      </w:r>
      <w:r>
        <w:rPr>
          <w:spacing w:val="-1"/>
          <w:sz w:val="24"/>
        </w:rPr>
        <w:t xml:space="preserve"> </w:t>
      </w:r>
      <w:r>
        <w:rPr>
          <w:sz w:val="24"/>
        </w:rPr>
        <w:t>rights.</w:t>
      </w:r>
    </w:p>
    <w:p w14:paraId="1EC529AD" w14:textId="77777777" w:rsidR="003772EE" w:rsidRDefault="003772EE">
      <w:pPr>
        <w:rPr>
          <w:sz w:val="24"/>
        </w:rPr>
        <w:sectPr w:rsidR="003772EE">
          <w:headerReference w:type="default" r:id="rId86"/>
          <w:pgSz w:w="12240" w:h="15840"/>
          <w:pgMar w:top="1900" w:right="1320" w:bottom="980" w:left="1040" w:header="1016" w:footer="788" w:gutter="0"/>
          <w:cols w:space="720"/>
        </w:sectPr>
      </w:pPr>
    </w:p>
    <w:p w14:paraId="0CDC94C3" w14:textId="77777777" w:rsidR="003772EE" w:rsidRDefault="003772EE">
      <w:pPr>
        <w:pStyle w:val="BodyText"/>
        <w:rPr>
          <w:sz w:val="20"/>
        </w:rPr>
      </w:pPr>
    </w:p>
    <w:p w14:paraId="0543B830" w14:textId="77777777" w:rsidR="003772EE" w:rsidRDefault="003772EE">
      <w:pPr>
        <w:pStyle w:val="BodyText"/>
        <w:rPr>
          <w:sz w:val="22"/>
        </w:rPr>
      </w:pPr>
    </w:p>
    <w:p w14:paraId="11FDB786" w14:textId="77777777" w:rsidR="003772EE" w:rsidRDefault="00761E72">
      <w:pPr>
        <w:tabs>
          <w:tab w:val="left" w:pos="1119"/>
        </w:tabs>
        <w:ind w:left="471"/>
        <w:rPr>
          <w:sz w:val="24"/>
        </w:rPr>
      </w:pPr>
      <w:r>
        <w:rPr>
          <w:b/>
          <w:sz w:val="24"/>
        </w:rPr>
        <w:t>16.</w:t>
      </w:r>
      <w:r>
        <w:rPr>
          <w:b/>
          <w:sz w:val="24"/>
        </w:rPr>
        <w:tab/>
        <w:t>Capacity Trading</w:t>
      </w:r>
      <w:r>
        <w:rPr>
          <w:b/>
          <w:spacing w:val="-2"/>
          <w:sz w:val="24"/>
        </w:rPr>
        <w:t xml:space="preserve"> </w:t>
      </w:r>
      <w:r>
        <w:rPr>
          <w:sz w:val="24"/>
        </w:rPr>
        <w:t>(continued)</w:t>
      </w:r>
    </w:p>
    <w:p w14:paraId="4D7637FE" w14:textId="77777777" w:rsidR="003772EE" w:rsidRDefault="003772EE">
      <w:pPr>
        <w:pStyle w:val="BodyText"/>
        <w:spacing w:before="10"/>
        <w:rPr>
          <w:sz w:val="20"/>
        </w:rPr>
      </w:pPr>
    </w:p>
    <w:p w14:paraId="4B4EDA79" w14:textId="77777777" w:rsidR="003772EE" w:rsidRDefault="00761E72">
      <w:pPr>
        <w:pStyle w:val="ListParagraph"/>
        <w:numPr>
          <w:ilvl w:val="1"/>
          <w:numId w:val="72"/>
        </w:numPr>
        <w:tabs>
          <w:tab w:val="left" w:pos="1119"/>
          <w:tab w:val="left" w:pos="1120"/>
        </w:tabs>
        <w:rPr>
          <w:sz w:val="24"/>
        </w:rPr>
      </w:pPr>
      <w:bookmarkStart w:id="357" w:name="16.5_Notice_to_Company_of_Capacity_Trade"/>
      <w:bookmarkEnd w:id="357"/>
      <w:r>
        <w:rPr>
          <w:sz w:val="24"/>
        </w:rPr>
        <w:t>Notice to Company of Capacity</w:t>
      </w:r>
      <w:r>
        <w:rPr>
          <w:spacing w:val="-5"/>
          <w:sz w:val="24"/>
        </w:rPr>
        <w:t xml:space="preserve"> </w:t>
      </w:r>
      <w:r>
        <w:rPr>
          <w:sz w:val="24"/>
        </w:rPr>
        <w:t>Trade</w:t>
      </w:r>
    </w:p>
    <w:p w14:paraId="2B202D93" w14:textId="77777777" w:rsidR="003772EE" w:rsidRDefault="003772EE">
      <w:pPr>
        <w:pStyle w:val="BodyText"/>
        <w:spacing w:before="10"/>
        <w:rPr>
          <w:sz w:val="20"/>
        </w:rPr>
      </w:pPr>
    </w:p>
    <w:p w14:paraId="0C811D2C" w14:textId="77777777" w:rsidR="003772EE" w:rsidRDefault="00761E72">
      <w:pPr>
        <w:pStyle w:val="BodyText"/>
        <w:ind w:left="1120" w:right="109"/>
      </w:pPr>
      <w:r>
        <w:t>In the event that a Trading Marketer and an Acquiring Pooler agree to a Capacity Trade, both the Trading Marketer and the Acquiring Pooler shall notify the Company of the same no later than 10:00 a.m. Eastern Clock time on its effective Day. The notice from each shall include the FD contract number of the Trading Marketer, the quantity and the term of the Capacity Trade.</w:t>
      </w:r>
    </w:p>
    <w:p w14:paraId="5048E05F" w14:textId="77777777" w:rsidR="003772EE" w:rsidRDefault="003772EE">
      <w:pPr>
        <w:pStyle w:val="BodyText"/>
        <w:spacing w:before="10"/>
        <w:rPr>
          <w:sz w:val="20"/>
        </w:rPr>
      </w:pPr>
    </w:p>
    <w:p w14:paraId="16D48FFB" w14:textId="77777777" w:rsidR="003772EE" w:rsidRDefault="00761E72">
      <w:pPr>
        <w:pStyle w:val="ListParagraph"/>
        <w:numPr>
          <w:ilvl w:val="1"/>
          <w:numId w:val="72"/>
        </w:numPr>
        <w:tabs>
          <w:tab w:val="left" w:pos="1119"/>
          <w:tab w:val="left" w:pos="1120"/>
        </w:tabs>
        <w:rPr>
          <w:sz w:val="24"/>
        </w:rPr>
      </w:pPr>
      <w:bookmarkStart w:id="358" w:name="16.6_Notice_to_Recall_Capacity"/>
      <w:bookmarkEnd w:id="358"/>
      <w:r>
        <w:rPr>
          <w:sz w:val="24"/>
        </w:rPr>
        <w:t>Notice to Recall</w:t>
      </w:r>
      <w:r>
        <w:rPr>
          <w:spacing w:val="-1"/>
          <w:sz w:val="24"/>
        </w:rPr>
        <w:t xml:space="preserve"> </w:t>
      </w:r>
      <w:r>
        <w:rPr>
          <w:sz w:val="24"/>
        </w:rPr>
        <w:t>Capacity</w:t>
      </w:r>
    </w:p>
    <w:p w14:paraId="73A44023" w14:textId="77777777" w:rsidR="003772EE" w:rsidRDefault="003772EE">
      <w:pPr>
        <w:pStyle w:val="BodyText"/>
        <w:spacing w:before="10"/>
        <w:rPr>
          <w:sz w:val="20"/>
        </w:rPr>
      </w:pPr>
    </w:p>
    <w:p w14:paraId="7F3D6224" w14:textId="77777777" w:rsidR="003772EE" w:rsidRDefault="00761E72">
      <w:pPr>
        <w:pStyle w:val="BodyText"/>
        <w:ind w:left="1120" w:right="388"/>
      </w:pPr>
      <w:r>
        <w:t>In order for any recall of capacity by a Marketer to be effective for a given Day, notice of the recall must be given by the Trading Marketer to the Company and the Acquiring Marketer prior to the nomination deadline for same Day nominations. The Company’s EBB shall automatically recall FD capacity if a Marketer does not have enough FD to cover the MFO.</w:t>
      </w:r>
    </w:p>
    <w:p w14:paraId="70EB00C7" w14:textId="77777777" w:rsidR="003772EE" w:rsidRDefault="003772EE">
      <w:pPr>
        <w:pStyle w:val="BodyText"/>
        <w:spacing w:before="10"/>
        <w:rPr>
          <w:sz w:val="20"/>
        </w:rPr>
      </w:pPr>
    </w:p>
    <w:p w14:paraId="0289BC52" w14:textId="77777777" w:rsidR="003772EE" w:rsidRDefault="00761E72">
      <w:pPr>
        <w:pStyle w:val="ListParagraph"/>
        <w:numPr>
          <w:ilvl w:val="1"/>
          <w:numId w:val="72"/>
        </w:numPr>
        <w:tabs>
          <w:tab w:val="left" w:pos="1119"/>
          <w:tab w:val="left" w:pos="1120"/>
        </w:tabs>
        <w:rPr>
          <w:sz w:val="24"/>
        </w:rPr>
      </w:pPr>
      <w:bookmarkStart w:id="359" w:name="16.7_Liability_for_Payments"/>
      <w:bookmarkEnd w:id="359"/>
      <w:r>
        <w:rPr>
          <w:sz w:val="24"/>
        </w:rPr>
        <w:t>Liability for</w:t>
      </w:r>
      <w:r>
        <w:rPr>
          <w:spacing w:val="-2"/>
          <w:sz w:val="24"/>
        </w:rPr>
        <w:t xml:space="preserve"> </w:t>
      </w:r>
      <w:r>
        <w:rPr>
          <w:sz w:val="24"/>
        </w:rPr>
        <w:t>Payments</w:t>
      </w:r>
    </w:p>
    <w:p w14:paraId="790A4A29" w14:textId="77777777" w:rsidR="003772EE" w:rsidRDefault="003772EE">
      <w:pPr>
        <w:pStyle w:val="BodyText"/>
        <w:spacing w:before="10"/>
        <w:rPr>
          <w:sz w:val="20"/>
        </w:rPr>
      </w:pPr>
    </w:p>
    <w:p w14:paraId="1ACC05D4" w14:textId="77777777" w:rsidR="003772EE" w:rsidRDefault="00761E72">
      <w:pPr>
        <w:pStyle w:val="BodyText"/>
        <w:ind w:left="1120" w:right="201"/>
      </w:pPr>
      <w:r>
        <w:t>The Trading Marketer shall remain solely liable to the Company for payment of FD demand charges associated with a Capacity Trade. The Acquiring Pooler shall be responsible to the Company for variable and any other charges from the Company associated with the Acquiring Poolers’ use of the Capacity Trade.</w:t>
      </w:r>
    </w:p>
    <w:p w14:paraId="20085508" w14:textId="77777777" w:rsidR="003772EE" w:rsidRDefault="003772EE">
      <w:pPr>
        <w:pStyle w:val="BodyText"/>
        <w:spacing w:before="10"/>
        <w:rPr>
          <w:sz w:val="20"/>
        </w:rPr>
      </w:pPr>
    </w:p>
    <w:p w14:paraId="7AB2E487" w14:textId="77777777" w:rsidR="003772EE" w:rsidRDefault="00761E72">
      <w:pPr>
        <w:pStyle w:val="ListParagraph"/>
        <w:numPr>
          <w:ilvl w:val="1"/>
          <w:numId w:val="72"/>
        </w:numPr>
        <w:tabs>
          <w:tab w:val="left" w:pos="1119"/>
          <w:tab w:val="left" w:pos="1120"/>
        </w:tabs>
        <w:rPr>
          <w:sz w:val="24"/>
        </w:rPr>
      </w:pPr>
      <w:bookmarkStart w:id="360" w:name="16.8_Posting_of_Confirmed_Trades"/>
      <w:bookmarkEnd w:id="360"/>
      <w:r>
        <w:rPr>
          <w:sz w:val="24"/>
        </w:rPr>
        <w:t>Posting of Confirmed Trades</w:t>
      </w:r>
    </w:p>
    <w:p w14:paraId="3BF5F9F7" w14:textId="77777777" w:rsidR="003772EE" w:rsidRDefault="003772EE">
      <w:pPr>
        <w:pStyle w:val="BodyText"/>
        <w:spacing w:before="10"/>
        <w:rPr>
          <w:sz w:val="20"/>
        </w:rPr>
      </w:pPr>
    </w:p>
    <w:p w14:paraId="66835A5C" w14:textId="77777777" w:rsidR="003772EE" w:rsidRDefault="00761E72">
      <w:pPr>
        <w:pStyle w:val="BodyText"/>
        <w:ind w:left="1120" w:right="177"/>
      </w:pPr>
      <w:r>
        <w:t>Trading Marketers must post Capacity Trades on the Company’s EBB. The Company shall provide on its EBB a place for Trading Marketers to post as soon as possible, but no later than forty-eight (48) hours after the effective date of such Capacity Trade, the following information: 1) Trading Marketer, 2) Acquiring Pooler, 3) term, and 4) price. This information may be viewed by all Poolers. The Company provides no warranty with respect to information posted by Trading Marketers on the</w:t>
      </w:r>
      <w:r>
        <w:rPr>
          <w:spacing w:val="-1"/>
        </w:rPr>
        <w:t xml:space="preserve"> </w:t>
      </w:r>
      <w:r>
        <w:t>EBB.</w:t>
      </w:r>
    </w:p>
    <w:p w14:paraId="582E6F43" w14:textId="77777777" w:rsidR="003772EE" w:rsidRDefault="003772EE">
      <w:pPr>
        <w:sectPr w:rsidR="003772EE">
          <w:headerReference w:type="default" r:id="rId87"/>
          <w:pgSz w:w="12240" w:h="15840"/>
          <w:pgMar w:top="1900" w:right="1320" w:bottom="980" w:left="1040" w:header="1016" w:footer="788" w:gutter="0"/>
          <w:cols w:space="720"/>
        </w:sectPr>
      </w:pPr>
    </w:p>
    <w:p w14:paraId="086F3024" w14:textId="77777777" w:rsidR="003772EE" w:rsidRDefault="003772EE">
      <w:pPr>
        <w:pStyle w:val="BodyText"/>
        <w:rPr>
          <w:sz w:val="20"/>
        </w:rPr>
      </w:pPr>
    </w:p>
    <w:p w14:paraId="2C967D8A" w14:textId="77777777" w:rsidR="003772EE" w:rsidRDefault="003772EE">
      <w:pPr>
        <w:pStyle w:val="BodyText"/>
        <w:rPr>
          <w:sz w:val="22"/>
        </w:rPr>
      </w:pPr>
    </w:p>
    <w:p w14:paraId="245AF445" w14:textId="77777777" w:rsidR="003772EE" w:rsidRDefault="00761E72">
      <w:pPr>
        <w:pStyle w:val="Heading2"/>
        <w:numPr>
          <w:ilvl w:val="0"/>
          <w:numId w:val="72"/>
        </w:numPr>
        <w:tabs>
          <w:tab w:val="left" w:pos="1119"/>
          <w:tab w:val="left" w:pos="1120"/>
        </w:tabs>
        <w:spacing w:before="0"/>
        <w:ind w:hanging="644"/>
        <w:rPr>
          <w:color w:val="010000"/>
        </w:rPr>
      </w:pPr>
      <w:bookmarkStart w:id="361" w:name="17._Operational_Provisions"/>
      <w:bookmarkStart w:id="362" w:name="_TOC_250011"/>
      <w:bookmarkEnd w:id="361"/>
      <w:r>
        <w:t>Operational</w:t>
      </w:r>
      <w:r>
        <w:rPr>
          <w:spacing w:val="-3"/>
        </w:rPr>
        <w:t xml:space="preserve"> </w:t>
      </w:r>
      <w:bookmarkEnd w:id="362"/>
      <w:r>
        <w:t>Provisions</w:t>
      </w:r>
    </w:p>
    <w:p w14:paraId="5059CC70" w14:textId="77777777" w:rsidR="003772EE" w:rsidRDefault="003772EE">
      <w:pPr>
        <w:pStyle w:val="BodyText"/>
        <w:spacing w:before="10"/>
        <w:rPr>
          <w:b/>
          <w:sz w:val="20"/>
        </w:rPr>
      </w:pPr>
    </w:p>
    <w:p w14:paraId="2004C892" w14:textId="77777777" w:rsidR="003772EE" w:rsidRDefault="00761E72">
      <w:pPr>
        <w:pStyle w:val="ListParagraph"/>
        <w:numPr>
          <w:ilvl w:val="1"/>
          <w:numId w:val="72"/>
        </w:numPr>
        <w:tabs>
          <w:tab w:val="left" w:pos="1119"/>
          <w:tab w:val="left" w:pos="1120"/>
        </w:tabs>
        <w:rPr>
          <w:sz w:val="24"/>
        </w:rPr>
      </w:pPr>
      <w:bookmarkStart w:id="363" w:name="17.1_Mismatch_Orders"/>
      <w:bookmarkEnd w:id="363"/>
      <w:r>
        <w:rPr>
          <w:sz w:val="24"/>
        </w:rPr>
        <w:t>Mismatch</w:t>
      </w:r>
      <w:r>
        <w:rPr>
          <w:spacing w:val="-2"/>
          <w:sz w:val="24"/>
        </w:rPr>
        <w:t xml:space="preserve"> </w:t>
      </w:r>
      <w:r>
        <w:rPr>
          <w:sz w:val="24"/>
        </w:rPr>
        <w:t>Orders</w:t>
      </w:r>
    </w:p>
    <w:p w14:paraId="728F4162" w14:textId="77777777" w:rsidR="003772EE" w:rsidRDefault="003772EE">
      <w:pPr>
        <w:pStyle w:val="BodyText"/>
        <w:spacing w:before="10"/>
        <w:rPr>
          <w:sz w:val="20"/>
        </w:rPr>
      </w:pPr>
    </w:p>
    <w:p w14:paraId="7CCC3D37" w14:textId="77777777" w:rsidR="003772EE" w:rsidRDefault="00761E72">
      <w:pPr>
        <w:pStyle w:val="BodyText"/>
        <w:ind w:left="1119" w:right="136"/>
      </w:pPr>
      <w:r>
        <w:t>The Company may from time to time restrict Distribution Services to Poolers when it anticipates a Mismatch. On such occasions, the Poolers will be notified of the type of Mismatch by a Mismatch Order and will be required to comply with any restrictions specified by the Company in the order. Such Mismatch Order will be posted on the EBB at least four (4) hours in advance of the effective time of any restrictions specified in the Mismatch Order. In determining whether a Pooler has complied with a Mismatch Order, the Company shall employ the reconciliation methodology set forth in Subsection 20.2 of these Terms of Service.</w:t>
      </w:r>
    </w:p>
    <w:p w14:paraId="4255677C" w14:textId="77777777" w:rsidR="003772EE" w:rsidRDefault="003772EE">
      <w:pPr>
        <w:pStyle w:val="BodyText"/>
        <w:spacing w:before="10"/>
        <w:rPr>
          <w:sz w:val="20"/>
        </w:rPr>
      </w:pPr>
    </w:p>
    <w:p w14:paraId="616FC74D" w14:textId="77777777" w:rsidR="003772EE" w:rsidRDefault="00761E72">
      <w:pPr>
        <w:pStyle w:val="ListParagraph"/>
        <w:numPr>
          <w:ilvl w:val="2"/>
          <w:numId w:val="72"/>
        </w:numPr>
        <w:tabs>
          <w:tab w:val="left" w:pos="1264"/>
        </w:tabs>
        <w:ind w:right="250"/>
        <w:rPr>
          <w:color w:val="010000"/>
          <w:sz w:val="24"/>
        </w:rPr>
      </w:pPr>
      <w:bookmarkStart w:id="364" w:name="17.1.1_Demand_Mismatch_–_When_the_Compan"/>
      <w:bookmarkEnd w:id="364"/>
      <w:r>
        <w:rPr>
          <w:sz w:val="24"/>
        </w:rPr>
        <w:t xml:space="preserve">Demand Mismatch – When the Company, in its sole judgment, anticipates that a Demand Mismatch in a certain Primary Pool may present a threat to the integrity of the Company’s operations or jeopardize Firm Distribution Service to Firm Retail Customers, the Company may designate a Demand Mismatch and post a Demand Mismatch Order on the EBB. On such Day, if Interruptible Customers in the Pool take more Gas than is delivered to such Pool on their behalf, each Pooler not in compliance with the Mismatch Order will be billed at a rate of $30.00 for each </w:t>
      </w:r>
      <w:proofErr w:type="spellStart"/>
      <w:r>
        <w:rPr>
          <w:sz w:val="24"/>
        </w:rPr>
        <w:t>Dth</w:t>
      </w:r>
      <w:proofErr w:type="spellEnd"/>
      <w:r>
        <w:rPr>
          <w:sz w:val="24"/>
        </w:rPr>
        <w:t xml:space="preserve"> of the excess volumes thus taken if no pipeline penalty charge is assessed or will be charged the highest pipeline penalty rate charged the Company per </w:t>
      </w:r>
      <w:proofErr w:type="spellStart"/>
      <w:r>
        <w:rPr>
          <w:sz w:val="24"/>
        </w:rPr>
        <w:t>Dth</w:t>
      </w:r>
      <w:proofErr w:type="spellEnd"/>
      <w:r>
        <w:rPr>
          <w:sz w:val="24"/>
        </w:rPr>
        <w:t xml:space="preserve"> if a pipeline penalty is assessed. The Company will balance at the Primary Pool</w:t>
      </w:r>
      <w:r>
        <w:rPr>
          <w:spacing w:val="-3"/>
          <w:sz w:val="24"/>
        </w:rPr>
        <w:t xml:space="preserve"> </w:t>
      </w:r>
      <w:r>
        <w:rPr>
          <w:sz w:val="24"/>
        </w:rPr>
        <w:t>level.</w:t>
      </w:r>
    </w:p>
    <w:p w14:paraId="183DCB36" w14:textId="77777777" w:rsidR="003772EE" w:rsidRDefault="003772EE">
      <w:pPr>
        <w:rPr>
          <w:sz w:val="24"/>
        </w:rPr>
        <w:sectPr w:rsidR="003772EE">
          <w:headerReference w:type="default" r:id="rId88"/>
          <w:pgSz w:w="12240" w:h="15840"/>
          <w:pgMar w:top="1900" w:right="1320" w:bottom="980" w:left="1040" w:header="1016" w:footer="788" w:gutter="0"/>
          <w:cols w:space="720"/>
        </w:sectPr>
      </w:pPr>
    </w:p>
    <w:p w14:paraId="15A9A239" w14:textId="77777777" w:rsidR="003772EE" w:rsidRDefault="003772EE">
      <w:pPr>
        <w:pStyle w:val="BodyText"/>
        <w:rPr>
          <w:sz w:val="20"/>
        </w:rPr>
      </w:pPr>
    </w:p>
    <w:p w14:paraId="27C122C0" w14:textId="77777777" w:rsidR="003772EE" w:rsidRDefault="003772EE">
      <w:pPr>
        <w:pStyle w:val="BodyText"/>
        <w:rPr>
          <w:sz w:val="22"/>
        </w:rPr>
      </w:pPr>
    </w:p>
    <w:p w14:paraId="375EE283" w14:textId="77777777" w:rsidR="003772EE" w:rsidRDefault="00761E72">
      <w:pPr>
        <w:tabs>
          <w:tab w:val="left" w:pos="1119"/>
        </w:tabs>
        <w:ind w:left="471"/>
        <w:rPr>
          <w:sz w:val="24"/>
        </w:rPr>
      </w:pPr>
      <w:r>
        <w:rPr>
          <w:b/>
          <w:sz w:val="24"/>
        </w:rPr>
        <w:t>17.</w:t>
      </w:r>
      <w:r>
        <w:rPr>
          <w:b/>
          <w:sz w:val="24"/>
        </w:rPr>
        <w:tab/>
        <w:t>Operational Provisions</w:t>
      </w:r>
      <w:r>
        <w:rPr>
          <w:b/>
          <w:spacing w:val="-2"/>
          <w:sz w:val="24"/>
        </w:rPr>
        <w:t xml:space="preserve"> </w:t>
      </w:r>
      <w:r>
        <w:rPr>
          <w:sz w:val="24"/>
        </w:rPr>
        <w:t>(continued)</w:t>
      </w:r>
    </w:p>
    <w:p w14:paraId="4E248F5C" w14:textId="77777777" w:rsidR="003772EE" w:rsidRDefault="003772EE">
      <w:pPr>
        <w:pStyle w:val="BodyText"/>
        <w:spacing w:before="10"/>
        <w:rPr>
          <w:sz w:val="20"/>
        </w:rPr>
      </w:pPr>
    </w:p>
    <w:p w14:paraId="6B9C991B" w14:textId="77777777" w:rsidR="003772EE" w:rsidRDefault="00761E72">
      <w:pPr>
        <w:pStyle w:val="ListParagraph"/>
        <w:numPr>
          <w:ilvl w:val="2"/>
          <w:numId w:val="72"/>
        </w:numPr>
        <w:tabs>
          <w:tab w:val="left" w:pos="1264"/>
        </w:tabs>
        <w:ind w:right="140"/>
        <w:rPr>
          <w:color w:val="010000"/>
          <w:sz w:val="24"/>
        </w:rPr>
      </w:pPr>
      <w:bookmarkStart w:id="365" w:name="17.1.2_Supply_Mismatch_–_When_the_Compan"/>
      <w:bookmarkEnd w:id="365"/>
      <w:r>
        <w:rPr>
          <w:sz w:val="24"/>
        </w:rPr>
        <w:t xml:space="preserve">Supply Mismatch – When the Company, in its sole judgment, anticipates that a Supply Mismatch in a certain Primary Pool may present a threat to the integrity of the Company’s operations or jeopardize Firm Distribution Service to Firm Retail Customers, the Company may designate a Supply Mismatch and post a Supply Mismatch Order on the EBB. On such day, if the Interruptible Customers in the Pool take less Gas than is delivered to such Pool on their behalf, each Pooler not in compliance with the Mismatch Order will be billed at a rate of $30.00 for each </w:t>
      </w:r>
      <w:proofErr w:type="spellStart"/>
      <w:r>
        <w:rPr>
          <w:sz w:val="24"/>
        </w:rPr>
        <w:t>Dth</w:t>
      </w:r>
      <w:proofErr w:type="spellEnd"/>
      <w:r>
        <w:rPr>
          <w:sz w:val="24"/>
        </w:rPr>
        <w:t xml:space="preserve"> of the excess volumes thus delivered if no pipeline penalty charge is assessed or will be charged the highest pipeline penalty rate charged the Company per </w:t>
      </w:r>
      <w:proofErr w:type="spellStart"/>
      <w:r>
        <w:rPr>
          <w:sz w:val="24"/>
        </w:rPr>
        <w:t>Dth</w:t>
      </w:r>
      <w:proofErr w:type="spellEnd"/>
      <w:r>
        <w:rPr>
          <w:sz w:val="24"/>
        </w:rPr>
        <w:t xml:space="preserve"> if a pipeline penalty is assessed. The Company will balance at the Primary Pool</w:t>
      </w:r>
      <w:r>
        <w:rPr>
          <w:spacing w:val="-3"/>
          <w:sz w:val="24"/>
        </w:rPr>
        <w:t xml:space="preserve"> </w:t>
      </w:r>
      <w:r>
        <w:rPr>
          <w:sz w:val="24"/>
        </w:rPr>
        <w:t>level.</w:t>
      </w:r>
    </w:p>
    <w:p w14:paraId="71AA9518" w14:textId="77777777" w:rsidR="003772EE" w:rsidRDefault="003772EE">
      <w:pPr>
        <w:pStyle w:val="BodyText"/>
        <w:rPr>
          <w:sz w:val="26"/>
        </w:rPr>
      </w:pPr>
    </w:p>
    <w:p w14:paraId="3826B653" w14:textId="77777777" w:rsidR="003772EE" w:rsidRDefault="003772EE">
      <w:pPr>
        <w:pStyle w:val="BodyText"/>
        <w:rPr>
          <w:sz w:val="26"/>
        </w:rPr>
      </w:pPr>
    </w:p>
    <w:p w14:paraId="402D6AB0" w14:textId="77777777" w:rsidR="003772EE" w:rsidRDefault="00761E72">
      <w:pPr>
        <w:pStyle w:val="ListParagraph"/>
        <w:numPr>
          <w:ilvl w:val="2"/>
          <w:numId w:val="72"/>
        </w:numPr>
        <w:tabs>
          <w:tab w:val="left" w:pos="1264"/>
        </w:tabs>
        <w:spacing w:before="158"/>
        <w:ind w:right="275"/>
        <w:rPr>
          <w:color w:val="010000"/>
          <w:sz w:val="24"/>
        </w:rPr>
      </w:pPr>
      <w:bookmarkStart w:id="366" w:name="17.1.3_Storage_Inventory_Management_Supp"/>
      <w:bookmarkEnd w:id="366"/>
      <w:r>
        <w:rPr>
          <w:sz w:val="24"/>
        </w:rPr>
        <w:t>Storage Inventory Management Supply Mismatch Order – The Company, in its sole judgment, shall have the option of issuing a Storage Inventory Management Supply Mismatch Order to maintain the integrity of its operation based on the parameters state below. The Company will balance at the Aggregate Pool level with the following fee</w:t>
      </w:r>
      <w:r>
        <w:rPr>
          <w:spacing w:val="-1"/>
          <w:sz w:val="24"/>
        </w:rPr>
        <w:t xml:space="preserve"> </w:t>
      </w:r>
      <w:r>
        <w:rPr>
          <w:sz w:val="24"/>
        </w:rPr>
        <w:t>structure:</w:t>
      </w:r>
    </w:p>
    <w:p w14:paraId="2962C84B" w14:textId="77777777" w:rsidR="003772EE" w:rsidRDefault="003772EE">
      <w:pPr>
        <w:pStyle w:val="BodyText"/>
        <w:spacing w:before="10"/>
        <w:rPr>
          <w:sz w:val="20"/>
        </w:rPr>
      </w:pPr>
    </w:p>
    <w:p w14:paraId="4DAA9D5E" w14:textId="77777777" w:rsidR="003772EE" w:rsidRDefault="00761E72">
      <w:pPr>
        <w:pStyle w:val="BodyText"/>
        <w:tabs>
          <w:tab w:val="left" w:pos="3279"/>
        </w:tabs>
        <w:ind w:left="1393"/>
      </w:pPr>
      <w:r>
        <w:rPr>
          <w:u w:val="single"/>
        </w:rPr>
        <w:t>Percentage</w:t>
      </w:r>
      <w:r>
        <w:tab/>
      </w:r>
      <w:r>
        <w:rPr>
          <w:u w:val="single"/>
        </w:rPr>
        <w:t>Rate per</w:t>
      </w:r>
      <w:r>
        <w:rPr>
          <w:spacing w:val="-1"/>
          <w:u w:val="single"/>
        </w:rPr>
        <w:t xml:space="preserve"> </w:t>
      </w:r>
      <w:proofErr w:type="spellStart"/>
      <w:r>
        <w:rPr>
          <w:u w:val="single"/>
        </w:rPr>
        <w:t>Dth</w:t>
      </w:r>
      <w:proofErr w:type="spellEnd"/>
    </w:p>
    <w:p w14:paraId="2563FADD" w14:textId="77777777" w:rsidR="003772EE" w:rsidRDefault="003772EE">
      <w:pPr>
        <w:pStyle w:val="BodyText"/>
        <w:spacing w:before="10"/>
        <w:rPr>
          <w:sz w:val="20"/>
        </w:rPr>
      </w:pPr>
    </w:p>
    <w:p w14:paraId="079BB05A" w14:textId="77777777" w:rsidR="003772EE" w:rsidRDefault="00761E72">
      <w:pPr>
        <w:pStyle w:val="BodyText"/>
        <w:tabs>
          <w:tab w:val="left" w:pos="3279"/>
        </w:tabs>
        <w:ind w:left="1393"/>
      </w:pPr>
      <w:r>
        <w:t>≤ 10%</w:t>
      </w:r>
      <w:r>
        <w:tab/>
        <w:t>No charge</w:t>
      </w:r>
    </w:p>
    <w:p w14:paraId="7AC92BC8" w14:textId="77777777" w:rsidR="003772EE" w:rsidRDefault="003772EE">
      <w:pPr>
        <w:pStyle w:val="BodyText"/>
        <w:spacing w:before="10"/>
        <w:rPr>
          <w:sz w:val="20"/>
        </w:rPr>
      </w:pPr>
    </w:p>
    <w:p w14:paraId="12A1959D" w14:textId="77777777" w:rsidR="003772EE" w:rsidRDefault="00761E72">
      <w:pPr>
        <w:pStyle w:val="BodyText"/>
        <w:tabs>
          <w:tab w:val="left" w:pos="3279"/>
        </w:tabs>
        <w:ind w:left="3279" w:right="1432" w:hanging="1887"/>
      </w:pPr>
      <w:r>
        <w:t>&gt; 10%</w:t>
      </w:r>
      <w:r>
        <w:rPr>
          <w:spacing w:val="-2"/>
        </w:rPr>
        <w:t xml:space="preserve"> </w:t>
      </w:r>
      <w:r>
        <w:t>&lt;</w:t>
      </w:r>
      <w:r>
        <w:rPr>
          <w:spacing w:val="-2"/>
        </w:rPr>
        <w:t xml:space="preserve"> </w:t>
      </w:r>
      <w:r>
        <w:t>20%</w:t>
      </w:r>
      <w:r>
        <w:tab/>
        <w:t>The lesser of $15.00 or 1.5 times the highest Daily Index cost of Gas for the applicable</w:t>
      </w:r>
      <w:r>
        <w:rPr>
          <w:spacing w:val="-22"/>
        </w:rPr>
        <w:t xml:space="preserve"> </w:t>
      </w:r>
      <w:r>
        <w:t>month.</w:t>
      </w:r>
    </w:p>
    <w:p w14:paraId="5BF5688C" w14:textId="77777777" w:rsidR="003772EE" w:rsidRDefault="003772EE">
      <w:pPr>
        <w:pStyle w:val="BodyText"/>
        <w:spacing w:before="10"/>
        <w:rPr>
          <w:sz w:val="20"/>
        </w:rPr>
      </w:pPr>
    </w:p>
    <w:p w14:paraId="70B8ABC2" w14:textId="77777777" w:rsidR="003772EE" w:rsidRDefault="00761E72">
      <w:pPr>
        <w:pStyle w:val="BodyText"/>
        <w:tabs>
          <w:tab w:val="left" w:pos="3279"/>
        </w:tabs>
        <w:ind w:left="1393"/>
      </w:pPr>
      <w:r>
        <w:t>≥ 20%</w:t>
      </w:r>
      <w:r>
        <w:tab/>
        <w:t>$30.00</w:t>
      </w:r>
    </w:p>
    <w:p w14:paraId="77A216B4" w14:textId="77777777" w:rsidR="003772EE" w:rsidRDefault="003772EE">
      <w:pPr>
        <w:pStyle w:val="BodyText"/>
        <w:spacing w:before="8"/>
        <w:rPr>
          <w:sz w:val="20"/>
        </w:rPr>
      </w:pPr>
    </w:p>
    <w:p w14:paraId="204DE084" w14:textId="77777777" w:rsidR="003772EE" w:rsidRDefault="00761E72">
      <w:pPr>
        <w:pStyle w:val="BodyText"/>
        <w:ind w:left="1393" w:right="423"/>
      </w:pPr>
      <w:r>
        <w:t>At the end of each month, if the Pooler’s imbalance is within 2% of its customers’ actual consumption, then the mismatch fees will not be charged.</w:t>
      </w:r>
    </w:p>
    <w:p w14:paraId="66AAFBCC" w14:textId="77777777" w:rsidR="003772EE" w:rsidRDefault="003772EE">
      <w:pPr>
        <w:sectPr w:rsidR="003772EE">
          <w:headerReference w:type="default" r:id="rId89"/>
          <w:pgSz w:w="12240" w:h="15840"/>
          <w:pgMar w:top="1900" w:right="1320" w:bottom="980" w:left="1040" w:header="1016" w:footer="788" w:gutter="0"/>
          <w:cols w:space="720"/>
        </w:sectPr>
      </w:pPr>
    </w:p>
    <w:p w14:paraId="488AA4C4" w14:textId="77777777" w:rsidR="003772EE" w:rsidRDefault="003772EE">
      <w:pPr>
        <w:pStyle w:val="BodyText"/>
        <w:rPr>
          <w:sz w:val="20"/>
        </w:rPr>
      </w:pPr>
    </w:p>
    <w:p w14:paraId="09DFBD03" w14:textId="77777777" w:rsidR="003772EE" w:rsidRDefault="003772EE">
      <w:pPr>
        <w:pStyle w:val="BodyText"/>
        <w:rPr>
          <w:sz w:val="22"/>
        </w:rPr>
      </w:pPr>
    </w:p>
    <w:p w14:paraId="6762CC57" w14:textId="77777777" w:rsidR="003772EE" w:rsidRDefault="00761E72">
      <w:pPr>
        <w:tabs>
          <w:tab w:val="left" w:pos="1119"/>
        </w:tabs>
        <w:ind w:left="471"/>
        <w:rPr>
          <w:sz w:val="24"/>
        </w:rPr>
      </w:pPr>
      <w:r>
        <w:rPr>
          <w:b/>
          <w:sz w:val="24"/>
        </w:rPr>
        <w:t>17.</w:t>
      </w:r>
      <w:r>
        <w:rPr>
          <w:b/>
          <w:sz w:val="24"/>
        </w:rPr>
        <w:tab/>
        <w:t>Operational Provisions</w:t>
      </w:r>
      <w:r>
        <w:rPr>
          <w:b/>
          <w:spacing w:val="-2"/>
          <w:sz w:val="24"/>
        </w:rPr>
        <w:t xml:space="preserve"> </w:t>
      </w:r>
      <w:r>
        <w:rPr>
          <w:sz w:val="24"/>
        </w:rPr>
        <w:t>(continued)</w:t>
      </w:r>
    </w:p>
    <w:p w14:paraId="544624E8" w14:textId="77777777" w:rsidR="003772EE" w:rsidRDefault="003772EE">
      <w:pPr>
        <w:pStyle w:val="BodyText"/>
        <w:spacing w:before="10"/>
        <w:rPr>
          <w:sz w:val="20"/>
        </w:rPr>
      </w:pPr>
    </w:p>
    <w:p w14:paraId="2202C96D" w14:textId="77777777" w:rsidR="003772EE" w:rsidRDefault="00761E72">
      <w:pPr>
        <w:pStyle w:val="ListParagraph"/>
        <w:numPr>
          <w:ilvl w:val="2"/>
          <w:numId w:val="72"/>
        </w:numPr>
        <w:tabs>
          <w:tab w:val="left" w:pos="1209"/>
        </w:tabs>
        <w:ind w:left="1208" w:hanging="736"/>
        <w:rPr>
          <w:sz w:val="24"/>
        </w:rPr>
      </w:pPr>
      <w:r>
        <w:rPr>
          <w:sz w:val="24"/>
        </w:rPr>
        <w:t>Daily Balancing</w:t>
      </w:r>
      <w:r>
        <w:rPr>
          <w:spacing w:val="-2"/>
          <w:sz w:val="24"/>
        </w:rPr>
        <w:t xml:space="preserve"> </w:t>
      </w:r>
      <w:r>
        <w:rPr>
          <w:sz w:val="24"/>
        </w:rPr>
        <w:t>Order</w:t>
      </w:r>
    </w:p>
    <w:p w14:paraId="5FF618B6" w14:textId="77777777" w:rsidR="003772EE" w:rsidRDefault="003772EE">
      <w:pPr>
        <w:pStyle w:val="BodyText"/>
        <w:spacing w:before="10"/>
        <w:rPr>
          <w:sz w:val="20"/>
        </w:rPr>
      </w:pPr>
    </w:p>
    <w:p w14:paraId="7F1EEE35" w14:textId="77777777" w:rsidR="003772EE" w:rsidRDefault="00761E72">
      <w:pPr>
        <w:pStyle w:val="BodyText"/>
        <w:ind w:left="1120" w:right="162" w:firstLine="60"/>
      </w:pPr>
      <w:r>
        <w:t>If an upstream pipeline issues an Operational Flow Order that simultaneously subjects the Company to pipeline penalties for positive or negative imbalances outside a stated tolerance level, the Company, in its sole judgement, reserves the right to require daily balancing at the aggregate pool level by issuing a Daily Balancing Order. On such occasions, the Poolers will be notified of the Daily Balancing Order and will be required to comply with any restrictions specified by the Company in the order.  Such Daily Balancing Order will be posted on the EBB at least four (4) hours in advance of the effective time of any restrictions specified in the Daily Balancing Order and shall include the stated tolerance level for positive and negative imbalances. The Company’s tolerance level will be greater than or equal to the upper and lower tolerances that are specified in the issuing pipeline’s Operational Flow Order. In determining whether a Pooler has complied with an order, the Company shall employ the reconciliation methodology set forth in Subsection 20.2 of these Terms of</w:t>
      </w:r>
      <w:r>
        <w:rPr>
          <w:spacing w:val="-13"/>
        </w:rPr>
        <w:t xml:space="preserve"> </w:t>
      </w:r>
      <w:r>
        <w:t>Service.</w:t>
      </w:r>
    </w:p>
    <w:p w14:paraId="60A55D44" w14:textId="77777777" w:rsidR="003772EE" w:rsidRDefault="003772EE">
      <w:pPr>
        <w:pStyle w:val="BodyText"/>
      </w:pPr>
    </w:p>
    <w:p w14:paraId="42F7D6D7" w14:textId="77777777" w:rsidR="003772EE" w:rsidRDefault="00761E72">
      <w:pPr>
        <w:pStyle w:val="BodyText"/>
        <w:ind w:left="1120" w:right="725"/>
        <w:jc w:val="both"/>
      </w:pPr>
      <w:r>
        <w:t xml:space="preserve">While under a Daily Balancing Order, any net volume imbalance created by Interruptible Customers that is both greater than the tolerance specified and more than 200 </w:t>
      </w:r>
      <w:proofErr w:type="spellStart"/>
      <w:r>
        <w:t>Dth</w:t>
      </w:r>
      <w:proofErr w:type="spellEnd"/>
      <w:r>
        <w:t xml:space="preserve"> shall be referred to as a penalty imbalance volume.</w:t>
      </w:r>
    </w:p>
    <w:p w14:paraId="38F9C77A" w14:textId="77777777" w:rsidR="003772EE" w:rsidRDefault="00761E72">
      <w:pPr>
        <w:pStyle w:val="BodyText"/>
        <w:ind w:left="1120" w:right="128"/>
      </w:pPr>
      <w:r>
        <w:t xml:space="preserve">Imbalances less than 200 </w:t>
      </w:r>
      <w:proofErr w:type="spellStart"/>
      <w:r>
        <w:t>Dth</w:t>
      </w:r>
      <w:proofErr w:type="spellEnd"/>
      <w:r>
        <w:t xml:space="preserve"> shall not be subject to penalty charges. The penalty charge for each </w:t>
      </w:r>
      <w:proofErr w:type="spellStart"/>
      <w:r>
        <w:t>Dth</w:t>
      </w:r>
      <w:proofErr w:type="spellEnd"/>
      <w:r>
        <w:t xml:space="preserve"> of penalty imbalance volume shall be $30 per </w:t>
      </w:r>
      <w:proofErr w:type="spellStart"/>
      <w:r>
        <w:t>Dth</w:t>
      </w:r>
      <w:proofErr w:type="spellEnd"/>
      <w:r>
        <w:t xml:space="preserve"> if the Company is not assessed a penalty by the pipeline issuing the Operational Flow Order or if the Company is assessed a penalty from the issuing pipeline, Pooler shall be charged the actual penalty rate the Company is assessed per </w:t>
      </w:r>
      <w:proofErr w:type="spellStart"/>
      <w:r>
        <w:t>Dth</w:t>
      </w:r>
      <w:proofErr w:type="spellEnd"/>
      <w:r>
        <w:t xml:space="preserve"> of penalty imbalance volume.</w:t>
      </w:r>
    </w:p>
    <w:p w14:paraId="61667733" w14:textId="77777777" w:rsidR="003772EE" w:rsidRDefault="003772EE">
      <w:pPr>
        <w:sectPr w:rsidR="003772EE">
          <w:headerReference w:type="default" r:id="rId90"/>
          <w:pgSz w:w="12240" w:h="15840"/>
          <w:pgMar w:top="1900" w:right="1320" w:bottom="980" w:left="1040" w:header="1016" w:footer="788" w:gutter="0"/>
          <w:cols w:space="720"/>
        </w:sectPr>
      </w:pPr>
    </w:p>
    <w:p w14:paraId="32F7BE3D" w14:textId="77777777" w:rsidR="003772EE" w:rsidRDefault="00761E72">
      <w:pPr>
        <w:tabs>
          <w:tab w:val="left" w:pos="1119"/>
        </w:tabs>
        <w:spacing w:before="123"/>
        <w:ind w:left="471"/>
        <w:rPr>
          <w:sz w:val="24"/>
        </w:rPr>
      </w:pPr>
      <w:r>
        <w:rPr>
          <w:b/>
          <w:sz w:val="24"/>
        </w:rPr>
        <w:lastRenderedPageBreak/>
        <w:t>17.</w:t>
      </w:r>
      <w:r>
        <w:rPr>
          <w:b/>
          <w:sz w:val="24"/>
        </w:rPr>
        <w:tab/>
        <w:t>Operational Provisions</w:t>
      </w:r>
      <w:r>
        <w:rPr>
          <w:b/>
          <w:spacing w:val="-2"/>
          <w:sz w:val="24"/>
        </w:rPr>
        <w:t xml:space="preserve"> </w:t>
      </w:r>
      <w:r>
        <w:rPr>
          <w:sz w:val="24"/>
        </w:rPr>
        <w:t>(continued)</w:t>
      </w:r>
    </w:p>
    <w:p w14:paraId="6549F46A" w14:textId="77777777" w:rsidR="003772EE" w:rsidRDefault="003772EE">
      <w:pPr>
        <w:pStyle w:val="BodyText"/>
        <w:spacing w:before="10"/>
        <w:rPr>
          <w:sz w:val="20"/>
        </w:rPr>
      </w:pPr>
    </w:p>
    <w:p w14:paraId="61326092" w14:textId="77777777" w:rsidR="003772EE" w:rsidRDefault="00761E72">
      <w:pPr>
        <w:pStyle w:val="ListParagraph"/>
        <w:numPr>
          <w:ilvl w:val="1"/>
          <w:numId w:val="72"/>
        </w:numPr>
        <w:tabs>
          <w:tab w:val="left" w:pos="1187"/>
          <w:tab w:val="left" w:pos="1188"/>
        </w:tabs>
        <w:ind w:left="1187" w:hanging="787"/>
        <w:rPr>
          <w:sz w:val="24"/>
        </w:rPr>
      </w:pPr>
      <w:bookmarkStart w:id="367" w:name="17.2__Pool_Constraints"/>
      <w:bookmarkEnd w:id="367"/>
      <w:r>
        <w:rPr>
          <w:sz w:val="24"/>
        </w:rPr>
        <w:t>Pool</w:t>
      </w:r>
      <w:r>
        <w:rPr>
          <w:spacing w:val="-1"/>
          <w:sz w:val="24"/>
        </w:rPr>
        <w:t xml:space="preserve"> </w:t>
      </w:r>
      <w:r>
        <w:rPr>
          <w:sz w:val="24"/>
        </w:rPr>
        <w:t>Constraints</w:t>
      </w:r>
    </w:p>
    <w:p w14:paraId="64AFA79D" w14:textId="77777777" w:rsidR="003772EE" w:rsidRDefault="003772EE">
      <w:pPr>
        <w:pStyle w:val="BodyText"/>
        <w:spacing w:before="10"/>
        <w:rPr>
          <w:sz w:val="20"/>
        </w:rPr>
      </w:pPr>
    </w:p>
    <w:p w14:paraId="41BE256D" w14:textId="77777777" w:rsidR="003772EE" w:rsidRDefault="00761E72">
      <w:pPr>
        <w:pStyle w:val="BodyText"/>
        <w:ind w:left="1120" w:right="281"/>
      </w:pPr>
      <w:r>
        <w:t>Because of operational constraints, the Company may from time to time in its discretion designate the interstate pipeline company or companies that a Pooler must use for nominating Gas supplies into a Pool.</w:t>
      </w:r>
    </w:p>
    <w:p w14:paraId="36AE95F3" w14:textId="77777777" w:rsidR="003772EE" w:rsidRDefault="003772EE">
      <w:pPr>
        <w:pStyle w:val="BodyText"/>
        <w:spacing w:before="10"/>
        <w:rPr>
          <w:sz w:val="20"/>
        </w:rPr>
      </w:pPr>
    </w:p>
    <w:p w14:paraId="62BB4C77" w14:textId="77777777" w:rsidR="003772EE" w:rsidRDefault="00761E72">
      <w:pPr>
        <w:pStyle w:val="ListParagraph"/>
        <w:numPr>
          <w:ilvl w:val="1"/>
          <w:numId w:val="72"/>
        </w:numPr>
        <w:tabs>
          <w:tab w:val="left" w:pos="1119"/>
          <w:tab w:val="left" w:pos="1120"/>
        </w:tabs>
        <w:rPr>
          <w:sz w:val="24"/>
        </w:rPr>
      </w:pPr>
      <w:bookmarkStart w:id="368" w:name="17.3_Disposition_of_Revenues"/>
      <w:bookmarkEnd w:id="368"/>
      <w:r>
        <w:rPr>
          <w:sz w:val="24"/>
        </w:rPr>
        <w:t>Disposition of</w:t>
      </w:r>
      <w:r>
        <w:rPr>
          <w:spacing w:val="1"/>
          <w:sz w:val="24"/>
        </w:rPr>
        <w:t xml:space="preserve"> </w:t>
      </w:r>
      <w:r>
        <w:rPr>
          <w:sz w:val="24"/>
        </w:rPr>
        <w:t>Revenues</w:t>
      </w:r>
    </w:p>
    <w:p w14:paraId="46714C1E" w14:textId="77777777" w:rsidR="003772EE" w:rsidRDefault="003772EE">
      <w:pPr>
        <w:pStyle w:val="BodyText"/>
        <w:spacing w:before="10"/>
        <w:rPr>
          <w:sz w:val="20"/>
        </w:rPr>
      </w:pPr>
    </w:p>
    <w:p w14:paraId="03820168" w14:textId="77777777" w:rsidR="003772EE" w:rsidRDefault="00761E72">
      <w:pPr>
        <w:pStyle w:val="BodyText"/>
        <w:ind w:left="1120" w:right="723"/>
      </w:pPr>
      <w:r>
        <w:t>Revenues from Mismatch Charges in excess of actual costs incurred by the Company shall be credited to the Universal Service Fund.</w:t>
      </w:r>
    </w:p>
    <w:p w14:paraId="2D7C927A" w14:textId="77777777" w:rsidR="003772EE" w:rsidRDefault="003772EE">
      <w:pPr>
        <w:pStyle w:val="BodyText"/>
        <w:spacing w:before="10"/>
        <w:rPr>
          <w:sz w:val="20"/>
        </w:rPr>
      </w:pPr>
    </w:p>
    <w:p w14:paraId="1F0C25CB" w14:textId="77777777" w:rsidR="003772EE" w:rsidRDefault="00761E72">
      <w:pPr>
        <w:pStyle w:val="ListParagraph"/>
        <w:numPr>
          <w:ilvl w:val="1"/>
          <w:numId w:val="72"/>
        </w:numPr>
        <w:tabs>
          <w:tab w:val="left" w:pos="1119"/>
          <w:tab w:val="left" w:pos="1120"/>
        </w:tabs>
        <w:rPr>
          <w:sz w:val="24"/>
        </w:rPr>
      </w:pPr>
      <w:bookmarkStart w:id="369" w:name="17.4_Applicability_of_Force_Majeure"/>
      <w:bookmarkEnd w:id="369"/>
      <w:r>
        <w:rPr>
          <w:sz w:val="24"/>
        </w:rPr>
        <w:t>Applicability of Force</w:t>
      </w:r>
      <w:r>
        <w:rPr>
          <w:spacing w:val="-6"/>
          <w:sz w:val="24"/>
        </w:rPr>
        <w:t xml:space="preserve"> </w:t>
      </w:r>
      <w:r>
        <w:rPr>
          <w:sz w:val="24"/>
        </w:rPr>
        <w:t>Majeure</w:t>
      </w:r>
    </w:p>
    <w:p w14:paraId="30129D8F" w14:textId="77777777" w:rsidR="003772EE" w:rsidRDefault="003772EE">
      <w:pPr>
        <w:pStyle w:val="BodyText"/>
        <w:spacing w:before="10"/>
        <w:rPr>
          <w:sz w:val="20"/>
        </w:rPr>
      </w:pPr>
    </w:p>
    <w:p w14:paraId="5533555C" w14:textId="77777777" w:rsidR="003772EE" w:rsidRDefault="00761E72">
      <w:pPr>
        <w:pStyle w:val="BodyText"/>
        <w:ind w:left="1120" w:right="128"/>
      </w:pPr>
      <w:r>
        <w:t>To the extent an event of force majeure results in a Pooler’s inability to comply with any Mismatch Order issued by the Company under Section 17.1, the Pooler shall inform the Company of the Pooler’s inability to comply and the reasons therefor as soon as practicable. The Pooler shall take steps to mitigate its inability to comply as soon as practicable, including, but not limited to,</w:t>
      </w:r>
      <w:r>
        <w:rPr>
          <w:spacing w:val="-42"/>
        </w:rPr>
        <w:t xml:space="preserve"> </w:t>
      </w:r>
      <w:r>
        <w:t>nominating to the Company on an aggregate basis the volumes of Gas to be delivered to Retail Customers in accordance with the Tariff. A Pooler’s failure to comply with this provision will result in charges under Section 17.1 that will not be excused as a force majeure event. Compliance with this provision during an event of force majeure under Rule 12 will excuse charges under Section</w:t>
      </w:r>
      <w:r>
        <w:rPr>
          <w:spacing w:val="-10"/>
        </w:rPr>
        <w:t xml:space="preserve"> </w:t>
      </w:r>
      <w:r>
        <w:t>17.1.</w:t>
      </w:r>
    </w:p>
    <w:p w14:paraId="2D5E7F2B" w14:textId="77777777" w:rsidR="003772EE" w:rsidRDefault="003772EE">
      <w:pPr>
        <w:sectPr w:rsidR="003772EE">
          <w:headerReference w:type="default" r:id="rId91"/>
          <w:pgSz w:w="12240" w:h="15840"/>
          <w:pgMar w:top="1900" w:right="1320" w:bottom="980" w:left="1040" w:header="1016" w:footer="788" w:gutter="0"/>
          <w:cols w:space="720"/>
        </w:sectPr>
      </w:pPr>
    </w:p>
    <w:p w14:paraId="1D4158CF" w14:textId="77777777" w:rsidR="003772EE" w:rsidRDefault="003772EE">
      <w:pPr>
        <w:pStyle w:val="BodyText"/>
        <w:rPr>
          <w:sz w:val="20"/>
        </w:rPr>
      </w:pPr>
    </w:p>
    <w:p w14:paraId="6EF8BBE9" w14:textId="77777777" w:rsidR="003772EE" w:rsidRDefault="003772EE">
      <w:pPr>
        <w:pStyle w:val="BodyText"/>
        <w:rPr>
          <w:sz w:val="22"/>
        </w:rPr>
      </w:pPr>
    </w:p>
    <w:p w14:paraId="574DDB1F" w14:textId="77777777" w:rsidR="003772EE" w:rsidRDefault="00761E72">
      <w:pPr>
        <w:pStyle w:val="Heading2"/>
        <w:numPr>
          <w:ilvl w:val="0"/>
          <w:numId w:val="72"/>
        </w:numPr>
        <w:tabs>
          <w:tab w:val="left" w:pos="1119"/>
          <w:tab w:val="left" w:pos="1120"/>
        </w:tabs>
        <w:spacing w:before="0"/>
        <w:ind w:hanging="644"/>
        <w:rPr>
          <w:color w:val="010000"/>
        </w:rPr>
      </w:pPr>
      <w:bookmarkStart w:id="370" w:name="18._Responsibilities_of_Poolers"/>
      <w:bookmarkStart w:id="371" w:name="_TOC_250010"/>
      <w:bookmarkEnd w:id="370"/>
      <w:r>
        <w:t>Responsibilities of</w:t>
      </w:r>
      <w:r>
        <w:rPr>
          <w:spacing w:val="-1"/>
        </w:rPr>
        <w:t xml:space="preserve"> </w:t>
      </w:r>
      <w:bookmarkEnd w:id="371"/>
      <w:r>
        <w:t>Poolers</w:t>
      </w:r>
    </w:p>
    <w:p w14:paraId="60DC094E" w14:textId="77777777" w:rsidR="003772EE" w:rsidRDefault="003772EE">
      <w:pPr>
        <w:pStyle w:val="BodyText"/>
        <w:spacing w:before="10"/>
        <w:rPr>
          <w:b/>
          <w:sz w:val="20"/>
        </w:rPr>
      </w:pPr>
    </w:p>
    <w:p w14:paraId="745DD564" w14:textId="77777777" w:rsidR="003772EE" w:rsidRDefault="00761E72">
      <w:pPr>
        <w:pStyle w:val="ListParagraph"/>
        <w:numPr>
          <w:ilvl w:val="1"/>
          <w:numId w:val="72"/>
        </w:numPr>
        <w:tabs>
          <w:tab w:val="left" w:pos="1119"/>
          <w:tab w:val="left" w:pos="1120"/>
        </w:tabs>
        <w:rPr>
          <w:sz w:val="24"/>
        </w:rPr>
      </w:pPr>
      <w:bookmarkStart w:id="372" w:name="18.1_Supplying_Gas_for_Delivery"/>
      <w:bookmarkEnd w:id="372"/>
      <w:r>
        <w:rPr>
          <w:sz w:val="24"/>
        </w:rPr>
        <w:t>Supplying Gas for</w:t>
      </w:r>
      <w:r>
        <w:rPr>
          <w:spacing w:val="-1"/>
          <w:sz w:val="24"/>
        </w:rPr>
        <w:t xml:space="preserve"> </w:t>
      </w:r>
      <w:r>
        <w:rPr>
          <w:sz w:val="24"/>
        </w:rPr>
        <w:t>Delivery</w:t>
      </w:r>
    </w:p>
    <w:p w14:paraId="4ED05849" w14:textId="77777777" w:rsidR="003772EE" w:rsidRDefault="003772EE">
      <w:pPr>
        <w:pStyle w:val="BodyText"/>
        <w:spacing w:before="10"/>
        <w:rPr>
          <w:sz w:val="20"/>
        </w:rPr>
      </w:pPr>
    </w:p>
    <w:p w14:paraId="29D7C535" w14:textId="77777777" w:rsidR="003772EE" w:rsidRDefault="00761E72">
      <w:pPr>
        <w:pStyle w:val="BodyText"/>
        <w:ind w:left="1120" w:right="228"/>
      </w:pPr>
      <w:r>
        <w:t>Each Pooler shall be responsible for purchasing the Gas to be delivered for Retail Customers served by the Pooler and for causing the same to be delivered to the Company’s system. Each Marketer on a daily basis shall maintain FD-1 Service capacity equal to its MFO.</w:t>
      </w:r>
    </w:p>
    <w:p w14:paraId="55B5502E" w14:textId="77777777" w:rsidR="003772EE" w:rsidRDefault="003772EE">
      <w:pPr>
        <w:pStyle w:val="BodyText"/>
        <w:spacing w:before="10"/>
        <w:rPr>
          <w:sz w:val="20"/>
        </w:rPr>
      </w:pPr>
    </w:p>
    <w:p w14:paraId="27D1CAF5" w14:textId="77777777" w:rsidR="003772EE" w:rsidRDefault="00761E72">
      <w:pPr>
        <w:pStyle w:val="ListParagraph"/>
        <w:numPr>
          <w:ilvl w:val="1"/>
          <w:numId w:val="72"/>
        </w:numPr>
        <w:tabs>
          <w:tab w:val="left" w:pos="1119"/>
          <w:tab w:val="left" w:pos="1120"/>
        </w:tabs>
        <w:rPr>
          <w:sz w:val="24"/>
        </w:rPr>
      </w:pPr>
      <w:bookmarkStart w:id="373" w:name="18.2_Daily_Operational_Responsibilities"/>
      <w:bookmarkEnd w:id="373"/>
      <w:r>
        <w:rPr>
          <w:sz w:val="24"/>
        </w:rPr>
        <w:t>Daily Operational</w:t>
      </w:r>
      <w:r>
        <w:rPr>
          <w:spacing w:val="-1"/>
          <w:sz w:val="24"/>
        </w:rPr>
        <w:t xml:space="preserve"> </w:t>
      </w:r>
      <w:r>
        <w:rPr>
          <w:sz w:val="24"/>
        </w:rPr>
        <w:t>Responsibilities</w:t>
      </w:r>
    </w:p>
    <w:p w14:paraId="3663CF1A" w14:textId="77777777" w:rsidR="003772EE" w:rsidRDefault="003772EE">
      <w:pPr>
        <w:pStyle w:val="BodyText"/>
        <w:spacing w:before="10"/>
        <w:rPr>
          <w:sz w:val="20"/>
        </w:rPr>
      </w:pPr>
    </w:p>
    <w:p w14:paraId="2E0CF7D5" w14:textId="77777777" w:rsidR="003772EE" w:rsidRDefault="00761E72">
      <w:pPr>
        <w:pStyle w:val="BodyText"/>
        <w:ind w:left="1119"/>
      </w:pPr>
      <w:r>
        <w:t>Each Pooler shall be responsible, on a twenty-four (24) hour per Day basis, for:</w:t>
      </w:r>
    </w:p>
    <w:p w14:paraId="428C629F" w14:textId="77777777" w:rsidR="003772EE" w:rsidRDefault="003772EE">
      <w:pPr>
        <w:pStyle w:val="BodyText"/>
        <w:spacing w:before="10"/>
        <w:rPr>
          <w:sz w:val="20"/>
        </w:rPr>
      </w:pPr>
    </w:p>
    <w:p w14:paraId="1EB0491A" w14:textId="77777777" w:rsidR="003772EE" w:rsidRDefault="00761E72">
      <w:pPr>
        <w:pStyle w:val="ListParagraph"/>
        <w:numPr>
          <w:ilvl w:val="0"/>
          <w:numId w:val="70"/>
        </w:numPr>
        <w:tabs>
          <w:tab w:val="left" w:pos="1839"/>
          <w:tab w:val="left" w:pos="1840"/>
        </w:tabs>
        <w:ind w:right="271"/>
        <w:rPr>
          <w:sz w:val="24"/>
        </w:rPr>
      </w:pPr>
      <w:bookmarkStart w:id="374" w:name="(a)_Receiving_notification_from_the_Comp"/>
      <w:bookmarkEnd w:id="374"/>
      <w:r>
        <w:rPr>
          <w:sz w:val="24"/>
        </w:rPr>
        <w:t>Receiving notification from the Company of curtailment, Mismatch, and other operating orders and conditions, as well as instructions and restrictions relative to Distribution Service to the Retail Customers served by the Pooler;</w:t>
      </w:r>
    </w:p>
    <w:p w14:paraId="6BF12E07" w14:textId="77777777" w:rsidR="003772EE" w:rsidRDefault="003772EE">
      <w:pPr>
        <w:pStyle w:val="BodyText"/>
        <w:spacing w:before="10"/>
        <w:rPr>
          <w:sz w:val="20"/>
        </w:rPr>
      </w:pPr>
    </w:p>
    <w:p w14:paraId="1E7FBC9B" w14:textId="77777777" w:rsidR="003772EE" w:rsidRDefault="00761E72">
      <w:pPr>
        <w:pStyle w:val="ListParagraph"/>
        <w:numPr>
          <w:ilvl w:val="0"/>
          <w:numId w:val="70"/>
        </w:numPr>
        <w:tabs>
          <w:tab w:val="left" w:pos="1839"/>
          <w:tab w:val="left" w:pos="1840"/>
        </w:tabs>
        <w:ind w:right="469"/>
        <w:rPr>
          <w:sz w:val="24"/>
        </w:rPr>
      </w:pPr>
      <w:bookmarkStart w:id="375" w:name="(b)_Notifying_such_Retail_Customers_of_s"/>
      <w:bookmarkEnd w:id="375"/>
      <w:r>
        <w:rPr>
          <w:sz w:val="24"/>
        </w:rPr>
        <w:t>Notifying such Retail Customers of such orders, conditions, instructions and restrictions;</w:t>
      </w:r>
    </w:p>
    <w:p w14:paraId="257335BD" w14:textId="77777777" w:rsidR="003772EE" w:rsidRDefault="003772EE">
      <w:pPr>
        <w:pStyle w:val="BodyText"/>
        <w:spacing w:before="10"/>
        <w:rPr>
          <w:sz w:val="20"/>
        </w:rPr>
      </w:pPr>
    </w:p>
    <w:p w14:paraId="4FE16CAD" w14:textId="77777777" w:rsidR="003772EE" w:rsidRDefault="00761E72">
      <w:pPr>
        <w:pStyle w:val="ListParagraph"/>
        <w:numPr>
          <w:ilvl w:val="0"/>
          <w:numId w:val="70"/>
        </w:numPr>
        <w:tabs>
          <w:tab w:val="left" w:pos="1839"/>
          <w:tab w:val="left" w:pos="1840"/>
        </w:tabs>
        <w:ind w:right="564"/>
        <w:rPr>
          <w:sz w:val="24"/>
        </w:rPr>
      </w:pPr>
      <w:bookmarkStart w:id="376" w:name="(c)_Compliance_by_such_Retail_Customers_"/>
      <w:bookmarkEnd w:id="376"/>
      <w:r>
        <w:rPr>
          <w:sz w:val="24"/>
        </w:rPr>
        <w:t>Compliance by such Retail Customers with all such orders, conditions, instructions and restrictions;</w:t>
      </w:r>
      <w:r>
        <w:rPr>
          <w:spacing w:val="-4"/>
          <w:sz w:val="24"/>
        </w:rPr>
        <w:t xml:space="preserve"> </w:t>
      </w:r>
      <w:r>
        <w:rPr>
          <w:sz w:val="24"/>
        </w:rPr>
        <w:t>and</w:t>
      </w:r>
    </w:p>
    <w:p w14:paraId="1612FA99" w14:textId="77777777" w:rsidR="003772EE" w:rsidRDefault="003772EE">
      <w:pPr>
        <w:pStyle w:val="BodyText"/>
        <w:spacing w:before="10"/>
        <w:rPr>
          <w:sz w:val="20"/>
        </w:rPr>
      </w:pPr>
    </w:p>
    <w:p w14:paraId="71247993" w14:textId="77777777" w:rsidR="003772EE" w:rsidRDefault="00761E72">
      <w:pPr>
        <w:pStyle w:val="ListParagraph"/>
        <w:numPr>
          <w:ilvl w:val="0"/>
          <w:numId w:val="70"/>
        </w:numPr>
        <w:tabs>
          <w:tab w:val="left" w:pos="1839"/>
          <w:tab w:val="left" w:pos="1840"/>
        </w:tabs>
        <w:ind w:right="217"/>
        <w:rPr>
          <w:sz w:val="24"/>
        </w:rPr>
      </w:pPr>
      <w:bookmarkStart w:id="377" w:name="(d)_Nominating_to_the_Company_on_an_aggr"/>
      <w:bookmarkEnd w:id="377"/>
      <w:r>
        <w:rPr>
          <w:sz w:val="24"/>
        </w:rPr>
        <w:t>Nominating to the Company on an aggregate basis the volumes of Gas to be delivered to such Retail Customers in accordance with the</w:t>
      </w:r>
      <w:r>
        <w:rPr>
          <w:spacing w:val="-12"/>
          <w:sz w:val="24"/>
        </w:rPr>
        <w:t xml:space="preserve"> </w:t>
      </w:r>
      <w:r>
        <w:rPr>
          <w:sz w:val="24"/>
        </w:rPr>
        <w:t>Tariff.</w:t>
      </w:r>
    </w:p>
    <w:p w14:paraId="1F58ECDF" w14:textId="77777777" w:rsidR="003772EE" w:rsidRDefault="003772EE">
      <w:pPr>
        <w:pStyle w:val="BodyText"/>
        <w:spacing w:before="10"/>
        <w:rPr>
          <w:sz w:val="20"/>
        </w:rPr>
      </w:pPr>
    </w:p>
    <w:p w14:paraId="3183F337" w14:textId="77777777" w:rsidR="003772EE" w:rsidRDefault="00761E72">
      <w:pPr>
        <w:pStyle w:val="ListParagraph"/>
        <w:numPr>
          <w:ilvl w:val="1"/>
          <w:numId w:val="72"/>
        </w:numPr>
        <w:tabs>
          <w:tab w:val="left" w:pos="1119"/>
          <w:tab w:val="left" w:pos="1120"/>
        </w:tabs>
        <w:rPr>
          <w:sz w:val="24"/>
        </w:rPr>
      </w:pPr>
      <w:bookmarkStart w:id="378" w:name="18.3_Notification_Procedures"/>
      <w:bookmarkEnd w:id="378"/>
      <w:r>
        <w:rPr>
          <w:sz w:val="24"/>
        </w:rPr>
        <w:t>Notification</w:t>
      </w:r>
      <w:r>
        <w:rPr>
          <w:spacing w:val="-2"/>
          <w:sz w:val="24"/>
        </w:rPr>
        <w:t xml:space="preserve"> </w:t>
      </w:r>
      <w:r>
        <w:rPr>
          <w:sz w:val="24"/>
        </w:rPr>
        <w:t>Procedures</w:t>
      </w:r>
    </w:p>
    <w:p w14:paraId="2E165468" w14:textId="77777777" w:rsidR="003772EE" w:rsidRDefault="003772EE">
      <w:pPr>
        <w:pStyle w:val="BodyText"/>
        <w:spacing w:before="10"/>
        <w:rPr>
          <w:sz w:val="20"/>
        </w:rPr>
      </w:pPr>
    </w:p>
    <w:p w14:paraId="29B0E1F0" w14:textId="77777777" w:rsidR="003772EE" w:rsidRDefault="00761E72">
      <w:pPr>
        <w:pStyle w:val="BodyText"/>
        <w:ind w:left="1119" w:right="243"/>
      </w:pPr>
      <w:r>
        <w:t>Any notices, orders, instructions or restrictions from the Company to a Pooler shall be deemed received by the Pooler when posted by the Company on the EBB. In the event that the EBB is not operational, the Company shall furnish such orders, notices, instructions or restrictions through other available media. Each Pooler shall furnish to the Company the names, as well as the telephone numbers and email addresses of three individuals, any one of whom will be responsible on behalf of the Poolers for receiving orders, notices, instructions or restrictions. If the Company is unable to contact any such individuals, the Pooler shall be deemed to have received any such order, notice, instructions or restrictions effective as of the time the Company attempted to make such contact.</w:t>
      </w:r>
    </w:p>
    <w:p w14:paraId="01D88AF5" w14:textId="77777777" w:rsidR="003772EE" w:rsidRDefault="003772EE">
      <w:pPr>
        <w:sectPr w:rsidR="003772EE">
          <w:headerReference w:type="default" r:id="rId92"/>
          <w:footerReference w:type="default" r:id="rId93"/>
          <w:pgSz w:w="12240" w:h="15840"/>
          <w:pgMar w:top="1900" w:right="1320" w:bottom="940" w:left="1040" w:header="1016" w:footer="744" w:gutter="0"/>
          <w:pgNumType w:start="75"/>
          <w:cols w:space="720"/>
        </w:sectPr>
      </w:pPr>
    </w:p>
    <w:p w14:paraId="6B579984" w14:textId="77777777" w:rsidR="003772EE" w:rsidRDefault="003772EE">
      <w:pPr>
        <w:pStyle w:val="BodyText"/>
        <w:rPr>
          <w:sz w:val="20"/>
        </w:rPr>
      </w:pPr>
    </w:p>
    <w:p w14:paraId="1AA945DC" w14:textId="77777777" w:rsidR="003772EE" w:rsidRDefault="003772EE">
      <w:pPr>
        <w:pStyle w:val="BodyText"/>
        <w:rPr>
          <w:sz w:val="22"/>
        </w:rPr>
      </w:pPr>
    </w:p>
    <w:p w14:paraId="6AE9B880" w14:textId="77777777" w:rsidR="003772EE" w:rsidRDefault="00761E72">
      <w:pPr>
        <w:tabs>
          <w:tab w:val="left" w:pos="1119"/>
        </w:tabs>
        <w:ind w:left="471"/>
        <w:rPr>
          <w:sz w:val="24"/>
        </w:rPr>
      </w:pPr>
      <w:r>
        <w:rPr>
          <w:b/>
          <w:sz w:val="24"/>
        </w:rPr>
        <w:t>18.</w:t>
      </w:r>
      <w:r>
        <w:rPr>
          <w:b/>
          <w:sz w:val="24"/>
        </w:rPr>
        <w:tab/>
        <w:t xml:space="preserve">Responsibilities of Poolers </w:t>
      </w:r>
      <w:r>
        <w:rPr>
          <w:sz w:val="24"/>
        </w:rPr>
        <w:t>(continued)</w:t>
      </w:r>
    </w:p>
    <w:p w14:paraId="2357ED74" w14:textId="77777777" w:rsidR="003772EE" w:rsidRDefault="003772EE">
      <w:pPr>
        <w:pStyle w:val="BodyText"/>
        <w:spacing w:before="10"/>
        <w:rPr>
          <w:sz w:val="20"/>
        </w:rPr>
      </w:pPr>
    </w:p>
    <w:p w14:paraId="7F3D44CB" w14:textId="77777777" w:rsidR="003772EE" w:rsidRDefault="00761E72">
      <w:pPr>
        <w:pStyle w:val="ListParagraph"/>
        <w:numPr>
          <w:ilvl w:val="1"/>
          <w:numId w:val="72"/>
        </w:numPr>
        <w:tabs>
          <w:tab w:val="left" w:pos="1119"/>
          <w:tab w:val="left" w:pos="1120"/>
        </w:tabs>
        <w:rPr>
          <w:sz w:val="24"/>
        </w:rPr>
      </w:pPr>
      <w:bookmarkStart w:id="379" w:name="18.4_Balancing"/>
      <w:bookmarkEnd w:id="379"/>
      <w:r>
        <w:rPr>
          <w:sz w:val="24"/>
        </w:rPr>
        <w:t>Balancing</w:t>
      </w:r>
    </w:p>
    <w:p w14:paraId="6C850ECA" w14:textId="77777777" w:rsidR="003772EE" w:rsidRDefault="003772EE">
      <w:pPr>
        <w:pStyle w:val="BodyText"/>
        <w:spacing w:before="10"/>
        <w:rPr>
          <w:sz w:val="20"/>
        </w:rPr>
      </w:pPr>
    </w:p>
    <w:p w14:paraId="47953CB7" w14:textId="77777777" w:rsidR="003772EE" w:rsidRDefault="00761E72">
      <w:pPr>
        <w:pStyle w:val="BodyText"/>
        <w:ind w:left="1120" w:right="174"/>
      </w:pPr>
      <w:r>
        <w:t>Each Pooler shall be responsible for avoiding Imbalances on a daily and monthly basis.</w:t>
      </w:r>
    </w:p>
    <w:p w14:paraId="43471085" w14:textId="77777777" w:rsidR="003772EE" w:rsidRDefault="003772EE">
      <w:pPr>
        <w:pStyle w:val="BodyText"/>
        <w:spacing w:before="10"/>
        <w:rPr>
          <w:sz w:val="20"/>
        </w:rPr>
      </w:pPr>
    </w:p>
    <w:p w14:paraId="1851A891" w14:textId="77777777" w:rsidR="003772EE" w:rsidRDefault="00761E72">
      <w:pPr>
        <w:pStyle w:val="ListParagraph"/>
        <w:numPr>
          <w:ilvl w:val="1"/>
          <w:numId w:val="72"/>
        </w:numPr>
        <w:tabs>
          <w:tab w:val="left" w:pos="1119"/>
          <w:tab w:val="left" w:pos="1120"/>
        </w:tabs>
        <w:rPr>
          <w:sz w:val="24"/>
        </w:rPr>
      </w:pPr>
      <w:bookmarkStart w:id="380" w:name="18.5_Responsibility_for_Interruptible_De"/>
      <w:bookmarkEnd w:id="380"/>
      <w:r>
        <w:rPr>
          <w:sz w:val="24"/>
        </w:rPr>
        <w:t>Responsibility for Interruptible</w:t>
      </w:r>
      <w:r>
        <w:rPr>
          <w:spacing w:val="-3"/>
          <w:sz w:val="24"/>
        </w:rPr>
        <w:t xml:space="preserve"> </w:t>
      </w:r>
      <w:r>
        <w:rPr>
          <w:sz w:val="24"/>
        </w:rPr>
        <w:t>Deliveries</w:t>
      </w:r>
    </w:p>
    <w:p w14:paraId="0FBC8BE2" w14:textId="77777777" w:rsidR="003772EE" w:rsidRDefault="003772EE">
      <w:pPr>
        <w:pStyle w:val="BodyText"/>
        <w:spacing w:before="10"/>
        <w:rPr>
          <w:sz w:val="20"/>
        </w:rPr>
      </w:pPr>
    </w:p>
    <w:p w14:paraId="4F4F2256" w14:textId="77777777" w:rsidR="003772EE" w:rsidRDefault="00761E72">
      <w:pPr>
        <w:pStyle w:val="BodyText"/>
        <w:ind w:left="1120" w:right="202"/>
      </w:pPr>
      <w:r>
        <w:t>When notified by the Company that it must interrupt, curtail or limit Distribution Service to the Customers that it serves, the Pooler shall be responsible for doing so under any criteria or procedures established by the Pooler that are consistent with the notice from the Company.</w:t>
      </w:r>
    </w:p>
    <w:p w14:paraId="29E510CA" w14:textId="77777777" w:rsidR="003772EE" w:rsidRDefault="003772EE">
      <w:pPr>
        <w:pStyle w:val="BodyText"/>
        <w:spacing w:before="10"/>
        <w:rPr>
          <w:sz w:val="20"/>
        </w:rPr>
      </w:pPr>
    </w:p>
    <w:p w14:paraId="53C1DD2A" w14:textId="77777777" w:rsidR="003772EE" w:rsidRDefault="00761E72">
      <w:pPr>
        <w:pStyle w:val="ListParagraph"/>
        <w:numPr>
          <w:ilvl w:val="1"/>
          <w:numId w:val="72"/>
        </w:numPr>
        <w:tabs>
          <w:tab w:val="left" w:pos="1119"/>
          <w:tab w:val="left" w:pos="1120"/>
        </w:tabs>
        <w:rPr>
          <w:sz w:val="24"/>
        </w:rPr>
      </w:pPr>
      <w:bookmarkStart w:id="381" w:name="18.6_Ancillary_Services"/>
      <w:bookmarkEnd w:id="381"/>
      <w:r>
        <w:rPr>
          <w:sz w:val="24"/>
        </w:rPr>
        <w:t>Ancillary</w:t>
      </w:r>
      <w:r>
        <w:rPr>
          <w:spacing w:val="-1"/>
          <w:sz w:val="24"/>
        </w:rPr>
        <w:t xml:space="preserve"> </w:t>
      </w:r>
      <w:r>
        <w:rPr>
          <w:sz w:val="24"/>
        </w:rPr>
        <w:t>Services</w:t>
      </w:r>
    </w:p>
    <w:p w14:paraId="4F4E6E8C" w14:textId="77777777" w:rsidR="003772EE" w:rsidRDefault="003772EE">
      <w:pPr>
        <w:pStyle w:val="BodyText"/>
        <w:spacing w:before="10"/>
        <w:rPr>
          <w:sz w:val="20"/>
        </w:rPr>
      </w:pPr>
    </w:p>
    <w:p w14:paraId="0EF3C5FB" w14:textId="77777777" w:rsidR="003772EE" w:rsidRDefault="00761E72">
      <w:pPr>
        <w:pStyle w:val="BodyText"/>
        <w:ind w:left="1120" w:right="178"/>
        <w:jc w:val="both"/>
      </w:pPr>
      <w:r>
        <w:t>Each Pooler shall be responsible for securing for Retail Customers served by the Pooler any Ancillary Services that the Retail Customers may require from time to time.</w:t>
      </w:r>
    </w:p>
    <w:p w14:paraId="38FEEED9" w14:textId="77777777" w:rsidR="003772EE" w:rsidRDefault="003772EE">
      <w:pPr>
        <w:pStyle w:val="BodyText"/>
        <w:spacing w:before="10"/>
        <w:rPr>
          <w:sz w:val="20"/>
        </w:rPr>
      </w:pPr>
    </w:p>
    <w:p w14:paraId="271DCB4F" w14:textId="77777777" w:rsidR="003772EE" w:rsidRDefault="00761E72">
      <w:pPr>
        <w:pStyle w:val="ListParagraph"/>
        <w:numPr>
          <w:ilvl w:val="1"/>
          <w:numId w:val="72"/>
        </w:numPr>
        <w:tabs>
          <w:tab w:val="left" w:pos="1119"/>
          <w:tab w:val="left" w:pos="1120"/>
        </w:tabs>
        <w:rPr>
          <w:sz w:val="24"/>
        </w:rPr>
      </w:pPr>
      <w:bookmarkStart w:id="382" w:name="18.7_Responsibility_for_“Specified_Firm”"/>
      <w:bookmarkEnd w:id="382"/>
      <w:r>
        <w:rPr>
          <w:sz w:val="24"/>
        </w:rPr>
        <w:t>Responsibility for “Specified Firm” Requirements of Interruptible</w:t>
      </w:r>
      <w:r>
        <w:rPr>
          <w:spacing w:val="-17"/>
          <w:sz w:val="24"/>
        </w:rPr>
        <w:t xml:space="preserve"> </w:t>
      </w:r>
      <w:r>
        <w:rPr>
          <w:sz w:val="24"/>
        </w:rPr>
        <w:t>Customers</w:t>
      </w:r>
    </w:p>
    <w:p w14:paraId="3D0D4C53" w14:textId="77777777" w:rsidR="003772EE" w:rsidRDefault="003772EE">
      <w:pPr>
        <w:pStyle w:val="BodyText"/>
        <w:spacing w:before="10"/>
        <w:rPr>
          <w:sz w:val="20"/>
        </w:rPr>
      </w:pPr>
    </w:p>
    <w:p w14:paraId="4235CF97" w14:textId="77777777" w:rsidR="003772EE" w:rsidRDefault="00761E72">
      <w:pPr>
        <w:pStyle w:val="BodyText"/>
        <w:ind w:left="1120" w:right="243"/>
      </w:pPr>
      <w:r>
        <w:t>In the event an Interruptible Customer accepts assignment of interstate capacity associated with the Customer’s “specified firm” requirements, the Pooler serving such Customer on the first of the Month shall be responsible for all charges associated with the released interstate capacity.</w:t>
      </w:r>
    </w:p>
    <w:p w14:paraId="2569999E" w14:textId="77777777" w:rsidR="003772EE" w:rsidRDefault="003772EE">
      <w:pPr>
        <w:pStyle w:val="BodyText"/>
        <w:spacing w:before="10"/>
        <w:rPr>
          <w:sz w:val="20"/>
        </w:rPr>
      </w:pPr>
    </w:p>
    <w:p w14:paraId="5F36F9FE" w14:textId="77777777" w:rsidR="003772EE" w:rsidRDefault="00761E72">
      <w:pPr>
        <w:pStyle w:val="ListParagraph"/>
        <w:numPr>
          <w:ilvl w:val="1"/>
          <w:numId w:val="72"/>
        </w:numPr>
        <w:tabs>
          <w:tab w:val="left" w:pos="1119"/>
          <w:tab w:val="left" w:pos="1120"/>
        </w:tabs>
        <w:rPr>
          <w:sz w:val="24"/>
        </w:rPr>
      </w:pPr>
      <w:bookmarkStart w:id="383" w:name="18.8_Request_by_Pooler_to_Discontinue_Se"/>
      <w:bookmarkEnd w:id="383"/>
      <w:r>
        <w:rPr>
          <w:sz w:val="24"/>
        </w:rPr>
        <w:t>Request by Pooler to Discontinue Service to a</w:t>
      </w:r>
      <w:r>
        <w:rPr>
          <w:spacing w:val="-8"/>
          <w:sz w:val="24"/>
        </w:rPr>
        <w:t xml:space="preserve"> </w:t>
      </w:r>
      <w:r>
        <w:rPr>
          <w:sz w:val="24"/>
        </w:rPr>
        <w:t>Customer</w:t>
      </w:r>
    </w:p>
    <w:p w14:paraId="5B217CEF" w14:textId="77777777" w:rsidR="003772EE" w:rsidRDefault="003772EE">
      <w:pPr>
        <w:pStyle w:val="BodyText"/>
        <w:spacing w:before="10"/>
        <w:rPr>
          <w:sz w:val="20"/>
        </w:rPr>
      </w:pPr>
    </w:p>
    <w:p w14:paraId="2EC2B9BD" w14:textId="77777777" w:rsidR="003772EE" w:rsidRDefault="00761E72">
      <w:pPr>
        <w:pStyle w:val="BodyText"/>
        <w:ind w:left="1120" w:right="242"/>
      </w:pPr>
      <w:r>
        <w:t xml:space="preserve">Prior to requesting the Company discontinue service to a Customer, a Pooler shall provide notice to said Customer in accordance with any </w:t>
      </w:r>
      <w:proofErr w:type="spellStart"/>
      <w:r>
        <w:t>then</w:t>
      </w:r>
      <w:proofErr w:type="spellEnd"/>
      <w:r>
        <w:t xml:space="preserve"> existing applicable laws or Commission rules. In the event a Pooler directs the Company to discontinue service to a Customer for the Pooler, the Company shall not be liable for any damages or consequences from discontinuing service to said Customer in accordance with the provisions of this tariff and any applicable pipeline safety rules and said Pooler shall indemnify and hold harmless the Company from any potential resulting liability.</w:t>
      </w:r>
    </w:p>
    <w:p w14:paraId="7F5C4420" w14:textId="77777777" w:rsidR="003772EE" w:rsidRDefault="003772EE">
      <w:pPr>
        <w:sectPr w:rsidR="003772EE">
          <w:headerReference w:type="default" r:id="rId94"/>
          <w:pgSz w:w="12240" w:h="15840"/>
          <w:pgMar w:top="1900" w:right="1320" w:bottom="960" w:left="1040" w:header="1016" w:footer="744" w:gutter="0"/>
          <w:cols w:space="720"/>
        </w:sectPr>
      </w:pPr>
    </w:p>
    <w:p w14:paraId="11AE6FDF" w14:textId="77777777" w:rsidR="003772EE" w:rsidRDefault="003772EE">
      <w:pPr>
        <w:pStyle w:val="BodyText"/>
        <w:rPr>
          <w:sz w:val="20"/>
        </w:rPr>
      </w:pPr>
    </w:p>
    <w:p w14:paraId="6C067562" w14:textId="77777777" w:rsidR="003772EE" w:rsidRDefault="003772EE">
      <w:pPr>
        <w:pStyle w:val="BodyText"/>
        <w:rPr>
          <w:sz w:val="22"/>
        </w:rPr>
      </w:pPr>
    </w:p>
    <w:p w14:paraId="4ED2135B" w14:textId="77777777" w:rsidR="003772EE" w:rsidRDefault="00761E72">
      <w:pPr>
        <w:tabs>
          <w:tab w:val="left" w:pos="1119"/>
        </w:tabs>
        <w:ind w:left="471"/>
        <w:rPr>
          <w:sz w:val="24"/>
        </w:rPr>
      </w:pPr>
      <w:r>
        <w:rPr>
          <w:b/>
          <w:sz w:val="24"/>
        </w:rPr>
        <w:t>18.</w:t>
      </w:r>
      <w:r>
        <w:rPr>
          <w:b/>
          <w:sz w:val="24"/>
        </w:rPr>
        <w:tab/>
        <w:t xml:space="preserve">Responsibilities of Poolers </w:t>
      </w:r>
      <w:r>
        <w:rPr>
          <w:sz w:val="24"/>
        </w:rPr>
        <w:t>(continued)</w:t>
      </w:r>
    </w:p>
    <w:p w14:paraId="6C3D737B" w14:textId="77777777" w:rsidR="003772EE" w:rsidRDefault="003772EE">
      <w:pPr>
        <w:pStyle w:val="BodyText"/>
        <w:spacing w:before="10"/>
        <w:rPr>
          <w:sz w:val="20"/>
        </w:rPr>
      </w:pPr>
    </w:p>
    <w:p w14:paraId="0C842555" w14:textId="77777777" w:rsidR="003772EE" w:rsidRDefault="00761E72">
      <w:pPr>
        <w:pStyle w:val="ListParagraph"/>
        <w:numPr>
          <w:ilvl w:val="1"/>
          <w:numId w:val="72"/>
        </w:numPr>
        <w:tabs>
          <w:tab w:val="left" w:pos="1119"/>
          <w:tab w:val="left" w:pos="1120"/>
        </w:tabs>
        <w:rPr>
          <w:sz w:val="24"/>
        </w:rPr>
      </w:pPr>
      <w:bookmarkStart w:id="384" w:name="18.9_Pooler/Customer_Agreements"/>
      <w:bookmarkEnd w:id="384"/>
      <w:r>
        <w:rPr>
          <w:sz w:val="24"/>
        </w:rPr>
        <w:t>Pooler/Customer</w:t>
      </w:r>
      <w:r>
        <w:rPr>
          <w:spacing w:val="-2"/>
          <w:sz w:val="24"/>
        </w:rPr>
        <w:t xml:space="preserve"> </w:t>
      </w:r>
      <w:r>
        <w:rPr>
          <w:sz w:val="24"/>
        </w:rPr>
        <w:t>Agreements</w:t>
      </w:r>
    </w:p>
    <w:p w14:paraId="4498D3DE" w14:textId="77777777" w:rsidR="003772EE" w:rsidRDefault="003772EE">
      <w:pPr>
        <w:pStyle w:val="BodyText"/>
        <w:spacing w:before="10"/>
        <w:rPr>
          <w:sz w:val="20"/>
        </w:rPr>
      </w:pPr>
    </w:p>
    <w:p w14:paraId="3604C903" w14:textId="77777777" w:rsidR="003772EE" w:rsidRDefault="00761E72">
      <w:pPr>
        <w:pStyle w:val="ListParagraph"/>
        <w:numPr>
          <w:ilvl w:val="2"/>
          <w:numId w:val="72"/>
        </w:numPr>
        <w:tabs>
          <w:tab w:val="left" w:pos="1264"/>
        </w:tabs>
        <w:ind w:right="139"/>
        <w:rPr>
          <w:color w:val="010000"/>
          <w:sz w:val="24"/>
        </w:rPr>
      </w:pPr>
      <w:bookmarkStart w:id="385" w:name="18.9.1_A_Pooler_agreement_in_the_form_of"/>
      <w:bookmarkEnd w:id="385"/>
      <w:r>
        <w:rPr>
          <w:sz w:val="24"/>
        </w:rPr>
        <w:t>A Pooler agreement in the form of Schedule A to this Section shall be submitted by the Pooler and approved by the</w:t>
      </w:r>
      <w:r>
        <w:rPr>
          <w:spacing w:val="-3"/>
          <w:sz w:val="24"/>
        </w:rPr>
        <w:t xml:space="preserve"> </w:t>
      </w:r>
      <w:r>
        <w:rPr>
          <w:sz w:val="24"/>
        </w:rPr>
        <w:t>Company.</w:t>
      </w:r>
    </w:p>
    <w:p w14:paraId="70A03800" w14:textId="77777777" w:rsidR="003772EE" w:rsidRDefault="003772EE">
      <w:pPr>
        <w:pStyle w:val="BodyText"/>
        <w:spacing w:before="10"/>
        <w:rPr>
          <w:sz w:val="20"/>
        </w:rPr>
      </w:pPr>
    </w:p>
    <w:p w14:paraId="4D9155E1" w14:textId="77777777" w:rsidR="003772EE" w:rsidRDefault="00761E72">
      <w:pPr>
        <w:pStyle w:val="ListParagraph"/>
        <w:numPr>
          <w:ilvl w:val="2"/>
          <w:numId w:val="72"/>
        </w:numPr>
        <w:tabs>
          <w:tab w:val="left" w:pos="1264"/>
        </w:tabs>
        <w:ind w:right="491"/>
        <w:rPr>
          <w:color w:val="010000"/>
          <w:sz w:val="24"/>
        </w:rPr>
      </w:pPr>
      <w:bookmarkStart w:id="386" w:name="18.9.2_An_Interruptible_Retail_Customer_"/>
      <w:bookmarkEnd w:id="386"/>
      <w:r>
        <w:rPr>
          <w:sz w:val="24"/>
        </w:rPr>
        <w:t>An Interruptible Retail Customer Agreement in the form of Schedule B to</w:t>
      </w:r>
      <w:r>
        <w:rPr>
          <w:spacing w:val="-34"/>
          <w:sz w:val="24"/>
        </w:rPr>
        <w:t xml:space="preserve"> </w:t>
      </w:r>
      <w:r>
        <w:rPr>
          <w:sz w:val="24"/>
        </w:rPr>
        <w:t>this Section, shall be executed by an Interruptible Retail Customer and its Designated Pooler and submitted to the Company three (3) Days prior to the effective Day of Gas</w:t>
      </w:r>
      <w:r>
        <w:rPr>
          <w:spacing w:val="-1"/>
          <w:sz w:val="24"/>
        </w:rPr>
        <w:t xml:space="preserve"> </w:t>
      </w:r>
      <w:r>
        <w:rPr>
          <w:sz w:val="24"/>
        </w:rPr>
        <w:t>flow</w:t>
      </w:r>
    </w:p>
    <w:p w14:paraId="5B987892" w14:textId="77777777" w:rsidR="003772EE" w:rsidRDefault="003772EE">
      <w:pPr>
        <w:rPr>
          <w:sz w:val="24"/>
        </w:rPr>
        <w:sectPr w:rsidR="003772EE">
          <w:headerReference w:type="default" r:id="rId95"/>
          <w:pgSz w:w="12240" w:h="15840"/>
          <w:pgMar w:top="1900" w:right="1320" w:bottom="960" w:left="1040" w:header="1016" w:footer="744" w:gutter="0"/>
          <w:cols w:space="720"/>
        </w:sectPr>
      </w:pPr>
    </w:p>
    <w:p w14:paraId="03565F18" w14:textId="77777777" w:rsidR="003772EE" w:rsidRDefault="003772EE">
      <w:pPr>
        <w:pStyle w:val="BodyText"/>
        <w:rPr>
          <w:sz w:val="20"/>
        </w:rPr>
      </w:pPr>
    </w:p>
    <w:p w14:paraId="238ADE55" w14:textId="77777777" w:rsidR="003772EE" w:rsidRDefault="003772EE">
      <w:pPr>
        <w:pStyle w:val="BodyText"/>
        <w:rPr>
          <w:sz w:val="20"/>
        </w:rPr>
      </w:pPr>
    </w:p>
    <w:p w14:paraId="218028B7" w14:textId="77777777" w:rsidR="003772EE" w:rsidRDefault="00761E72">
      <w:pPr>
        <w:pStyle w:val="Heading2"/>
        <w:spacing w:before="229"/>
        <w:ind w:left="1909" w:right="1632"/>
        <w:jc w:val="center"/>
      </w:pPr>
      <w:r>
        <w:t>POOLER AGREEMENT</w:t>
      </w:r>
    </w:p>
    <w:p w14:paraId="4CA6B30C" w14:textId="77777777" w:rsidR="003772EE" w:rsidRDefault="003772EE">
      <w:pPr>
        <w:pStyle w:val="BodyText"/>
        <w:spacing w:before="10"/>
        <w:rPr>
          <w:b/>
          <w:sz w:val="20"/>
        </w:rPr>
      </w:pPr>
    </w:p>
    <w:p w14:paraId="322FA089" w14:textId="77777777" w:rsidR="003772EE" w:rsidRDefault="00761E72">
      <w:pPr>
        <w:pStyle w:val="BodyText"/>
        <w:ind w:left="399" w:right="205"/>
      </w:pPr>
      <w:r>
        <w:t>THIS AGREEMENT executed to ATLANTA GAS LIGHT COMPANY (Company), by the undersigned prospective Pooler (“Undersigned”).</w:t>
      </w:r>
    </w:p>
    <w:p w14:paraId="682E850E" w14:textId="77777777" w:rsidR="003772EE" w:rsidRDefault="003772EE">
      <w:pPr>
        <w:pStyle w:val="BodyText"/>
        <w:spacing w:before="10"/>
        <w:rPr>
          <w:sz w:val="20"/>
        </w:rPr>
      </w:pPr>
    </w:p>
    <w:p w14:paraId="5BB34965" w14:textId="77777777" w:rsidR="003772EE" w:rsidRDefault="00761E72">
      <w:pPr>
        <w:pStyle w:val="BodyText"/>
        <w:ind w:left="399"/>
      </w:pPr>
      <w:r>
        <w:t>WITNESSETH:</w:t>
      </w:r>
    </w:p>
    <w:p w14:paraId="08138355" w14:textId="77777777" w:rsidR="003772EE" w:rsidRDefault="003772EE">
      <w:pPr>
        <w:pStyle w:val="BodyText"/>
        <w:spacing w:before="10"/>
        <w:rPr>
          <w:sz w:val="20"/>
        </w:rPr>
      </w:pPr>
    </w:p>
    <w:p w14:paraId="6FA20CF9" w14:textId="77777777" w:rsidR="003772EE" w:rsidRDefault="00761E72">
      <w:pPr>
        <w:pStyle w:val="BodyText"/>
        <w:ind w:left="399" w:right="336"/>
      </w:pPr>
      <w:r>
        <w:t>WHEREAS, the Undersigned desires to operate as a Pooler on Company’s system as such terms are defined in the Company’s Tariff; and</w:t>
      </w:r>
    </w:p>
    <w:p w14:paraId="36D89608" w14:textId="77777777" w:rsidR="003772EE" w:rsidRDefault="003772EE">
      <w:pPr>
        <w:pStyle w:val="BodyText"/>
        <w:spacing w:before="10"/>
        <w:rPr>
          <w:sz w:val="20"/>
        </w:rPr>
      </w:pPr>
    </w:p>
    <w:p w14:paraId="2E008833" w14:textId="77777777" w:rsidR="003772EE" w:rsidRDefault="00761E72">
      <w:pPr>
        <w:pStyle w:val="BodyText"/>
        <w:ind w:left="399" w:right="416"/>
      </w:pPr>
      <w:r>
        <w:t>WHEREAS, the Company’s Tariff requires, among other things, that the Undersigned execute this agreement to the Company;</w:t>
      </w:r>
    </w:p>
    <w:p w14:paraId="6575D774" w14:textId="77777777" w:rsidR="003772EE" w:rsidRDefault="003772EE">
      <w:pPr>
        <w:pStyle w:val="BodyText"/>
        <w:spacing w:before="10"/>
        <w:rPr>
          <w:sz w:val="20"/>
        </w:rPr>
      </w:pPr>
    </w:p>
    <w:p w14:paraId="74D76F8E" w14:textId="77777777" w:rsidR="003772EE" w:rsidRDefault="00761E72">
      <w:pPr>
        <w:pStyle w:val="BodyText"/>
        <w:spacing w:before="1"/>
        <w:ind w:left="399" w:right="481"/>
      </w:pPr>
      <w:r>
        <w:t>NOW THEREFORE, in order to induce the Company to permit the Undersigned to operate as a Pooler on its system and for other good and valuable consideration, the Undersigned hereby agrees with the Company as follows:</w:t>
      </w:r>
    </w:p>
    <w:p w14:paraId="07DF8271" w14:textId="77777777" w:rsidR="003772EE" w:rsidRDefault="003772EE">
      <w:pPr>
        <w:pStyle w:val="BodyText"/>
        <w:spacing w:before="9"/>
        <w:rPr>
          <w:sz w:val="20"/>
        </w:rPr>
      </w:pPr>
    </w:p>
    <w:p w14:paraId="249BD33D" w14:textId="77777777" w:rsidR="003772EE" w:rsidRDefault="00761E72">
      <w:pPr>
        <w:pStyle w:val="ListParagraph"/>
        <w:numPr>
          <w:ilvl w:val="0"/>
          <w:numId w:val="69"/>
        </w:numPr>
        <w:tabs>
          <w:tab w:val="left" w:pos="1119"/>
          <w:tab w:val="left" w:pos="1120"/>
        </w:tabs>
        <w:spacing w:before="1"/>
        <w:ind w:right="989"/>
        <w:rPr>
          <w:sz w:val="24"/>
        </w:rPr>
      </w:pPr>
      <w:bookmarkStart w:id="387" w:name="1._Pooler_agrees_to_comply_with_and_be_s"/>
      <w:bookmarkEnd w:id="387"/>
      <w:r>
        <w:rPr>
          <w:sz w:val="24"/>
        </w:rPr>
        <w:t>Pooler agrees to comply with and be subject to all of the provisions of the Company’s Tariff relating to Distribution Service and</w:t>
      </w:r>
      <w:r>
        <w:rPr>
          <w:spacing w:val="-3"/>
          <w:sz w:val="24"/>
        </w:rPr>
        <w:t xml:space="preserve"> </w:t>
      </w:r>
      <w:r>
        <w:rPr>
          <w:sz w:val="24"/>
        </w:rPr>
        <w:t>Poolers.</w:t>
      </w:r>
    </w:p>
    <w:p w14:paraId="090388C1" w14:textId="77777777" w:rsidR="003772EE" w:rsidRDefault="003772EE">
      <w:pPr>
        <w:pStyle w:val="BodyText"/>
        <w:spacing w:before="10"/>
        <w:rPr>
          <w:sz w:val="20"/>
        </w:rPr>
      </w:pPr>
    </w:p>
    <w:p w14:paraId="67A2136D" w14:textId="77777777" w:rsidR="003772EE" w:rsidRDefault="00761E72">
      <w:pPr>
        <w:pStyle w:val="ListParagraph"/>
        <w:numPr>
          <w:ilvl w:val="0"/>
          <w:numId w:val="69"/>
        </w:numPr>
        <w:tabs>
          <w:tab w:val="left" w:pos="1119"/>
          <w:tab w:val="left" w:pos="1120"/>
        </w:tabs>
        <w:ind w:right="216"/>
        <w:rPr>
          <w:sz w:val="24"/>
        </w:rPr>
      </w:pPr>
      <w:bookmarkStart w:id="388" w:name="2._If_the_Pooler_is_a_Marketer_as_define"/>
      <w:bookmarkEnd w:id="388"/>
      <w:r>
        <w:rPr>
          <w:sz w:val="24"/>
        </w:rPr>
        <w:t>If the Pooler is a Marketer as defined in the Company’s Tariff, the Pooler also agrees to comply with and be subject to all of the provisions and requirements of the Company’s Tariff relating to</w:t>
      </w:r>
      <w:r>
        <w:rPr>
          <w:spacing w:val="-3"/>
          <w:sz w:val="24"/>
        </w:rPr>
        <w:t xml:space="preserve"> </w:t>
      </w:r>
      <w:r>
        <w:rPr>
          <w:sz w:val="24"/>
        </w:rPr>
        <w:t>Marketers.</w:t>
      </w:r>
    </w:p>
    <w:p w14:paraId="4FD02918" w14:textId="77777777" w:rsidR="003772EE" w:rsidRDefault="003772EE">
      <w:pPr>
        <w:pStyle w:val="BodyText"/>
        <w:spacing w:before="10"/>
        <w:rPr>
          <w:sz w:val="20"/>
        </w:rPr>
      </w:pPr>
    </w:p>
    <w:p w14:paraId="7FC55827" w14:textId="77777777" w:rsidR="003772EE" w:rsidRDefault="00761E72">
      <w:pPr>
        <w:pStyle w:val="ListParagraph"/>
        <w:numPr>
          <w:ilvl w:val="0"/>
          <w:numId w:val="69"/>
        </w:numPr>
        <w:tabs>
          <w:tab w:val="left" w:pos="1119"/>
          <w:tab w:val="left" w:pos="1120"/>
        </w:tabs>
        <w:rPr>
          <w:sz w:val="24"/>
        </w:rPr>
      </w:pPr>
      <w:bookmarkStart w:id="389" w:name="3._Notices_or_communications_to_the_Unde"/>
      <w:bookmarkEnd w:id="389"/>
      <w:r>
        <w:rPr>
          <w:sz w:val="24"/>
        </w:rPr>
        <w:t>Notices or communications to the Undersigned may be given</w:t>
      </w:r>
      <w:r>
        <w:rPr>
          <w:spacing w:val="-5"/>
          <w:sz w:val="24"/>
        </w:rPr>
        <w:t xml:space="preserve"> </w:t>
      </w:r>
      <w:r>
        <w:rPr>
          <w:sz w:val="24"/>
        </w:rPr>
        <w:t>to:</w:t>
      </w:r>
    </w:p>
    <w:p w14:paraId="50D3D996" w14:textId="77777777" w:rsidR="003772EE" w:rsidRDefault="003772EE">
      <w:pPr>
        <w:pStyle w:val="BodyText"/>
        <w:spacing w:before="10"/>
        <w:rPr>
          <w:sz w:val="20"/>
        </w:rPr>
      </w:pPr>
    </w:p>
    <w:p w14:paraId="6A4F2E6D" w14:textId="77777777" w:rsidR="003772EE" w:rsidRDefault="00761E72">
      <w:pPr>
        <w:pStyle w:val="BodyText"/>
        <w:tabs>
          <w:tab w:val="left" w:pos="2439"/>
          <w:tab w:val="left" w:pos="8199"/>
        </w:tabs>
        <w:ind w:left="280"/>
        <w:jc w:val="center"/>
      </w:pPr>
      <w:r>
        <w:t>Mailing</w:t>
      </w:r>
      <w:r>
        <w:rPr>
          <w:spacing w:val="-8"/>
        </w:rPr>
        <w:t xml:space="preserve"> </w:t>
      </w:r>
      <w:r>
        <w:t>Address:</w:t>
      </w:r>
      <w:r>
        <w:tab/>
      </w:r>
      <w:r>
        <w:rPr>
          <w:u w:val="single"/>
        </w:rPr>
        <w:t xml:space="preserve"> </w:t>
      </w:r>
      <w:r>
        <w:rPr>
          <w:u w:val="single"/>
        </w:rPr>
        <w:tab/>
      </w:r>
    </w:p>
    <w:p w14:paraId="7AB4EAC1" w14:textId="77777777" w:rsidR="003772EE" w:rsidRDefault="00761E72">
      <w:pPr>
        <w:pStyle w:val="BodyText"/>
        <w:spacing w:before="5"/>
        <w:rPr>
          <w:sz w:val="18"/>
        </w:rPr>
      </w:pPr>
      <w:r>
        <w:rPr>
          <w:noProof/>
        </w:rPr>
        <mc:AlternateContent>
          <mc:Choice Requires="wps">
            <w:drawing>
              <wp:anchor distT="0" distB="0" distL="0" distR="0" simplePos="0" relativeHeight="251653120" behindDoc="1" locked="0" layoutInCell="1" allowOverlap="1" wp14:anchorId="0FFAB055" wp14:editId="1F4B5EB5">
                <wp:simplePos x="0" y="0"/>
                <wp:positionH relativeFrom="page">
                  <wp:posOffset>2743200</wp:posOffset>
                </wp:positionH>
                <wp:positionV relativeFrom="paragraph">
                  <wp:posOffset>165100</wp:posOffset>
                </wp:positionV>
                <wp:extent cx="3657600" cy="0"/>
                <wp:effectExtent l="9525" t="13970" r="9525" b="14605"/>
                <wp:wrapTopAndBottom/>
                <wp:docPr id="45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A13A6" id="Line 14"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in,13pt" to="7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" strokeweight=".29669mm">
                <w10:wrap type="topAndBottom" anchorx="page"/>
              </v:line>
            </w:pict>
          </mc:Fallback>
        </mc:AlternateContent>
      </w:r>
      <w:r>
        <w:rPr>
          <w:noProof/>
        </w:rPr>
        <mc:AlternateContent>
          <mc:Choice Requires="wps">
            <w:drawing>
              <wp:anchor distT="0" distB="0" distL="0" distR="0" simplePos="0" relativeHeight="251654144" behindDoc="1" locked="0" layoutInCell="1" allowOverlap="1" wp14:anchorId="297D1794" wp14:editId="3EFE49BB">
                <wp:simplePos x="0" y="0"/>
                <wp:positionH relativeFrom="page">
                  <wp:posOffset>2743200</wp:posOffset>
                </wp:positionH>
                <wp:positionV relativeFrom="paragraph">
                  <wp:posOffset>340360</wp:posOffset>
                </wp:positionV>
                <wp:extent cx="3657600" cy="0"/>
                <wp:effectExtent l="9525" t="8255" r="9525" b="10795"/>
                <wp:wrapTopAndBottom/>
                <wp:docPr id="45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78DA1" id="Line 1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in,26.8pt" to="7in,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" strokeweight=".84pt">
                <w10:wrap type="topAndBottom" anchorx="page"/>
              </v:line>
            </w:pict>
          </mc:Fallback>
        </mc:AlternateContent>
      </w:r>
      <w:r>
        <w:rPr>
          <w:noProof/>
        </w:rPr>
        <mc:AlternateContent>
          <mc:Choice Requires="wps">
            <w:drawing>
              <wp:anchor distT="0" distB="0" distL="0" distR="0" simplePos="0" relativeHeight="251655168" behindDoc="1" locked="0" layoutInCell="1" allowOverlap="1" wp14:anchorId="3C5F50EB" wp14:editId="2FB013E0">
                <wp:simplePos x="0" y="0"/>
                <wp:positionH relativeFrom="page">
                  <wp:posOffset>2743200</wp:posOffset>
                </wp:positionH>
                <wp:positionV relativeFrom="paragraph">
                  <wp:posOffset>515620</wp:posOffset>
                </wp:positionV>
                <wp:extent cx="3657600" cy="0"/>
                <wp:effectExtent l="9525" t="12065" r="9525" b="6985"/>
                <wp:wrapTopAndBottom/>
                <wp:docPr id="45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47FC7" id="Line 1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in,40.6pt" to="7in,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" strokeweight=".84pt">
                <w10:wrap type="topAndBottom" anchorx="page"/>
              </v:line>
            </w:pict>
          </mc:Fallback>
        </mc:AlternateContent>
      </w:r>
    </w:p>
    <w:p w14:paraId="099EE22E" w14:textId="77777777" w:rsidR="003772EE" w:rsidRDefault="003772EE">
      <w:pPr>
        <w:pStyle w:val="BodyText"/>
        <w:spacing w:before="6"/>
        <w:rPr>
          <w:sz w:val="16"/>
        </w:rPr>
      </w:pPr>
    </w:p>
    <w:p w14:paraId="2F57C020" w14:textId="77777777" w:rsidR="003772EE" w:rsidRDefault="003772EE">
      <w:pPr>
        <w:pStyle w:val="BodyText"/>
        <w:spacing w:before="6"/>
        <w:rPr>
          <w:sz w:val="16"/>
        </w:rPr>
      </w:pPr>
    </w:p>
    <w:p w14:paraId="5472550E" w14:textId="77777777" w:rsidR="003772EE" w:rsidRDefault="00761E72">
      <w:pPr>
        <w:pStyle w:val="BodyText"/>
        <w:tabs>
          <w:tab w:val="left" w:pos="9039"/>
        </w:tabs>
        <w:spacing w:line="254" w:lineRule="exact"/>
        <w:ind w:left="3280"/>
      </w:pPr>
      <w:r>
        <w:t>Attention:</w:t>
      </w:r>
      <w:r>
        <w:rPr>
          <w:spacing w:val="-4"/>
        </w:rPr>
        <w:t xml:space="preserve"> </w:t>
      </w:r>
      <w:r>
        <w:rPr>
          <w:u w:val="single"/>
        </w:rPr>
        <w:t xml:space="preserve"> </w:t>
      </w:r>
      <w:r>
        <w:rPr>
          <w:u w:val="single"/>
        </w:rPr>
        <w:tab/>
      </w:r>
    </w:p>
    <w:p w14:paraId="4135D43A" w14:textId="77777777" w:rsidR="003772EE" w:rsidRDefault="003772EE">
      <w:pPr>
        <w:pStyle w:val="BodyText"/>
        <w:rPr>
          <w:sz w:val="20"/>
        </w:rPr>
      </w:pPr>
    </w:p>
    <w:p w14:paraId="491B7C41" w14:textId="77777777" w:rsidR="003772EE" w:rsidRDefault="003772EE">
      <w:pPr>
        <w:pStyle w:val="BodyText"/>
        <w:spacing w:before="8"/>
        <w:rPr>
          <w:sz w:val="21"/>
        </w:rPr>
      </w:pPr>
    </w:p>
    <w:p w14:paraId="3E7A9285" w14:textId="77777777" w:rsidR="003772EE" w:rsidRDefault="00761E72">
      <w:pPr>
        <w:pStyle w:val="BodyText"/>
        <w:tabs>
          <w:tab w:val="left" w:pos="3999"/>
        </w:tabs>
        <w:spacing w:line="343" w:lineRule="auto"/>
        <w:ind w:left="400" w:right="5879"/>
      </w:pPr>
      <w:r>
        <w:t>Telephone:</w:t>
      </w:r>
      <w:r>
        <w:rPr>
          <w:u w:val="single"/>
        </w:rPr>
        <w:tab/>
      </w:r>
      <w:r>
        <w:t xml:space="preserve"> Fax:</w:t>
      </w:r>
      <w:r>
        <w:rPr>
          <w:u w:val="single"/>
        </w:rPr>
        <w:t xml:space="preserve"> </w:t>
      </w:r>
      <w:r>
        <w:rPr>
          <w:u w:val="single"/>
        </w:rPr>
        <w:tab/>
      </w:r>
    </w:p>
    <w:p w14:paraId="7F53C809" w14:textId="77777777" w:rsidR="003772EE" w:rsidRDefault="003772EE">
      <w:pPr>
        <w:spacing w:line="343" w:lineRule="auto"/>
        <w:sectPr w:rsidR="003772EE">
          <w:headerReference w:type="default" r:id="rId96"/>
          <w:pgSz w:w="12240" w:h="15840"/>
          <w:pgMar w:top="1680" w:right="1320" w:bottom="960" w:left="1040" w:header="1016" w:footer="744" w:gutter="0"/>
          <w:cols w:space="720"/>
        </w:sectPr>
      </w:pPr>
    </w:p>
    <w:p w14:paraId="4C2E0BA9" w14:textId="77777777" w:rsidR="003772EE" w:rsidRDefault="00761E72">
      <w:pPr>
        <w:spacing w:line="206" w:lineRule="exact"/>
        <w:ind w:right="116"/>
        <w:jc w:val="right"/>
        <w:rPr>
          <w:b/>
          <w:sz w:val="18"/>
        </w:rPr>
      </w:pPr>
      <w:r>
        <w:rPr>
          <w:b/>
          <w:sz w:val="18"/>
        </w:rPr>
        <w:lastRenderedPageBreak/>
        <w:t>Page Two</w:t>
      </w:r>
    </w:p>
    <w:p w14:paraId="1D823F1E" w14:textId="77777777" w:rsidR="003772EE" w:rsidRDefault="003772EE">
      <w:pPr>
        <w:pStyle w:val="BodyText"/>
        <w:rPr>
          <w:b/>
          <w:sz w:val="20"/>
        </w:rPr>
      </w:pPr>
    </w:p>
    <w:p w14:paraId="28BC2AE1" w14:textId="77777777" w:rsidR="003772EE" w:rsidRDefault="003772EE">
      <w:pPr>
        <w:pStyle w:val="BodyText"/>
        <w:rPr>
          <w:b/>
          <w:sz w:val="22"/>
        </w:rPr>
      </w:pPr>
    </w:p>
    <w:p w14:paraId="55C5D06E" w14:textId="77777777" w:rsidR="003772EE" w:rsidRDefault="00761E72">
      <w:pPr>
        <w:pStyle w:val="BodyText"/>
        <w:ind w:left="400"/>
      </w:pPr>
      <w:r>
        <w:t>IN WITNESS WHEREOF, the Undersigned has executed this Agreement as of the</w:t>
      </w:r>
    </w:p>
    <w:p w14:paraId="20D9EBDF" w14:textId="77777777" w:rsidR="003772EE" w:rsidRDefault="00761E72">
      <w:pPr>
        <w:pStyle w:val="BodyText"/>
        <w:tabs>
          <w:tab w:val="left" w:pos="1119"/>
          <w:tab w:val="left" w:pos="3279"/>
          <w:tab w:val="left" w:pos="5439"/>
        </w:tabs>
        <w:ind w:left="400"/>
      </w:pPr>
      <w:r>
        <w:rPr>
          <w:u w:val="single"/>
        </w:rPr>
        <w:t xml:space="preserve"> </w:t>
      </w:r>
      <w:r>
        <w:rPr>
          <w:u w:val="single"/>
        </w:rPr>
        <w:tab/>
      </w:r>
      <w:r>
        <w:t>day</w:t>
      </w:r>
      <w:r>
        <w:rPr>
          <w:spacing w:val="-1"/>
        </w:rPr>
        <w:t xml:space="preserve"> </w:t>
      </w:r>
      <w:r>
        <w:t>of</w:t>
      </w:r>
      <w:r>
        <w:rPr>
          <w:u w:val="single"/>
        </w:rPr>
        <w:t xml:space="preserve"> </w:t>
      </w:r>
      <w:r>
        <w:rPr>
          <w:u w:val="single"/>
        </w:rPr>
        <w:tab/>
      </w:r>
      <w:r>
        <w:t>, in the year</w:t>
      </w:r>
      <w:r>
        <w:rPr>
          <w:spacing w:val="-2"/>
        </w:rPr>
        <w:t xml:space="preserve"> </w:t>
      </w:r>
      <w:r>
        <w:t>of</w:t>
      </w:r>
      <w:r>
        <w:rPr>
          <w:u w:val="single"/>
        </w:rPr>
        <w:t xml:space="preserve"> </w:t>
      </w:r>
      <w:r>
        <w:rPr>
          <w:u w:val="single"/>
        </w:rPr>
        <w:tab/>
      </w:r>
      <w:r>
        <w:t>.</w:t>
      </w:r>
    </w:p>
    <w:p w14:paraId="633A90AB" w14:textId="77777777" w:rsidR="003772EE" w:rsidRDefault="003772EE">
      <w:pPr>
        <w:pStyle w:val="BodyText"/>
        <w:rPr>
          <w:sz w:val="20"/>
        </w:rPr>
      </w:pPr>
    </w:p>
    <w:p w14:paraId="58CCD4F9" w14:textId="77777777" w:rsidR="003772EE" w:rsidRDefault="003772EE">
      <w:pPr>
        <w:pStyle w:val="BodyText"/>
        <w:rPr>
          <w:sz w:val="20"/>
        </w:rPr>
      </w:pPr>
    </w:p>
    <w:p w14:paraId="45134107" w14:textId="77777777" w:rsidR="003772EE" w:rsidRDefault="003772EE">
      <w:pPr>
        <w:pStyle w:val="BodyText"/>
        <w:rPr>
          <w:sz w:val="20"/>
        </w:rPr>
      </w:pPr>
    </w:p>
    <w:p w14:paraId="0EB28AF4" w14:textId="77777777" w:rsidR="003772EE" w:rsidRDefault="00761E72">
      <w:pPr>
        <w:pStyle w:val="BodyText"/>
        <w:spacing w:before="7"/>
        <w:rPr>
          <w:sz w:val="10"/>
        </w:rPr>
      </w:pPr>
      <w:r>
        <w:rPr>
          <w:noProof/>
        </w:rPr>
        <mc:AlternateContent>
          <mc:Choice Requires="wps">
            <w:drawing>
              <wp:anchor distT="0" distB="0" distL="0" distR="0" simplePos="0" relativeHeight="251656192" behindDoc="1" locked="0" layoutInCell="1" allowOverlap="1" wp14:anchorId="10F73D50" wp14:editId="77F7DDBB">
                <wp:simplePos x="0" y="0"/>
                <wp:positionH relativeFrom="page">
                  <wp:posOffset>3657600</wp:posOffset>
                </wp:positionH>
                <wp:positionV relativeFrom="paragraph">
                  <wp:posOffset>107950</wp:posOffset>
                </wp:positionV>
                <wp:extent cx="3108960" cy="0"/>
                <wp:effectExtent l="9525" t="10160" r="5715" b="8890"/>
                <wp:wrapTopAndBottom/>
                <wp:docPr id="4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7C383" id="Line 1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in,8.5pt" to="532.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" strokeweight=".29669mm">
                <w10:wrap type="topAndBottom" anchorx="page"/>
              </v:line>
            </w:pict>
          </mc:Fallback>
        </mc:AlternateContent>
      </w:r>
    </w:p>
    <w:p w14:paraId="72896B35" w14:textId="77777777" w:rsidR="003772EE" w:rsidRDefault="00761E72">
      <w:pPr>
        <w:pStyle w:val="BodyText"/>
        <w:spacing w:line="254" w:lineRule="exact"/>
        <w:ind w:left="5440"/>
      </w:pPr>
      <w:r>
        <w:t>Full Name of Prospective Pooler</w:t>
      </w:r>
    </w:p>
    <w:p w14:paraId="1CE2D5C7" w14:textId="77777777" w:rsidR="003772EE" w:rsidRDefault="003772EE">
      <w:pPr>
        <w:pStyle w:val="BodyText"/>
        <w:rPr>
          <w:sz w:val="26"/>
        </w:rPr>
      </w:pPr>
    </w:p>
    <w:p w14:paraId="45300125" w14:textId="77777777" w:rsidR="003772EE" w:rsidRDefault="00761E72">
      <w:pPr>
        <w:pStyle w:val="BodyText"/>
        <w:tabs>
          <w:tab w:val="left" w:pos="9615"/>
        </w:tabs>
        <w:spacing w:before="181"/>
        <w:ind w:left="5872" w:right="263" w:hanging="1152"/>
      </w:pPr>
      <w:r>
        <w:t>By:</w:t>
      </w:r>
      <w:r>
        <w:rPr>
          <w:u w:val="single"/>
        </w:rPr>
        <w:tab/>
      </w:r>
      <w:r>
        <w:rPr>
          <w:u w:val="single"/>
        </w:rPr>
        <w:tab/>
      </w:r>
      <w:r>
        <w:t xml:space="preserve"> Title</w:t>
      </w:r>
    </w:p>
    <w:p w14:paraId="5DA8B7B7" w14:textId="77777777" w:rsidR="003772EE" w:rsidRDefault="003772EE">
      <w:pPr>
        <w:pStyle w:val="BodyText"/>
        <w:spacing w:before="3"/>
        <w:rPr>
          <w:sz w:val="31"/>
        </w:rPr>
      </w:pPr>
    </w:p>
    <w:p w14:paraId="2C9CC811" w14:textId="77777777" w:rsidR="003772EE" w:rsidRDefault="00761E72">
      <w:pPr>
        <w:pStyle w:val="BodyText"/>
        <w:tabs>
          <w:tab w:val="left" w:pos="6047"/>
          <w:tab w:val="left" w:pos="7959"/>
          <w:tab w:val="left" w:pos="8591"/>
        </w:tabs>
        <w:ind w:left="400"/>
      </w:pPr>
      <w:r>
        <w:t>ACCEPTED by Atlanta Gas Light</w:t>
      </w:r>
      <w:r>
        <w:rPr>
          <w:spacing w:val="-12"/>
        </w:rPr>
        <w:t xml:space="preserve"> </w:t>
      </w:r>
      <w:r>
        <w:t>Company</w:t>
      </w:r>
      <w:r>
        <w:rPr>
          <w:spacing w:val="-4"/>
        </w:rPr>
        <w:t xml:space="preserve"> </w:t>
      </w:r>
      <w:r>
        <w:t>on</w:t>
      </w:r>
      <w:r>
        <w:rPr>
          <w:u w:val="single"/>
        </w:rPr>
        <w:t xml:space="preserve"> </w:t>
      </w:r>
      <w:r>
        <w:rPr>
          <w:u w:val="single"/>
        </w:rPr>
        <w:tab/>
      </w:r>
      <w:r>
        <w:t>day</w:t>
      </w:r>
      <w:r>
        <w:rPr>
          <w:spacing w:val="-2"/>
        </w:rPr>
        <w:t xml:space="preserve"> </w:t>
      </w:r>
      <w:r>
        <w:t>of</w:t>
      </w:r>
      <w:r>
        <w:rPr>
          <w:u w:val="single"/>
        </w:rPr>
        <w:t xml:space="preserve"> </w:t>
      </w:r>
      <w:r>
        <w:rPr>
          <w:u w:val="single"/>
        </w:rPr>
        <w:tab/>
      </w:r>
      <w:r>
        <w:t>,</w:t>
      </w:r>
      <w:r>
        <w:rPr>
          <w:spacing w:val="1"/>
        </w:rPr>
        <w:t xml:space="preserve"> </w:t>
      </w:r>
      <w:r>
        <w:rPr>
          <w:u w:val="single"/>
        </w:rPr>
        <w:t xml:space="preserve"> </w:t>
      </w:r>
      <w:r>
        <w:rPr>
          <w:u w:val="single"/>
        </w:rPr>
        <w:tab/>
      </w:r>
    </w:p>
    <w:p w14:paraId="15B3ECD3" w14:textId="77777777" w:rsidR="003772EE" w:rsidRDefault="003772EE">
      <w:pPr>
        <w:pStyle w:val="BodyText"/>
        <w:spacing w:before="10"/>
        <w:rPr>
          <w:sz w:val="20"/>
        </w:rPr>
      </w:pPr>
    </w:p>
    <w:p w14:paraId="32911A6B" w14:textId="77777777" w:rsidR="003772EE" w:rsidRDefault="00761E72">
      <w:pPr>
        <w:pStyle w:val="BodyText"/>
        <w:ind w:left="5440"/>
      </w:pPr>
      <w:r>
        <w:t>Atlanta Gas Light Company</w:t>
      </w:r>
    </w:p>
    <w:p w14:paraId="03AF4474" w14:textId="77777777" w:rsidR="003772EE" w:rsidRDefault="003772EE">
      <w:pPr>
        <w:pStyle w:val="BodyText"/>
        <w:spacing w:before="4"/>
        <w:rPr>
          <w:sz w:val="31"/>
        </w:rPr>
      </w:pPr>
    </w:p>
    <w:p w14:paraId="75E1D7DA" w14:textId="77777777" w:rsidR="003772EE" w:rsidRDefault="00761E72">
      <w:pPr>
        <w:pStyle w:val="BodyText"/>
        <w:tabs>
          <w:tab w:val="left" w:pos="9615"/>
        </w:tabs>
        <w:ind w:left="3280"/>
      </w:pPr>
      <w:r>
        <w:t>By:</w:t>
      </w:r>
      <w:r>
        <w:rPr>
          <w:u w:val="single"/>
        </w:rPr>
        <w:t xml:space="preserve"> </w:t>
      </w:r>
      <w:r>
        <w:rPr>
          <w:u w:val="single"/>
        </w:rPr>
        <w:tab/>
      </w:r>
    </w:p>
    <w:p w14:paraId="7422AB7F" w14:textId="77777777" w:rsidR="003772EE" w:rsidRDefault="003772EE">
      <w:pPr>
        <w:pStyle w:val="BodyText"/>
        <w:rPr>
          <w:sz w:val="20"/>
        </w:rPr>
      </w:pPr>
    </w:p>
    <w:p w14:paraId="711A1727" w14:textId="77777777" w:rsidR="003772EE" w:rsidRDefault="003772EE">
      <w:pPr>
        <w:pStyle w:val="BodyText"/>
        <w:spacing w:before="8"/>
        <w:rPr>
          <w:sz w:val="21"/>
        </w:rPr>
      </w:pPr>
    </w:p>
    <w:p w14:paraId="10F7224A" w14:textId="77777777" w:rsidR="003772EE" w:rsidRDefault="00761E72">
      <w:pPr>
        <w:pStyle w:val="BodyText"/>
        <w:ind w:left="400"/>
      </w:pPr>
      <w:r>
        <w:t>Account No. of Pooler as assigned by Atlanta Gas Light Company</w:t>
      </w:r>
    </w:p>
    <w:p w14:paraId="73EB32BE" w14:textId="77777777" w:rsidR="003772EE" w:rsidRDefault="003772EE">
      <w:pPr>
        <w:pStyle w:val="BodyText"/>
        <w:rPr>
          <w:sz w:val="20"/>
        </w:rPr>
      </w:pPr>
    </w:p>
    <w:p w14:paraId="21069644" w14:textId="77777777" w:rsidR="003772EE" w:rsidRDefault="00761E72">
      <w:pPr>
        <w:pStyle w:val="BodyText"/>
        <w:spacing w:before="4"/>
        <w:rPr>
          <w:sz w:val="19"/>
        </w:rPr>
      </w:pPr>
      <w:r>
        <w:rPr>
          <w:noProof/>
        </w:rPr>
        <mc:AlternateContent>
          <mc:Choice Requires="wps">
            <w:drawing>
              <wp:anchor distT="0" distB="0" distL="0" distR="0" simplePos="0" relativeHeight="251657216" behindDoc="1" locked="0" layoutInCell="1" allowOverlap="1" wp14:anchorId="7B024D8F" wp14:editId="22666641">
                <wp:simplePos x="0" y="0"/>
                <wp:positionH relativeFrom="page">
                  <wp:posOffset>3657600</wp:posOffset>
                </wp:positionH>
                <wp:positionV relativeFrom="paragraph">
                  <wp:posOffset>172085</wp:posOffset>
                </wp:positionV>
                <wp:extent cx="3108960" cy="0"/>
                <wp:effectExtent l="9525" t="13335" r="5715" b="5715"/>
                <wp:wrapTopAndBottom/>
                <wp:docPr id="44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46A6E" id="Line 1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in,13.55pt" to="532.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" strokeweight=".84pt">
                <w10:wrap type="topAndBottom" anchorx="page"/>
              </v:line>
            </w:pict>
          </mc:Fallback>
        </mc:AlternateContent>
      </w:r>
    </w:p>
    <w:p w14:paraId="14BF7045" w14:textId="77777777" w:rsidR="003772EE" w:rsidRDefault="003772EE">
      <w:pPr>
        <w:rPr>
          <w:sz w:val="19"/>
        </w:rPr>
        <w:sectPr w:rsidR="003772EE">
          <w:pgSz w:w="12240" w:h="15840"/>
          <w:pgMar w:top="1680" w:right="1320" w:bottom="960" w:left="1040" w:header="1016" w:footer="744" w:gutter="0"/>
          <w:cols w:space="720"/>
        </w:sectPr>
      </w:pPr>
    </w:p>
    <w:p w14:paraId="0F42B813" w14:textId="77777777" w:rsidR="003772EE" w:rsidRDefault="003772EE">
      <w:pPr>
        <w:pStyle w:val="BodyText"/>
        <w:rPr>
          <w:sz w:val="20"/>
        </w:rPr>
      </w:pPr>
    </w:p>
    <w:p w14:paraId="0D9C5C70" w14:textId="77777777" w:rsidR="003772EE" w:rsidRDefault="003772EE">
      <w:pPr>
        <w:pStyle w:val="BodyText"/>
        <w:rPr>
          <w:sz w:val="20"/>
        </w:rPr>
      </w:pPr>
    </w:p>
    <w:p w14:paraId="4292FC9E" w14:textId="77777777" w:rsidR="003772EE" w:rsidRDefault="00761E72">
      <w:pPr>
        <w:pStyle w:val="Heading2"/>
        <w:spacing w:before="229"/>
        <w:ind w:left="2132"/>
      </w:pPr>
      <w:r>
        <w:t>INTERRUPTIBLE RETAIL CUSTOMER AGREEMENT</w:t>
      </w:r>
    </w:p>
    <w:p w14:paraId="1BF221A0" w14:textId="77777777" w:rsidR="003772EE" w:rsidRDefault="003772EE">
      <w:pPr>
        <w:pStyle w:val="BodyText"/>
        <w:spacing w:before="10"/>
        <w:rPr>
          <w:b/>
          <w:sz w:val="20"/>
        </w:rPr>
      </w:pPr>
    </w:p>
    <w:p w14:paraId="3300C401" w14:textId="77777777" w:rsidR="003772EE" w:rsidRDefault="00761E72">
      <w:pPr>
        <w:pStyle w:val="BodyText"/>
        <w:ind w:left="399" w:right="113"/>
        <w:jc w:val="both"/>
      </w:pPr>
      <w:r>
        <w:t>THIS</w:t>
      </w:r>
      <w:r>
        <w:rPr>
          <w:spacing w:val="-8"/>
        </w:rPr>
        <w:t xml:space="preserve"> </w:t>
      </w:r>
      <w:r>
        <w:t>AGREEMENT</w:t>
      </w:r>
      <w:r>
        <w:rPr>
          <w:spacing w:val="-8"/>
        </w:rPr>
        <w:t xml:space="preserve"> </w:t>
      </w:r>
      <w:r>
        <w:t>executed</w:t>
      </w:r>
      <w:r>
        <w:rPr>
          <w:spacing w:val="-7"/>
        </w:rPr>
        <w:t xml:space="preserve"> </w:t>
      </w:r>
      <w:r>
        <w:t>by</w:t>
      </w:r>
      <w:r>
        <w:rPr>
          <w:spacing w:val="-9"/>
        </w:rPr>
        <w:t xml:space="preserve"> </w:t>
      </w:r>
      <w:r>
        <w:t>the</w:t>
      </w:r>
      <w:r>
        <w:rPr>
          <w:spacing w:val="-9"/>
        </w:rPr>
        <w:t xml:space="preserve"> </w:t>
      </w:r>
      <w:r>
        <w:t>undersigned</w:t>
      </w:r>
      <w:r>
        <w:rPr>
          <w:spacing w:val="-7"/>
        </w:rPr>
        <w:t xml:space="preserve"> </w:t>
      </w:r>
      <w:r>
        <w:t>Customer</w:t>
      </w:r>
      <w:r>
        <w:rPr>
          <w:spacing w:val="-8"/>
        </w:rPr>
        <w:t xml:space="preserve"> </w:t>
      </w:r>
      <w:r>
        <w:t>who</w:t>
      </w:r>
      <w:r>
        <w:rPr>
          <w:spacing w:val="-8"/>
        </w:rPr>
        <w:t xml:space="preserve"> </w:t>
      </w:r>
      <w:r>
        <w:t>will</w:t>
      </w:r>
      <w:r>
        <w:rPr>
          <w:spacing w:val="-8"/>
        </w:rPr>
        <w:t xml:space="preserve"> </w:t>
      </w:r>
      <w:r>
        <w:t>receive</w:t>
      </w:r>
      <w:r>
        <w:rPr>
          <w:spacing w:val="-7"/>
        </w:rPr>
        <w:t xml:space="preserve"> </w:t>
      </w:r>
      <w:r>
        <w:t>Distribution Service (the “Interruptible Retail Customer”) from ATLANTA LIGHT COMPANY (“Company”) and the undersigned Pooler (“Designated Pooler”) who will act on behalf of the Interruptible Retail Customer pursuant to the provisions of the Company’s Tariff applicable to Distribution Service and</w:t>
      </w:r>
      <w:r>
        <w:rPr>
          <w:spacing w:val="1"/>
        </w:rPr>
        <w:t xml:space="preserve"> </w:t>
      </w:r>
      <w:r>
        <w:t>Poolers.</w:t>
      </w:r>
    </w:p>
    <w:p w14:paraId="3F6C1BC7" w14:textId="77777777" w:rsidR="003772EE" w:rsidRDefault="003772EE">
      <w:pPr>
        <w:pStyle w:val="BodyText"/>
        <w:spacing w:before="10"/>
        <w:rPr>
          <w:sz w:val="20"/>
        </w:rPr>
      </w:pPr>
    </w:p>
    <w:p w14:paraId="31726AB9" w14:textId="77777777" w:rsidR="003772EE" w:rsidRDefault="00761E72">
      <w:pPr>
        <w:pStyle w:val="BodyText"/>
        <w:ind w:left="399"/>
        <w:jc w:val="both"/>
      </w:pPr>
      <w:r>
        <w:t>WITNESSETH:</w:t>
      </w:r>
    </w:p>
    <w:p w14:paraId="0D751559" w14:textId="77777777" w:rsidR="003772EE" w:rsidRDefault="003772EE">
      <w:pPr>
        <w:pStyle w:val="BodyText"/>
        <w:spacing w:before="10"/>
        <w:rPr>
          <w:sz w:val="20"/>
        </w:rPr>
      </w:pPr>
    </w:p>
    <w:p w14:paraId="5FC0BE83" w14:textId="77777777" w:rsidR="003772EE" w:rsidRDefault="00761E72">
      <w:pPr>
        <w:pStyle w:val="BodyText"/>
        <w:ind w:left="399" w:right="113"/>
        <w:jc w:val="both"/>
      </w:pPr>
      <w:r>
        <w:t>WHEREAS, the Interruptible Retail Customer desires to engage the Designated Pooler to act as a Pooler on its behalf on the Company’s system pursuant to the provisions of the Company’s Tariff; and</w:t>
      </w:r>
    </w:p>
    <w:p w14:paraId="005996DD" w14:textId="77777777" w:rsidR="003772EE" w:rsidRDefault="003772EE">
      <w:pPr>
        <w:pStyle w:val="BodyText"/>
        <w:spacing w:before="10"/>
        <w:rPr>
          <w:sz w:val="20"/>
        </w:rPr>
      </w:pPr>
    </w:p>
    <w:p w14:paraId="07FD45A6" w14:textId="77777777" w:rsidR="003772EE" w:rsidRDefault="00761E72">
      <w:pPr>
        <w:pStyle w:val="BodyText"/>
        <w:spacing w:before="1"/>
        <w:ind w:left="399" w:right="113"/>
        <w:jc w:val="both"/>
      </w:pPr>
      <w:r>
        <w:t>WHEREAS, the Designated Pooler desires to operate as a Pooler on behalf of the Interruptible Retail Customer pursuant to the Company’s Tariff; and</w:t>
      </w:r>
    </w:p>
    <w:p w14:paraId="1A65AEFA" w14:textId="77777777" w:rsidR="003772EE" w:rsidRDefault="003772EE">
      <w:pPr>
        <w:pStyle w:val="BodyText"/>
        <w:spacing w:before="9"/>
        <w:rPr>
          <w:sz w:val="20"/>
        </w:rPr>
      </w:pPr>
    </w:p>
    <w:p w14:paraId="49F65B1E" w14:textId="77777777" w:rsidR="003772EE" w:rsidRDefault="00761E72">
      <w:pPr>
        <w:pStyle w:val="BodyText"/>
        <w:spacing w:before="1"/>
        <w:ind w:left="400" w:right="113"/>
        <w:jc w:val="both"/>
      </w:pPr>
      <w:r>
        <w:t>WHEREAS, the Interruptible Retail Customer and the Designated Pooler desire to execute this Agreement in order to set forth the terms and provisions of the agreements and understandings between them which will become effective from time to time.</w:t>
      </w:r>
    </w:p>
    <w:p w14:paraId="0B12623C" w14:textId="77777777" w:rsidR="003772EE" w:rsidRDefault="003772EE">
      <w:pPr>
        <w:pStyle w:val="BodyText"/>
        <w:spacing w:before="10"/>
        <w:rPr>
          <w:sz w:val="20"/>
        </w:rPr>
      </w:pPr>
    </w:p>
    <w:p w14:paraId="5B4F48CC" w14:textId="77777777" w:rsidR="003772EE" w:rsidRDefault="00761E72">
      <w:pPr>
        <w:pStyle w:val="BodyText"/>
        <w:ind w:left="400" w:right="115"/>
        <w:jc w:val="both"/>
      </w:pPr>
      <w:r>
        <w:t>NOW,</w:t>
      </w:r>
      <w:r>
        <w:rPr>
          <w:spacing w:val="-4"/>
        </w:rPr>
        <w:t xml:space="preserve"> </w:t>
      </w:r>
      <w:r>
        <w:t>THEREFORE,</w:t>
      </w:r>
      <w:r>
        <w:rPr>
          <w:spacing w:val="-6"/>
        </w:rPr>
        <w:t xml:space="preserve"> </w:t>
      </w:r>
      <w:r>
        <w:t>in</w:t>
      </w:r>
      <w:r>
        <w:rPr>
          <w:spacing w:val="-3"/>
        </w:rPr>
        <w:t xml:space="preserve"> </w:t>
      </w:r>
      <w:r>
        <w:t>order</w:t>
      </w:r>
      <w:r>
        <w:rPr>
          <w:spacing w:val="-7"/>
        </w:rPr>
        <w:t xml:space="preserve"> </w:t>
      </w:r>
      <w:r>
        <w:t>to</w:t>
      </w:r>
      <w:r>
        <w:rPr>
          <w:spacing w:val="-3"/>
        </w:rPr>
        <w:t xml:space="preserve"> </w:t>
      </w:r>
      <w:r>
        <w:t>induce</w:t>
      </w:r>
      <w:r>
        <w:rPr>
          <w:spacing w:val="-6"/>
        </w:rPr>
        <w:t xml:space="preserve"> </w:t>
      </w:r>
      <w:r>
        <w:t>the</w:t>
      </w:r>
      <w:r>
        <w:rPr>
          <w:spacing w:val="-2"/>
        </w:rPr>
        <w:t xml:space="preserve"> </w:t>
      </w:r>
      <w:r>
        <w:t>Company</w:t>
      </w:r>
      <w:r>
        <w:rPr>
          <w:spacing w:val="-7"/>
        </w:rPr>
        <w:t xml:space="preserve"> </w:t>
      </w:r>
      <w:r>
        <w:t>to</w:t>
      </w:r>
      <w:r>
        <w:rPr>
          <w:spacing w:val="-6"/>
        </w:rPr>
        <w:t xml:space="preserve"> </w:t>
      </w:r>
      <w:r>
        <w:t>permit</w:t>
      </w:r>
      <w:r>
        <w:rPr>
          <w:spacing w:val="-6"/>
        </w:rPr>
        <w:t xml:space="preserve"> </w:t>
      </w:r>
      <w:r>
        <w:t>the</w:t>
      </w:r>
      <w:r>
        <w:rPr>
          <w:spacing w:val="-6"/>
        </w:rPr>
        <w:t xml:space="preserve"> </w:t>
      </w:r>
      <w:r>
        <w:t>Designated</w:t>
      </w:r>
      <w:r>
        <w:rPr>
          <w:spacing w:val="-5"/>
        </w:rPr>
        <w:t xml:space="preserve"> </w:t>
      </w:r>
      <w:r>
        <w:t>Pooler</w:t>
      </w:r>
      <w:r>
        <w:rPr>
          <w:spacing w:val="-7"/>
        </w:rPr>
        <w:t xml:space="preserve"> </w:t>
      </w:r>
      <w:r>
        <w:t>to operate as a Pooler on its system on behalf of the Interruptible Retail Customer and in consideration of the mutual covenants and agreements herein, the Interruptible Retail Customer and the Designated Pooler hereby agree with one another and with the Company as</w:t>
      </w:r>
      <w:r>
        <w:rPr>
          <w:spacing w:val="-3"/>
        </w:rPr>
        <w:t xml:space="preserve"> </w:t>
      </w:r>
      <w:r>
        <w:t>follows:</w:t>
      </w:r>
    </w:p>
    <w:p w14:paraId="0BA8B25F" w14:textId="77777777" w:rsidR="003772EE" w:rsidRDefault="003772EE">
      <w:pPr>
        <w:pStyle w:val="BodyText"/>
        <w:spacing w:before="10"/>
        <w:rPr>
          <w:sz w:val="20"/>
        </w:rPr>
      </w:pPr>
    </w:p>
    <w:p w14:paraId="61CFAE71" w14:textId="77777777" w:rsidR="003772EE" w:rsidRDefault="00761E72">
      <w:pPr>
        <w:pStyle w:val="ListParagraph"/>
        <w:numPr>
          <w:ilvl w:val="0"/>
          <w:numId w:val="68"/>
        </w:numPr>
        <w:tabs>
          <w:tab w:val="left" w:pos="1119"/>
          <w:tab w:val="left" w:pos="1120"/>
        </w:tabs>
        <w:ind w:right="115"/>
        <w:rPr>
          <w:sz w:val="24"/>
        </w:rPr>
      </w:pPr>
      <w:bookmarkStart w:id="390" w:name="1._The_following_information_relates_to_"/>
      <w:bookmarkEnd w:id="390"/>
      <w:r>
        <w:rPr>
          <w:sz w:val="24"/>
        </w:rPr>
        <w:t>The</w:t>
      </w:r>
      <w:r>
        <w:rPr>
          <w:spacing w:val="-15"/>
          <w:sz w:val="24"/>
        </w:rPr>
        <w:t xml:space="preserve"> </w:t>
      </w:r>
      <w:r>
        <w:rPr>
          <w:sz w:val="24"/>
        </w:rPr>
        <w:t>following</w:t>
      </w:r>
      <w:r>
        <w:rPr>
          <w:spacing w:val="-14"/>
          <w:sz w:val="24"/>
        </w:rPr>
        <w:t xml:space="preserve"> </w:t>
      </w:r>
      <w:r>
        <w:rPr>
          <w:sz w:val="24"/>
        </w:rPr>
        <w:t>information</w:t>
      </w:r>
      <w:r>
        <w:rPr>
          <w:spacing w:val="-15"/>
          <w:sz w:val="24"/>
        </w:rPr>
        <w:t xml:space="preserve"> </w:t>
      </w:r>
      <w:r>
        <w:rPr>
          <w:sz w:val="24"/>
        </w:rPr>
        <w:t>relates</w:t>
      </w:r>
      <w:r>
        <w:rPr>
          <w:spacing w:val="-15"/>
          <w:sz w:val="24"/>
        </w:rPr>
        <w:t xml:space="preserve"> </w:t>
      </w:r>
      <w:r>
        <w:rPr>
          <w:sz w:val="24"/>
        </w:rPr>
        <w:t>to</w:t>
      </w:r>
      <w:r>
        <w:rPr>
          <w:spacing w:val="-14"/>
          <w:sz w:val="24"/>
        </w:rPr>
        <w:t xml:space="preserve"> </w:t>
      </w:r>
      <w:r>
        <w:rPr>
          <w:sz w:val="24"/>
        </w:rPr>
        <w:t>the</w:t>
      </w:r>
      <w:r>
        <w:rPr>
          <w:spacing w:val="-15"/>
          <w:sz w:val="24"/>
        </w:rPr>
        <w:t xml:space="preserve"> </w:t>
      </w:r>
      <w:r>
        <w:rPr>
          <w:sz w:val="24"/>
        </w:rPr>
        <w:t>Interruptible</w:t>
      </w:r>
      <w:r>
        <w:rPr>
          <w:spacing w:val="-14"/>
          <w:sz w:val="24"/>
        </w:rPr>
        <w:t xml:space="preserve"> </w:t>
      </w:r>
      <w:r>
        <w:rPr>
          <w:sz w:val="24"/>
        </w:rPr>
        <w:t>Retail</w:t>
      </w:r>
      <w:r>
        <w:rPr>
          <w:spacing w:val="-15"/>
          <w:sz w:val="24"/>
        </w:rPr>
        <w:t xml:space="preserve"> </w:t>
      </w:r>
      <w:r>
        <w:rPr>
          <w:sz w:val="24"/>
        </w:rPr>
        <w:t>Customer</w:t>
      </w:r>
      <w:r>
        <w:rPr>
          <w:spacing w:val="-18"/>
          <w:sz w:val="24"/>
        </w:rPr>
        <w:t xml:space="preserve"> </w:t>
      </w:r>
      <w:r>
        <w:rPr>
          <w:sz w:val="24"/>
        </w:rPr>
        <w:t>and</w:t>
      </w:r>
      <w:r>
        <w:rPr>
          <w:spacing w:val="-15"/>
          <w:sz w:val="24"/>
        </w:rPr>
        <w:t xml:space="preserve"> </w:t>
      </w:r>
      <w:r>
        <w:rPr>
          <w:sz w:val="24"/>
        </w:rPr>
        <w:t>has</w:t>
      </w:r>
      <w:r>
        <w:rPr>
          <w:spacing w:val="-15"/>
          <w:sz w:val="24"/>
        </w:rPr>
        <w:t xml:space="preserve"> </w:t>
      </w:r>
      <w:r>
        <w:rPr>
          <w:sz w:val="24"/>
        </w:rPr>
        <w:t>been furnished by the Interruptible Retail</w:t>
      </w:r>
      <w:r>
        <w:rPr>
          <w:spacing w:val="-5"/>
          <w:sz w:val="24"/>
        </w:rPr>
        <w:t xml:space="preserve"> </w:t>
      </w:r>
      <w:r>
        <w:rPr>
          <w:sz w:val="24"/>
        </w:rPr>
        <w:t>Customer:</w:t>
      </w:r>
    </w:p>
    <w:p w14:paraId="77640D46" w14:textId="77777777" w:rsidR="003772EE" w:rsidRDefault="003772EE">
      <w:pPr>
        <w:pStyle w:val="BodyText"/>
        <w:spacing w:before="10"/>
        <w:rPr>
          <w:sz w:val="20"/>
        </w:rPr>
      </w:pPr>
    </w:p>
    <w:p w14:paraId="545E29AB" w14:textId="77777777" w:rsidR="003772EE" w:rsidRDefault="00761E72">
      <w:pPr>
        <w:pStyle w:val="BodyText"/>
        <w:tabs>
          <w:tab w:val="left" w:pos="5079"/>
          <w:tab w:val="left" w:pos="9039"/>
        </w:tabs>
        <w:spacing w:after="9" w:line="448" w:lineRule="auto"/>
        <w:ind w:left="1120" w:right="839"/>
        <w:jc w:val="both"/>
      </w:pPr>
      <w:r>
        <w:t>Interruptible Retail</w:t>
      </w:r>
      <w:r>
        <w:rPr>
          <w:spacing w:val="-13"/>
        </w:rPr>
        <w:t xml:space="preserve"> </w:t>
      </w:r>
      <w:r>
        <w:t>Customer’s</w:t>
      </w:r>
      <w:r>
        <w:rPr>
          <w:spacing w:val="-6"/>
        </w:rPr>
        <w:t xml:space="preserve"> </w:t>
      </w:r>
      <w:proofErr w:type="gramStart"/>
      <w:r>
        <w:t>Name</w:t>
      </w:r>
      <w:r>
        <w:rPr>
          <w:spacing w:val="-1"/>
        </w:rPr>
        <w:t xml:space="preserve"> </w:t>
      </w:r>
      <w:r>
        <w:rPr>
          <w:u w:val="single"/>
        </w:rPr>
        <w:t xml:space="preserve"> </w:t>
      </w:r>
      <w:r>
        <w:rPr>
          <w:u w:val="single"/>
        </w:rPr>
        <w:tab/>
      </w:r>
      <w:proofErr w:type="gramEnd"/>
      <w:r>
        <w:t xml:space="preserve"> Mailing</w:t>
      </w:r>
      <w:r>
        <w:rPr>
          <w:spacing w:val="-8"/>
        </w:rPr>
        <w:t xml:space="preserve"> </w:t>
      </w:r>
      <w:r>
        <w:t>Address:</w:t>
      </w:r>
      <w:r>
        <w:tab/>
      </w:r>
      <w:r>
        <w:rPr>
          <w:u w:val="single"/>
        </w:rPr>
        <w:t xml:space="preserve"> </w:t>
      </w:r>
      <w:r>
        <w:rPr>
          <w:u w:val="single"/>
        </w:rPr>
        <w:tab/>
      </w:r>
      <w:r>
        <w:t xml:space="preserve"> Address(es) where Gas Service is to be provided (if</w:t>
      </w:r>
      <w:r>
        <w:rPr>
          <w:spacing w:val="-7"/>
        </w:rPr>
        <w:t xml:space="preserve"> </w:t>
      </w:r>
      <w:r>
        <w:t>different):</w:t>
      </w:r>
    </w:p>
    <w:p w14:paraId="3B716D0C" w14:textId="77777777" w:rsidR="003772EE" w:rsidRDefault="00761E72">
      <w:pPr>
        <w:pStyle w:val="BodyText"/>
        <w:spacing w:line="20" w:lineRule="exact"/>
        <w:ind w:left="5971"/>
        <w:rPr>
          <w:sz w:val="2"/>
        </w:rPr>
      </w:pPr>
      <w:r>
        <w:rPr>
          <w:noProof/>
          <w:sz w:val="2"/>
        </w:rPr>
        <mc:AlternateContent>
          <mc:Choice Requires="wpg">
            <w:drawing>
              <wp:inline distT="0" distB="0" distL="0" distR="0" wp14:anchorId="4D6D9677" wp14:editId="00323EAF">
                <wp:extent cx="2344420" cy="10795"/>
                <wp:effectExtent l="13335" t="4445" r="13970" b="3810"/>
                <wp:docPr id="44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10795"/>
                          <a:chOff x="0" y="0"/>
                          <a:chExt cx="3692" cy="17"/>
                        </a:xfrm>
                      </wpg:grpSpPr>
                      <wps:wsp>
                        <wps:cNvPr id="448" name="Line 9"/>
                        <wps:cNvCnPr>
                          <a:cxnSpLocks noChangeShapeType="1"/>
                        </wps:cNvCnPr>
                        <wps:spPr bwMode="auto">
                          <a:xfrm>
                            <a:off x="0" y="8"/>
                            <a:ext cx="369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46D31D" id="Group 8" o:spid="_x0000_s1026" style="width:184.6pt;height:.85pt;mso-position-horizontal-relative:char;mso-position-vertical-relative:line" coordsize="3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">
                <v:line id="Line 9" o:spid="_x0000_s1027" style="position:absolute;visibility:visible;mso-wrap-style:square" from="0,8" to="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" strokeweight=".84pt"/>
                <w10:anchorlock/>
              </v:group>
            </w:pict>
          </mc:Fallback>
        </mc:AlternateContent>
      </w:r>
    </w:p>
    <w:p w14:paraId="09713CBB" w14:textId="77777777" w:rsidR="003772EE" w:rsidRDefault="003772EE">
      <w:pPr>
        <w:pStyle w:val="BodyText"/>
        <w:rPr>
          <w:sz w:val="20"/>
        </w:rPr>
      </w:pPr>
    </w:p>
    <w:p w14:paraId="58337D77" w14:textId="77777777" w:rsidR="003772EE" w:rsidRDefault="00761E72">
      <w:pPr>
        <w:pStyle w:val="BodyText"/>
        <w:spacing w:before="8"/>
        <w:rPr>
          <w:sz w:val="19"/>
        </w:rPr>
      </w:pPr>
      <w:r>
        <w:rPr>
          <w:noProof/>
        </w:rPr>
        <mc:AlternateContent>
          <mc:Choice Requires="wps">
            <w:drawing>
              <wp:anchor distT="0" distB="0" distL="0" distR="0" simplePos="0" relativeHeight="251658240" behindDoc="1" locked="0" layoutInCell="1" allowOverlap="1" wp14:anchorId="229B5ED2" wp14:editId="3D916E50">
                <wp:simplePos x="0" y="0"/>
                <wp:positionH relativeFrom="page">
                  <wp:posOffset>4457700</wp:posOffset>
                </wp:positionH>
                <wp:positionV relativeFrom="paragraph">
                  <wp:posOffset>174625</wp:posOffset>
                </wp:positionV>
                <wp:extent cx="2343785" cy="0"/>
                <wp:effectExtent l="9525" t="13335" r="8890" b="5715"/>
                <wp:wrapTopAndBottom/>
                <wp:docPr id="4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78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164B6" id="Line 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pt,13.75pt" to="535.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" strokeweight=".29669mm">
                <w10:wrap type="topAndBottom" anchorx="page"/>
              </v:line>
            </w:pict>
          </mc:Fallback>
        </mc:AlternateContent>
      </w:r>
    </w:p>
    <w:p w14:paraId="4A612C86" w14:textId="77777777" w:rsidR="003772EE" w:rsidRDefault="003772EE">
      <w:pPr>
        <w:pStyle w:val="BodyText"/>
        <w:spacing w:before="10"/>
        <w:rPr>
          <w:sz w:val="10"/>
        </w:rPr>
      </w:pPr>
    </w:p>
    <w:p w14:paraId="0CF5F8E9" w14:textId="77777777" w:rsidR="003772EE" w:rsidRDefault="00761E72">
      <w:pPr>
        <w:pStyle w:val="BodyText"/>
        <w:tabs>
          <w:tab w:val="left" w:pos="4719"/>
        </w:tabs>
        <w:spacing w:before="93"/>
        <w:ind w:left="400" w:right="2407"/>
      </w:pPr>
      <w:r>
        <w:t>Atlanta Gas Light Company Account Number of Interruptible Retail Customer:</w:t>
      </w:r>
      <w:r>
        <w:rPr>
          <w:spacing w:val="-2"/>
        </w:rPr>
        <w:t xml:space="preserve"> </w:t>
      </w:r>
      <w:r>
        <w:rPr>
          <w:u w:val="single"/>
        </w:rPr>
        <w:t xml:space="preserve"> </w:t>
      </w:r>
      <w:r>
        <w:rPr>
          <w:u w:val="single"/>
        </w:rPr>
        <w:tab/>
      </w:r>
    </w:p>
    <w:p w14:paraId="535AA928" w14:textId="77777777" w:rsidR="003772EE" w:rsidRDefault="003772EE">
      <w:pPr>
        <w:pStyle w:val="BodyText"/>
        <w:spacing w:before="10"/>
        <w:rPr>
          <w:sz w:val="20"/>
        </w:rPr>
      </w:pPr>
    </w:p>
    <w:p w14:paraId="58184B4E" w14:textId="77777777" w:rsidR="003772EE" w:rsidRDefault="00761E72">
      <w:pPr>
        <w:pStyle w:val="BodyText"/>
        <w:tabs>
          <w:tab w:val="left" w:pos="4719"/>
          <w:tab w:val="left" w:pos="6159"/>
          <w:tab w:val="left" w:pos="8319"/>
        </w:tabs>
        <w:ind w:left="400"/>
      </w:pPr>
      <w:r>
        <w:t>Telephone:</w:t>
      </w:r>
      <w:r>
        <w:rPr>
          <w:u w:val="single"/>
        </w:rPr>
        <w:t xml:space="preserve"> </w:t>
      </w:r>
      <w:r>
        <w:rPr>
          <w:u w:val="single"/>
        </w:rPr>
        <w:tab/>
      </w:r>
      <w:r>
        <w:tab/>
        <w:t>Fax:</w:t>
      </w:r>
      <w:r>
        <w:rPr>
          <w:spacing w:val="-2"/>
        </w:rPr>
        <w:t xml:space="preserve"> </w:t>
      </w:r>
      <w:r>
        <w:rPr>
          <w:u w:val="single"/>
        </w:rPr>
        <w:t xml:space="preserve"> </w:t>
      </w:r>
      <w:r>
        <w:rPr>
          <w:u w:val="single"/>
        </w:rPr>
        <w:tab/>
      </w:r>
    </w:p>
    <w:p w14:paraId="370DDF21" w14:textId="77777777" w:rsidR="003772EE" w:rsidRDefault="003772EE">
      <w:pPr>
        <w:pStyle w:val="BodyText"/>
        <w:spacing w:before="10"/>
        <w:rPr>
          <w:sz w:val="20"/>
        </w:rPr>
      </w:pPr>
    </w:p>
    <w:p w14:paraId="2A35CF21" w14:textId="77777777" w:rsidR="003772EE" w:rsidRDefault="00761E72">
      <w:pPr>
        <w:pStyle w:val="BodyText"/>
        <w:tabs>
          <w:tab w:val="left" w:pos="9615"/>
        </w:tabs>
        <w:ind w:left="6160"/>
      </w:pPr>
      <w:r>
        <w:t>Effective</w:t>
      </w:r>
      <w:r>
        <w:rPr>
          <w:spacing w:val="-6"/>
        </w:rPr>
        <w:t xml:space="preserve"> </w:t>
      </w:r>
      <w:r>
        <w:t>Date:</w:t>
      </w:r>
      <w:r>
        <w:rPr>
          <w:spacing w:val="-2"/>
        </w:rPr>
        <w:t xml:space="preserve"> </w:t>
      </w:r>
      <w:r>
        <w:rPr>
          <w:u w:val="single"/>
        </w:rPr>
        <w:t xml:space="preserve"> </w:t>
      </w:r>
      <w:r>
        <w:rPr>
          <w:u w:val="single"/>
        </w:rPr>
        <w:tab/>
      </w:r>
    </w:p>
    <w:p w14:paraId="6D57EC2B" w14:textId="77777777" w:rsidR="003772EE" w:rsidRDefault="003772EE">
      <w:pPr>
        <w:sectPr w:rsidR="003772EE">
          <w:headerReference w:type="default" r:id="rId97"/>
          <w:pgSz w:w="12240" w:h="15840"/>
          <w:pgMar w:top="1680" w:right="1320" w:bottom="960" w:left="1040" w:header="1016" w:footer="744" w:gutter="0"/>
          <w:cols w:space="720"/>
        </w:sectPr>
      </w:pPr>
    </w:p>
    <w:p w14:paraId="610C1CE3" w14:textId="77777777" w:rsidR="003772EE" w:rsidRDefault="00761E72">
      <w:pPr>
        <w:spacing w:line="206" w:lineRule="exact"/>
        <w:ind w:right="116"/>
        <w:jc w:val="right"/>
        <w:rPr>
          <w:b/>
          <w:sz w:val="18"/>
        </w:rPr>
      </w:pPr>
      <w:r>
        <w:rPr>
          <w:b/>
          <w:sz w:val="18"/>
        </w:rPr>
        <w:lastRenderedPageBreak/>
        <w:t>Page Two</w:t>
      </w:r>
    </w:p>
    <w:p w14:paraId="28BD26A1" w14:textId="77777777" w:rsidR="003772EE" w:rsidRDefault="003772EE">
      <w:pPr>
        <w:pStyle w:val="BodyText"/>
        <w:rPr>
          <w:b/>
          <w:sz w:val="20"/>
        </w:rPr>
      </w:pPr>
    </w:p>
    <w:p w14:paraId="7B7FB31F" w14:textId="77777777" w:rsidR="003772EE" w:rsidRDefault="003772EE">
      <w:pPr>
        <w:pStyle w:val="BodyText"/>
        <w:rPr>
          <w:b/>
          <w:sz w:val="22"/>
        </w:rPr>
      </w:pPr>
    </w:p>
    <w:p w14:paraId="6D0794C9" w14:textId="77777777" w:rsidR="003772EE" w:rsidRDefault="00761E72">
      <w:pPr>
        <w:pStyle w:val="ListParagraph"/>
        <w:numPr>
          <w:ilvl w:val="0"/>
          <w:numId w:val="68"/>
        </w:numPr>
        <w:tabs>
          <w:tab w:val="left" w:pos="1119"/>
          <w:tab w:val="left" w:pos="1120"/>
        </w:tabs>
        <w:ind w:right="1069"/>
        <w:rPr>
          <w:sz w:val="24"/>
        </w:rPr>
      </w:pPr>
      <w:bookmarkStart w:id="391" w:name="2._The_following_information_relates_to_"/>
      <w:bookmarkEnd w:id="391"/>
      <w:r>
        <w:rPr>
          <w:sz w:val="24"/>
        </w:rPr>
        <w:t>The following information relates to the Designated Pooler and has been furnished by the Designated</w:t>
      </w:r>
      <w:r>
        <w:rPr>
          <w:spacing w:val="-2"/>
          <w:sz w:val="24"/>
        </w:rPr>
        <w:t xml:space="preserve"> </w:t>
      </w:r>
      <w:r>
        <w:rPr>
          <w:sz w:val="24"/>
        </w:rPr>
        <w:t>Pooler:</w:t>
      </w:r>
    </w:p>
    <w:p w14:paraId="56E3CBD8" w14:textId="77777777" w:rsidR="003772EE" w:rsidRDefault="003772EE">
      <w:pPr>
        <w:pStyle w:val="BodyText"/>
        <w:spacing w:before="10"/>
        <w:rPr>
          <w:sz w:val="20"/>
        </w:rPr>
      </w:pPr>
    </w:p>
    <w:p w14:paraId="7C0FFBCD" w14:textId="77777777" w:rsidR="003772EE" w:rsidRDefault="00761E72">
      <w:pPr>
        <w:pStyle w:val="BodyText"/>
        <w:tabs>
          <w:tab w:val="left" w:pos="4158"/>
          <w:tab w:val="left" w:pos="8319"/>
        </w:tabs>
        <w:spacing w:after="11" w:line="448" w:lineRule="auto"/>
        <w:ind w:left="1120" w:right="1559"/>
        <w:jc w:val="both"/>
      </w:pPr>
      <w:r>
        <w:t>Designated</w:t>
      </w:r>
      <w:r>
        <w:rPr>
          <w:spacing w:val="-7"/>
        </w:rPr>
        <w:t xml:space="preserve"> </w:t>
      </w:r>
      <w:r>
        <w:t>Pooler’s</w:t>
      </w:r>
      <w:r>
        <w:rPr>
          <w:spacing w:val="-6"/>
        </w:rPr>
        <w:t xml:space="preserve"> </w:t>
      </w:r>
      <w:r>
        <w:t>Name:</w:t>
      </w:r>
      <w:r>
        <w:rPr>
          <w:spacing w:val="-2"/>
        </w:rPr>
        <w:t xml:space="preserve"> </w:t>
      </w:r>
      <w:r>
        <w:rPr>
          <w:u w:val="single"/>
        </w:rPr>
        <w:t xml:space="preserve"> </w:t>
      </w:r>
      <w:r>
        <w:rPr>
          <w:u w:val="single"/>
        </w:rPr>
        <w:tab/>
      </w:r>
      <w:r>
        <w:t xml:space="preserve"> Mailing</w:t>
      </w:r>
      <w:r>
        <w:rPr>
          <w:spacing w:val="-8"/>
        </w:rPr>
        <w:t xml:space="preserve"> </w:t>
      </w:r>
      <w:r>
        <w:t>Address:</w:t>
      </w:r>
      <w:r>
        <w:tab/>
      </w:r>
      <w:r>
        <w:rPr>
          <w:u w:val="single"/>
        </w:rPr>
        <w:t xml:space="preserve"> </w:t>
      </w:r>
      <w:r>
        <w:rPr>
          <w:u w:val="single"/>
        </w:rPr>
        <w:tab/>
      </w:r>
      <w:r>
        <w:t xml:space="preserve"> Atlanta Gas Light Company Account Number of Designated</w:t>
      </w:r>
      <w:r>
        <w:rPr>
          <w:spacing w:val="-26"/>
        </w:rPr>
        <w:t xml:space="preserve"> </w:t>
      </w:r>
      <w:r>
        <w:t>Pooler:</w:t>
      </w:r>
    </w:p>
    <w:p w14:paraId="0C3BDB9D" w14:textId="77777777" w:rsidR="003772EE" w:rsidRDefault="00761E72">
      <w:pPr>
        <w:pStyle w:val="BodyText"/>
        <w:spacing w:line="20" w:lineRule="exact"/>
        <w:ind w:left="1111"/>
        <w:rPr>
          <w:sz w:val="2"/>
        </w:rPr>
      </w:pPr>
      <w:r>
        <w:rPr>
          <w:noProof/>
          <w:sz w:val="2"/>
        </w:rPr>
        <mc:AlternateContent>
          <mc:Choice Requires="wpg">
            <w:drawing>
              <wp:inline distT="0" distB="0" distL="0" distR="0" wp14:anchorId="0F41DAFE" wp14:editId="6C7AF346">
                <wp:extent cx="1920240" cy="10795"/>
                <wp:effectExtent l="13335" t="5080" r="9525" b="3175"/>
                <wp:docPr id="4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0795"/>
                          <a:chOff x="0" y="0"/>
                          <a:chExt cx="3024" cy="17"/>
                        </a:xfrm>
                      </wpg:grpSpPr>
                      <wps:wsp>
                        <wps:cNvPr id="445" name="Line 6"/>
                        <wps:cNvCnPr>
                          <a:cxnSpLocks noChangeShapeType="1"/>
                        </wps:cNvCnPr>
                        <wps:spPr bwMode="auto">
                          <a:xfrm>
                            <a:off x="0" y="8"/>
                            <a:ext cx="3024"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5BA721" id="Group 5" o:spid="_x0000_s1026" style="width:151.2pt;height:.85pt;mso-position-horizontal-relative:char;mso-position-vertical-relative:line" coordsize="30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">
                <v:line id="Line 6" o:spid="_x0000_s1027" style="position:absolute;visibility:visible;mso-wrap-style:square" from="0,8" to="3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" strokeweight=".84pt"/>
                <w10:anchorlock/>
              </v:group>
            </w:pict>
          </mc:Fallback>
        </mc:AlternateContent>
      </w:r>
    </w:p>
    <w:p w14:paraId="6F64DE7D" w14:textId="77777777" w:rsidR="003772EE" w:rsidRDefault="003772EE">
      <w:pPr>
        <w:pStyle w:val="BodyText"/>
        <w:spacing w:before="3"/>
        <w:rPr>
          <w:sz w:val="13"/>
        </w:rPr>
      </w:pPr>
    </w:p>
    <w:p w14:paraId="0BB8540E" w14:textId="77777777" w:rsidR="003772EE" w:rsidRDefault="00761E72">
      <w:pPr>
        <w:pStyle w:val="BodyText"/>
        <w:tabs>
          <w:tab w:val="left" w:pos="3999"/>
          <w:tab w:val="left" w:pos="8319"/>
        </w:tabs>
        <w:spacing w:before="92"/>
        <w:ind w:left="1120"/>
      </w:pPr>
      <w:r>
        <w:t>Telephone:</w:t>
      </w:r>
      <w:r>
        <w:rPr>
          <w:u w:val="single"/>
        </w:rPr>
        <w:t xml:space="preserve"> </w:t>
      </w:r>
      <w:r>
        <w:rPr>
          <w:u w:val="single"/>
        </w:rPr>
        <w:tab/>
      </w:r>
      <w:r>
        <w:t>Fax:</w:t>
      </w:r>
      <w:r>
        <w:rPr>
          <w:spacing w:val="-2"/>
        </w:rPr>
        <w:t xml:space="preserve"> </w:t>
      </w:r>
      <w:r>
        <w:rPr>
          <w:u w:val="single"/>
        </w:rPr>
        <w:t xml:space="preserve"> </w:t>
      </w:r>
      <w:r>
        <w:rPr>
          <w:u w:val="single"/>
        </w:rPr>
        <w:tab/>
      </w:r>
    </w:p>
    <w:p w14:paraId="397D4D44" w14:textId="77777777" w:rsidR="003772EE" w:rsidRDefault="003772EE">
      <w:pPr>
        <w:pStyle w:val="BodyText"/>
        <w:spacing w:before="10"/>
        <w:rPr>
          <w:sz w:val="20"/>
        </w:rPr>
      </w:pPr>
    </w:p>
    <w:p w14:paraId="1709FBAD" w14:textId="77777777" w:rsidR="003772EE" w:rsidRDefault="00761E72">
      <w:pPr>
        <w:pStyle w:val="ListParagraph"/>
        <w:numPr>
          <w:ilvl w:val="0"/>
          <w:numId w:val="68"/>
        </w:numPr>
        <w:tabs>
          <w:tab w:val="left" w:pos="1120"/>
        </w:tabs>
        <w:ind w:right="115"/>
        <w:jc w:val="both"/>
        <w:rPr>
          <w:sz w:val="24"/>
        </w:rPr>
      </w:pPr>
      <w:bookmarkStart w:id="392" w:name="3._The_following_terms_and_provisions_sh"/>
      <w:bookmarkEnd w:id="392"/>
      <w:r>
        <w:rPr>
          <w:sz w:val="24"/>
        </w:rPr>
        <w:t>The</w:t>
      </w:r>
      <w:r>
        <w:rPr>
          <w:spacing w:val="-12"/>
          <w:sz w:val="24"/>
        </w:rPr>
        <w:t xml:space="preserve"> </w:t>
      </w:r>
      <w:r>
        <w:rPr>
          <w:sz w:val="24"/>
        </w:rPr>
        <w:t>following</w:t>
      </w:r>
      <w:r>
        <w:rPr>
          <w:spacing w:val="-14"/>
          <w:sz w:val="24"/>
        </w:rPr>
        <w:t xml:space="preserve"> </w:t>
      </w:r>
      <w:r>
        <w:rPr>
          <w:sz w:val="24"/>
        </w:rPr>
        <w:t>terms</w:t>
      </w:r>
      <w:r>
        <w:rPr>
          <w:spacing w:val="-15"/>
          <w:sz w:val="24"/>
        </w:rPr>
        <w:t xml:space="preserve"> </w:t>
      </w:r>
      <w:r>
        <w:rPr>
          <w:sz w:val="24"/>
        </w:rPr>
        <w:t>and</w:t>
      </w:r>
      <w:r>
        <w:rPr>
          <w:spacing w:val="-12"/>
          <w:sz w:val="24"/>
        </w:rPr>
        <w:t xml:space="preserve"> </w:t>
      </w:r>
      <w:r>
        <w:rPr>
          <w:sz w:val="24"/>
        </w:rPr>
        <w:t>provisions</w:t>
      </w:r>
      <w:r>
        <w:rPr>
          <w:spacing w:val="-13"/>
          <w:sz w:val="24"/>
        </w:rPr>
        <w:t xml:space="preserve"> </w:t>
      </w:r>
      <w:r>
        <w:rPr>
          <w:sz w:val="24"/>
        </w:rPr>
        <w:t>shall</w:t>
      </w:r>
      <w:r>
        <w:rPr>
          <w:spacing w:val="-13"/>
          <w:sz w:val="24"/>
        </w:rPr>
        <w:t xml:space="preserve"> </w:t>
      </w:r>
      <w:r>
        <w:rPr>
          <w:sz w:val="24"/>
        </w:rPr>
        <w:t>become</w:t>
      </w:r>
      <w:r>
        <w:rPr>
          <w:spacing w:val="-12"/>
          <w:sz w:val="24"/>
        </w:rPr>
        <w:t xml:space="preserve"> </w:t>
      </w:r>
      <w:r>
        <w:rPr>
          <w:sz w:val="24"/>
        </w:rPr>
        <w:t>effective</w:t>
      </w:r>
      <w:r>
        <w:rPr>
          <w:spacing w:val="-12"/>
          <w:sz w:val="24"/>
        </w:rPr>
        <w:t xml:space="preserve"> </w:t>
      </w:r>
      <w:r>
        <w:rPr>
          <w:sz w:val="24"/>
        </w:rPr>
        <w:t>during</w:t>
      </w:r>
      <w:r>
        <w:rPr>
          <w:spacing w:val="-14"/>
          <w:sz w:val="24"/>
        </w:rPr>
        <w:t xml:space="preserve"> </w:t>
      </w:r>
      <w:r>
        <w:rPr>
          <w:sz w:val="24"/>
        </w:rPr>
        <w:t>each</w:t>
      </w:r>
      <w:r>
        <w:rPr>
          <w:spacing w:val="-11"/>
          <w:sz w:val="24"/>
        </w:rPr>
        <w:t xml:space="preserve"> </w:t>
      </w:r>
      <w:r>
        <w:rPr>
          <w:sz w:val="24"/>
        </w:rPr>
        <w:t>period</w:t>
      </w:r>
      <w:r>
        <w:rPr>
          <w:spacing w:val="-12"/>
          <w:sz w:val="24"/>
        </w:rPr>
        <w:t xml:space="preserve"> </w:t>
      </w:r>
      <w:r>
        <w:rPr>
          <w:sz w:val="24"/>
        </w:rPr>
        <w:t>from time to time when a Current Pooler Designation has been executed by the Interruptible Retail Customer and accepted by the</w:t>
      </w:r>
      <w:r>
        <w:rPr>
          <w:spacing w:val="-7"/>
          <w:sz w:val="24"/>
        </w:rPr>
        <w:t xml:space="preserve"> </w:t>
      </w:r>
      <w:r>
        <w:rPr>
          <w:sz w:val="24"/>
        </w:rPr>
        <w:t>Company:</w:t>
      </w:r>
    </w:p>
    <w:p w14:paraId="7508EABF" w14:textId="77777777" w:rsidR="003772EE" w:rsidRDefault="003772EE">
      <w:pPr>
        <w:pStyle w:val="BodyText"/>
        <w:spacing w:before="10"/>
        <w:rPr>
          <w:sz w:val="20"/>
        </w:rPr>
      </w:pPr>
    </w:p>
    <w:p w14:paraId="7222857D" w14:textId="77777777" w:rsidR="003772EE" w:rsidRDefault="00761E72">
      <w:pPr>
        <w:pStyle w:val="ListParagraph"/>
        <w:numPr>
          <w:ilvl w:val="1"/>
          <w:numId w:val="68"/>
        </w:numPr>
        <w:tabs>
          <w:tab w:val="left" w:pos="1839"/>
          <w:tab w:val="left" w:pos="1840"/>
        </w:tabs>
        <w:ind w:right="179"/>
        <w:rPr>
          <w:sz w:val="24"/>
        </w:rPr>
      </w:pPr>
      <w:bookmarkStart w:id="393" w:name="A._The_Interruptible_Retail_Customer_des"/>
      <w:bookmarkEnd w:id="393"/>
      <w:r>
        <w:rPr>
          <w:sz w:val="24"/>
        </w:rPr>
        <w:t>The Interruptible Retail Customer designates and authorizes the Designated Pooler to secure gas services from the Company on behalf of the Interruptible Retail Customer from time to time and Designated Pooler agrees to secure such services on behalf of the Interruptible Retail Customer during such periods in accordance with all applicable provisions of the Company’s</w:t>
      </w:r>
      <w:r>
        <w:rPr>
          <w:spacing w:val="1"/>
          <w:sz w:val="24"/>
        </w:rPr>
        <w:t xml:space="preserve"> </w:t>
      </w:r>
      <w:r>
        <w:rPr>
          <w:sz w:val="24"/>
        </w:rPr>
        <w:t>Tariff.</w:t>
      </w:r>
    </w:p>
    <w:p w14:paraId="31680007" w14:textId="77777777" w:rsidR="003772EE" w:rsidRDefault="003772EE">
      <w:pPr>
        <w:pStyle w:val="BodyText"/>
        <w:spacing w:before="10"/>
        <w:rPr>
          <w:sz w:val="20"/>
        </w:rPr>
      </w:pPr>
    </w:p>
    <w:p w14:paraId="7DD5CA81" w14:textId="77777777" w:rsidR="003772EE" w:rsidRDefault="00761E72">
      <w:pPr>
        <w:pStyle w:val="ListParagraph"/>
        <w:numPr>
          <w:ilvl w:val="1"/>
          <w:numId w:val="68"/>
        </w:numPr>
        <w:tabs>
          <w:tab w:val="left" w:pos="1839"/>
          <w:tab w:val="left" w:pos="1840"/>
        </w:tabs>
        <w:spacing w:before="1"/>
        <w:ind w:right="418"/>
        <w:rPr>
          <w:sz w:val="24"/>
        </w:rPr>
      </w:pPr>
      <w:bookmarkStart w:id="394" w:name="B._During_the_period_of_this_agreement,_"/>
      <w:bookmarkEnd w:id="394"/>
      <w:r>
        <w:rPr>
          <w:sz w:val="24"/>
        </w:rPr>
        <w:t>During the period of this agreement, the Interruptible Retail Customer authorizes the Company from time to time to disclose to the Designated Pooler the Interruptible Retail Customer’s Gas usage and</w:t>
      </w:r>
      <w:r>
        <w:rPr>
          <w:spacing w:val="-31"/>
          <w:sz w:val="24"/>
        </w:rPr>
        <w:t xml:space="preserve"> </w:t>
      </w:r>
      <w:r>
        <w:rPr>
          <w:sz w:val="24"/>
        </w:rPr>
        <w:t>requirements.</w:t>
      </w:r>
    </w:p>
    <w:p w14:paraId="0DC6BF63" w14:textId="77777777" w:rsidR="003772EE" w:rsidRDefault="003772EE">
      <w:pPr>
        <w:pStyle w:val="BodyText"/>
        <w:spacing w:before="9"/>
        <w:rPr>
          <w:sz w:val="20"/>
        </w:rPr>
      </w:pPr>
    </w:p>
    <w:p w14:paraId="1CA8EAA5" w14:textId="77777777" w:rsidR="003772EE" w:rsidRDefault="00761E72">
      <w:pPr>
        <w:pStyle w:val="ListParagraph"/>
        <w:numPr>
          <w:ilvl w:val="1"/>
          <w:numId w:val="68"/>
        </w:numPr>
        <w:tabs>
          <w:tab w:val="left" w:pos="1839"/>
          <w:tab w:val="left" w:pos="1840"/>
        </w:tabs>
        <w:spacing w:before="1"/>
        <w:ind w:right="239"/>
        <w:rPr>
          <w:sz w:val="24"/>
        </w:rPr>
      </w:pPr>
      <w:bookmarkStart w:id="395" w:name="C._By_the_execution_of_this_Agreement_th"/>
      <w:bookmarkEnd w:id="395"/>
      <w:r>
        <w:rPr>
          <w:sz w:val="24"/>
        </w:rPr>
        <w:t>By the execution of this Agreement the Interruptible Retail Customer will be deemed to warrant to the Company that Designated Pooler herein has agreed to be the sole supplier of the Interruptible Retail</w:t>
      </w:r>
      <w:r>
        <w:rPr>
          <w:spacing w:val="-13"/>
          <w:sz w:val="24"/>
        </w:rPr>
        <w:t xml:space="preserve"> </w:t>
      </w:r>
      <w:r>
        <w:rPr>
          <w:sz w:val="24"/>
        </w:rPr>
        <w:t>Customer.</w:t>
      </w:r>
    </w:p>
    <w:p w14:paraId="173E7FD4" w14:textId="77777777" w:rsidR="003772EE" w:rsidRDefault="003772EE">
      <w:pPr>
        <w:pStyle w:val="BodyText"/>
        <w:spacing w:before="7"/>
        <w:rPr>
          <w:sz w:val="20"/>
        </w:rPr>
      </w:pPr>
    </w:p>
    <w:p w14:paraId="53BAB138" w14:textId="77777777" w:rsidR="003772EE" w:rsidRDefault="00761E72">
      <w:pPr>
        <w:pStyle w:val="BodyText"/>
        <w:tabs>
          <w:tab w:val="left" w:pos="8319"/>
        </w:tabs>
        <w:ind w:left="1120" w:right="116"/>
        <w:jc w:val="both"/>
      </w:pPr>
      <w:r>
        <w:t>IN WITNESS WHEREOF, the Undersigned Interruptible Retail Customer and Designated Pooler have executed this Agreement as</w:t>
      </w:r>
      <w:r>
        <w:rPr>
          <w:spacing w:val="-21"/>
        </w:rPr>
        <w:t xml:space="preserve"> </w:t>
      </w:r>
      <w:r>
        <w:t>of</w:t>
      </w:r>
      <w:r>
        <w:rPr>
          <w:spacing w:val="-2"/>
        </w:rPr>
        <w:t xml:space="preserve"> </w:t>
      </w:r>
      <w:r>
        <w:t>the</w:t>
      </w:r>
      <w:r>
        <w:rPr>
          <w:u w:val="single"/>
        </w:rPr>
        <w:t xml:space="preserve"> </w:t>
      </w:r>
      <w:r>
        <w:rPr>
          <w:u w:val="single"/>
        </w:rPr>
        <w:tab/>
      </w:r>
      <w:r>
        <w:t>day of</w:t>
      </w:r>
      <w:r>
        <w:rPr>
          <w:u w:val="single"/>
        </w:rPr>
        <w:t xml:space="preserve">      </w:t>
      </w:r>
      <w:proofErr w:type="gramStart"/>
      <w:r>
        <w:rPr>
          <w:u w:val="single"/>
        </w:rPr>
        <w:t xml:space="preserve">  </w:t>
      </w:r>
      <w:r>
        <w:t>,</w:t>
      </w:r>
      <w:proofErr w:type="gramEnd"/>
      <w:r>
        <w:t xml:space="preserve"> in the year of</w:t>
      </w:r>
      <w:r>
        <w:rPr>
          <w:spacing w:val="33"/>
          <w:u w:val="single"/>
        </w:rPr>
        <w:t xml:space="preserve"> </w:t>
      </w:r>
      <w:r>
        <w:t>.</w:t>
      </w:r>
    </w:p>
    <w:p w14:paraId="3C2D9CF1" w14:textId="77777777" w:rsidR="003772EE" w:rsidRDefault="003772EE">
      <w:pPr>
        <w:pStyle w:val="BodyText"/>
        <w:rPr>
          <w:sz w:val="20"/>
        </w:rPr>
      </w:pPr>
    </w:p>
    <w:p w14:paraId="3CEA9D19" w14:textId="77777777" w:rsidR="003772EE" w:rsidRDefault="00761E72">
      <w:pPr>
        <w:pStyle w:val="BodyText"/>
        <w:spacing w:before="4"/>
        <w:rPr>
          <w:sz w:val="19"/>
        </w:rPr>
      </w:pPr>
      <w:r>
        <w:rPr>
          <w:noProof/>
        </w:rPr>
        <mc:AlternateContent>
          <mc:Choice Requires="wps">
            <w:drawing>
              <wp:anchor distT="0" distB="0" distL="0" distR="0" simplePos="0" relativeHeight="251659264" behindDoc="1" locked="0" layoutInCell="1" allowOverlap="1" wp14:anchorId="43D3BCB1" wp14:editId="2CFA9A4F">
                <wp:simplePos x="0" y="0"/>
                <wp:positionH relativeFrom="page">
                  <wp:posOffset>1371600</wp:posOffset>
                </wp:positionH>
                <wp:positionV relativeFrom="paragraph">
                  <wp:posOffset>172085</wp:posOffset>
                </wp:positionV>
                <wp:extent cx="2286000" cy="0"/>
                <wp:effectExtent l="9525" t="8890" r="9525" b="10160"/>
                <wp:wrapTopAndBottom/>
                <wp:docPr id="4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94870" id="Line 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3.55pt" to="4in,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" strokeweight=".84pt">
                <w10:wrap type="topAndBottom" anchorx="page"/>
              </v:line>
            </w:pict>
          </mc:Fallback>
        </mc:AlternateContent>
      </w:r>
      <w:r>
        <w:rPr>
          <w:noProof/>
        </w:rPr>
        <mc:AlternateContent>
          <mc:Choice Requires="wps">
            <w:drawing>
              <wp:anchor distT="0" distB="0" distL="0" distR="0" simplePos="0" relativeHeight="251660288" behindDoc="1" locked="0" layoutInCell="1" allowOverlap="1" wp14:anchorId="24FE9188" wp14:editId="5521D729">
                <wp:simplePos x="0" y="0"/>
                <wp:positionH relativeFrom="page">
                  <wp:posOffset>4114800</wp:posOffset>
                </wp:positionH>
                <wp:positionV relativeFrom="paragraph">
                  <wp:posOffset>172085</wp:posOffset>
                </wp:positionV>
                <wp:extent cx="2651760" cy="0"/>
                <wp:effectExtent l="9525" t="8890" r="5715" b="10160"/>
                <wp:wrapTopAndBottom/>
                <wp:docPr id="4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0BD52" id="Line 3"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3.55pt" to="532.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" strokeweight=".84pt">
                <w10:wrap type="topAndBottom" anchorx="page"/>
              </v:line>
            </w:pict>
          </mc:Fallback>
        </mc:AlternateContent>
      </w:r>
    </w:p>
    <w:p w14:paraId="0F998FDE" w14:textId="77777777" w:rsidR="003772EE" w:rsidRDefault="00761E72">
      <w:pPr>
        <w:pStyle w:val="BodyText"/>
        <w:tabs>
          <w:tab w:val="left" w:pos="6159"/>
        </w:tabs>
        <w:spacing w:line="254" w:lineRule="exact"/>
        <w:ind w:left="1480"/>
      </w:pPr>
      <w:r>
        <w:t>Interruptible</w:t>
      </w:r>
      <w:r>
        <w:rPr>
          <w:spacing w:val="-3"/>
        </w:rPr>
        <w:t xml:space="preserve"> </w:t>
      </w:r>
      <w:r>
        <w:t>Retail</w:t>
      </w:r>
      <w:r>
        <w:rPr>
          <w:spacing w:val="-4"/>
        </w:rPr>
        <w:t xml:space="preserve"> </w:t>
      </w:r>
      <w:r>
        <w:t>Customer</w:t>
      </w:r>
      <w:r>
        <w:tab/>
        <w:t>Designated</w:t>
      </w:r>
      <w:r>
        <w:rPr>
          <w:spacing w:val="-1"/>
        </w:rPr>
        <w:t xml:space="preserve"> </w:t>
      </w:r>
      <w:r>
        <w:t>Pooler</w:t>
      </w:r>
    </w:p>
    <w:p w14:paraId="1130EB94" w14:textId="77777777" w:rsidR="003772EE" w:rsidRDefault="003772EE">
      <w:pPr>
        <w:pStyle w:val="BodyText"/>
        <w:spacing w:before="10"/>
        <w:rPr>
          <w:sz w:val="20"/>
        </w:rPr>
      </w:pPr>
    </w:p>
    <w:p w14:paraId="1CCA3B86" w14:textId="77777777" w:rsidR="003772EE" w:rsidRDefault="00761E72">
      <w:pPr>
        <w:pStyle w:val="BodyText"/>
        <w:tabs>
          <w:tab w:val="left" w:pos="4719"/>
          <w:tab w:val="left" w:pos="5439"/>
          <w:tab w:val="left" w:pos="9615"/>
        </w:tabs>
        <w:spacing w:line="448" w:lineRule="auto"/>
        <w:ind w:left="1120" w:right="263"/>
      </w:pPr>
      <w:r>
        <w:t>By:</w:t>
      </w:r>
      <w:r>
        <w:rPr>
          <w:u w:val="single"/>
        </w:rPr>
        <w:t xml:space="preserve"> </w:t>
      </w:r>
      <w:r>
        <w:rPr>
          <w:u w:val="single"/>
        </w:rPr>
        <w:tab/>
      </w:r>
      <w:r>
        <w:tab/>
        <w:t>By:</w:t>
      </w:r>
      <w:r>
        <w:rPr>
          <w:u w:val="single"/>
        </w:rPr>
        <w:tab/>
      </w:r>
      <w:r>
        <w:t xml:space="preserve"> Title:</w:t>
      </w:r>
      <w:r>
        <w:rPr>
          <w:u w:val="single"/>
        </w:rPr>
        <w:t xml:space="preserve"> </w:t>
      </w:r>
      <w:r>
        <w:rPr>
          <w:u w:val="single"/>
        </w:rPr>
        <w:tab/>
      </w:r>
      <w:r>
        <w:tab/>
        <w:t>Title:</w:t>
      </w:r>
      <w:r>
        <w:rPr>
          <w:spacing w:val="1"/>
        </w:rPr>
        <w:t xml:space="preserve"> </w:t>
      </w:r>
      <w:r>
        <w:rPr>
          <w:u w:val="single"/>
        </w:rPr>
        <w:t xml:space="preserve"> </w:t>
      </w:r>
      <w:r>
        <w:rPr>
          <w:u w:val="single"/>
        </w:rPr>
        <w:tab/>
      </w:r>
    </w:p>
    <w:p w14:paraId="155A4459" w14:textId="77777777" w:rsidR="003772EE" w:rsidRDefault="003772EE">
      <w:pPr>
        <w:spacing w:line="448" w:lineRule="auto"/>
        <w:sectPr w:rsidR="003772EE">
          <w:pgSz w:w="12240" w:h="15840"/>
          <w:pgMar w:top="1680" w:right="1320" w:bottom="980" w:left="1040" w:header="1016" w:footer="744" w:gutter="0"/>
          <w:cols w:space="720"/>
        </w:sectPr>
      </w:pPr>
    </w:p>
    <w:p w14:paraId="42FCB471" w14:textId="77777777" w:rsidR="003772EE" w:rsidRDefault="003772EE">
      <w:pPr>
        <w:pStyle w:val="BodyText"/>
        <w:rPr>
          <w:sz w:val="20"/>
        </w:rPr>
      </w:pPr>
    </w:p>
    <w:p w14:paraId="73A33009" w14:textId="77777777" w:rsidR="003772EE" w:rsidRDefault="003772EE">
      <w:pPr>
        <w:pStyle w:val="BodyText"/>
        <w:rPr>
          <w:sz w:val="22"/>
        </w:rPr>
      </w:pPr>
    </w:p>
    <w:p w14:paraId="5676B311" w14:textId="77777777" w:rsidR="003772EE" w:rsidRDefault="00761E72">
      <w:pPr>
        <w:pStyle w:val="Heading2"/>
        <w:numPr>
          <w:ilvl w:val="0"/>
          <w:numId w:val="67"/>
        </w:numPr>
        <w:tabs>
          <w:tab w:val="left" w:pos="1119"/>
          <w:tab w:val="left" w:pos="1120"/>
        </w:tabs>
        <w:spacing w:before="0"/>
      </w:pPr>
      <w:bookmarkStart w:id="396" w:name="19._Nominations,_Confirmation,_and_Sched"/>
      <w:bookmarkStart w:id="397" w:name="_TOC_250009"/>
      <w:bookmarkEnd w:id="396"/>
      <w:r>
        <w:t>N</w:t>
      </w:r>
      <w:bookmarkEnd w:id="397"/>
      <w:r>
        <w:t>ominations, Confirmation, and Scheduling</w:t>
      </w:r>
    </w:p>
    <w:p w14:paraId="22C07F4D" w14:textId="77777777" w:rsidR="003772EE" w:rsidRDefault="003772EE">
      <w:pPr>
        <w:pStyle w:val="BodyText"/>
        <w:spacing w:before="10"/>
        <w:rPr>
          <w:b/>
          <w:sz w:val="20"/>
        </w:rPr>
      </w:pPr>
    </w:p>
    <w:p w14:paraId="4DE06492" w14:textId="77777777" w:rsidR="003772EE" w:rsidRDefault="00761E72">
      <w:pPr>
        <w:pStyle w:val="ListParagraph"/>
        <w:numPr>
          <w:ilvl w:val="1"/>
          <w:numId w:val="67"/>
        </w:numPr>
        <w:tabs>
          <w:tab w:val="left" w:pos="1119"/>
          <w:tab w:val="left" w:pos="1120"/>
        </w:tabs>
        <w:rPr>
          <w:sz w:val="24"/>
        </w:rPr>
      </w:pPr>
      <w:bookmarkStart w:id="398" w:name="19.1_Procedures_for_Nominations_to_the_C"/>
      <w:bookmarkEnd w:id="398"/>
      <w:r>
        <w:rPr>
          <w:sz w:val="24"/>
        </w:rPr>
        <w:t>Procedures for Nominations to the Company by</w:t>
      </w:r>
      <w:r>
        <w:rPr>
          <w:spacing w:val="-6"/>
          <w:sz w:val="24"/>
        </w:rPr>
        <w:t xml:space="preserve"> </w:t>
      </w:r>
      <w:r>
        <w:rPr>
          <w:sz w:val="24"/>
        </w:rPr>
        <w:t>Poolers</w:t>
      </w:r>
    </w:p>
    <w:p w14:paraId="347F0656" w14:textId="77777777" w:rsidR="003772EE" w:rsidRDefault="003772EE">
      <w:pPr>
        <w:pStyle w:val="BodyText"/>
        <w:spacing w:before="10"/>
        <w:rPr>
          <w:sz w:val="20"/>
        </w:rPr>
      </w:pPr>
    </w:p>
    <w:p w14:paraId="0822EE28" w14:textId="77777777" w:rsidR="003772EE" w:rsidRDefault="00761E72">
      <w:pPr>
        <w:pStyle w:val="BodyText"/>
        <w:ind w:left="1119" w:right="189"/>
      </w:pPr>
      <w:r>
        <w:t>All nominations shall be submitted via the EBB. The deadlines for nominations, including the deadline for intra-day nominations, shall be the same as the respective deadlines as prescribed by the North American Energy Standards Board (NAESB). A nomination must be submitted separately for service to both Firm and Interruptible Customers in each Primary Pool. A nomination shall specify separately the volumes to be delivered to Firm and those delivered to Interruptible Customers at each Delivery Point on the Relevant Pipeline. In addition, the Marketer must specify a predetermined allocation order, to be used by the Company to rank nominated volumes above the Marketer’s DSR between Firm and Interruptible Customers.</w:t>
      </w:r>
    </w:p>
    <w:p w14:paraId="3F173100" w14:textId="77777777" w:rsidR="003772EE" w:rsidRDefault="003772EE">
      <w:pPr>
        <w:pStyle w:val="BodyText"/>
        <w:spacing w:before="10"/>
        <w:rPr>
          <w:sz w:val="20"/>
        </w:rPr>
      </w:pPr>
    </w:p>
    <w:p w14:paraId="77BF96E0" w14:textId="77777777" w:rsidR="003772EE" w:rsidRDefault="00761E72">
      <w:pPr>
        <w:pStyle w:val="ListParagraph"/>
        <w:numPr>
          <w:ilvl w:val="1"/>
          <w:numId w:val="67"/>
        </w:numPr>
        <w:tabs>
          <w:tab w:val="left" w:pos="1119"/>
          <w:tab w:val="left" w:pos="1120"/>
        </w:tabs>
        <w:rPr>
          <w:sz w:val="24"/>
        </w:rPr>
      </w:pPr>
      <w:bookmarkStart w:id="399" w:name="19.2_FINSS_Nominations"/>
      <w:bookmarkEnd w:id="399"/>
      <w:r>
        <w:rPr>
          <w:sz w:val="24"/>
        </w:rPr>
        <w:t>FINSS Nominations</w:t>
      </w:r>
    </w:p>
    <w:p w14:paraId="0C0C1354" w14:textId="77777777" w:rsidR="003772EE" w:rsidRDefault="003772EE">
      <w:pPr>
        <w:pStyle w:val="BodyText"/>
        <w:spacing w:before="10"/>
        <w:rPr>
          <w:sz w:val="20"/>
        </w:rPr>
      </w:pPr>
    </w:p>
    <w:p w14:paraId="464E2C0C" w14:textId="77777777" w:rsidR="003772EE" w:rsidRDefault="00761E72">
      <w:pPr>
        <w:pStyle w:val="BodyText"/>
        <w:ind w:left="1119"/>
      </w:pPr>
      <w:r>
        <w:t>Nominations for FINNS shall conform to the procedures set forth in Subsection</w:t>
      </w:r>
    </w:p>
    <w:p w14:paraId="3FFC9A7B" w14:textId="77777777" w:rsidR="003772EE" w:rsidRDefault="00761E72">
      <w:pPr>
        <w:pStyle w:val="BodyText"/>
        <w:ind w:left="1119"/>
      </w:pPr>
      <w:r>
        <w:t>19.1 above.</w:t>
      </w:r>
    </w:p>
    <w:p w14:paraId="58BF3D85" w14:textId="77777777" w:rsidR="003772EE" w:rsidRDefault="003772EE">
      <w:pPr>
        <w:pStyle w:val="BodyText"/>
        <w:spacing w:before="10"/>
        <w:rPr>
          <w:sz w:val="20"/>
        </w:rPr>
      </w:pPr>
    </w:p>
    <w:p w14:paraId="3BA7F32E" w14:textId="77777777" w:rsidR="003772EE" w:rsidRDefault="00761E72">
      <w:pPr>
        <w:pStyle w:val="ListParagraph"/>
        <w:numPr>
          <w:ilvl w:val="1"/>
          <w:numId w:val="67"/>
        </w:numPr>
        <w:tabs>
          <w:tab w:val="left" w:pos="1119"/>
          <w:tab w:val="left" w:pos="1120"/>
        </w:tabs>
        <w:rPr>
          <w:sz w:val="24"/>
        </w:rPr>
      </w:pPr>
      <w:bookmarkStart w:id="400" w:name="19.3_BPPSS_Nominations"/>
      <w:bookmarkEnd w:id="400"/>
      <w:r>
        <w:rPr>
          <w:sz w:val="24"/>
        </w:rPr>
        <w:t>BPPSS</w:t>
      </w:r>
      <w:r>
        <w:rPr>
          <w:spacing w:val="-3"/>
          <w:sz w:val="24"/>
        </w:rPr>
        <w:t xml:space="preserve"> </w:t>
      </w:r>
      <w:r>
        <w:rPr>
          <w:sz w:val="24"/>
        </w:rPr>
        <w:t>Nominations</w:t>
      </w:r>
    </w:p>
    <w:p w14:paraId="3528F9B6" w14:textId="77777777" w:rsidR="003772EE" w:rsidRDefault="003772EE">
      <w:pPr>
        <w:pStyle w:val="BodyText"/>
        <w:spacing w:before="10"/>
        <w:rPr>
          <w:sz w:val="20"/>
        </w:rPr>
      </w:pPr>
    </w:p>
    <w:p w14:paraId="00009855" w14:textId="77777777" w:rsidR="003772EE" w:rsidRDefault="00761E72">
      <w:pPr>
        <w:pStyle w:val="BodyText"/>
        <w:ind w:left="1119" w:right="110"/>
      </w:pPr>
      <w:r>
        <w:t>All discretionary nominations for BPPSS shall conform to the procedures set forth in Subsection 19.1 above.</w:t>
      </w:r>
    </w:p>
    <w:p w14:paraId="31E0A6DB" w14:textId="77777777" w:rsidR="003772EE" w:rsidRDefault="003772EE">
      <w:pPr>
        <w:pStyle w:val="BodyText"/>
        <w:spacing w:before="10"/>
        <w:rPr>
          <w:sz w:val="20"/>
        </w:rPr>
      </w:pPr>
    </w:p>
    <w:p w14:paraId="126DFF52" w14:textId="77777777" w:rsidR="003772EE" w:rsidRDefault="00761E72">
      <w:pPr>
        <w:pStyle w:val="ListParagraph"/>
        <w:numPr>
          <w:ilvl w:val="1"/>
          <w:numId w:val="67"/>
        </w:numPr>
        <w:tabs>
          <w:tab w:val="left" w:pos="1119"/>
          <w:tab w:val="left" w:pos="1120"/>
        </w:tabs>
        <w:rPr>
          <w:sz w:val="24"/>
        </w:rPr>
      </w:pPr>
      <w:bookmarkStart w:id="401" w:name="19.4_Confirmation"/>
      <w:bookmarkEnd w:id="401"/>
      <w:r>
        <w:rPr>
          <w:sz w:val="24"/>
        </w:rPr>
        <w:t>Confirmation</w:t>
      </w:r>
    </w:p>
    <w:p w14:paraId="20E8B34C" w14:textId="77777777" w:rsidR="003772EE" w:rsidRDefault="003772EE">
      <w:pPr>
        <w:pStyle w:val="BodyText"/>
        <w:spacing w:before="10"/>
        <w:rPr>
          <w:sz w:val="20"/>
        </w:rPr>
      </w:pPr>
    </w:p>
    <w:p w14:paraId="1A334187" w14:textId="77777777" w:rsidR="003772EE" w:rsidRDefault="00761E72">
      <w:pPr>
        <w:pStyle w:val="BodyText"/>
        <w:ind w:left="1119" w:right="175"/>
      </w:pPr>
      <w:r>
        <w:t>The Company will confirm nominations in accordance with the order of service priority set forth in Subsection 14.2 of these Terms of Service. The Company reserves the right not to confirm a nomination in whole or in part if, in the sole judgment of the Company, confirmation of the nomination might threaten the operational integrity of its system. If any nomination by a Pooler to the Company does not match the corresponding nomination of the Pooler to the Relevant Pipeline, the Company may change the nomination to match that to the Relevant Pipeline and shall post any such change on the EBB.</w:t>
      </w:r>
    </w:p>
    <w:p w14:paraId="3B65A67E" w14:textId="77777777" w:rsidR="003772EE" w:rsidRDefault="003772EE">
      <w:pPr>
        <w:sectPr w:rsidR="003772EE">
          <w:headerReference w:type="default" r:id="rId98"/>
          <w:pgSz w:w="12240" w:h="15840"/>
          <w:pgMar w:top="1900" w:right="1320" w:bottom="980" w:left="1040" w:header="1016" w:footer="744" w:gutter="0"/>
          <w:cols w:space="720"/>
        </w:sectPr>
      </w:pPr>
    </w:p>
    <w:p w14:paraId="45B1106E" w14:textId="77777777" w:rsidR="003772EE" w:rsidRDefault="003772EE">
      <w:pPr>
        <w:pStyle w:val="BodyText"/>
        <w:rPr>
          <w:sz w:val="20"/>
        </w:rPr>
      </w:pPr>
    </w:p>
    <w:p w14:paraId="34D031F0" w14:textId="77777777" w:rsidR="003772EE" w:rsidRDefault="003772EE">
      <w:pPr>
        <w:pStyle w:val="BodyText"/>
        <w:rPr>
          <w:sz w:val="22"/>
        </w:rPr>
      </w:pPr>
    </w:p>
    <w:p w14:paraId="3218A632" w14:textId="77777777" w:rsidR="003772EE" w:rsidRDefault="00761E72">
      <w:pPr>
        <w:pStyle w:val="Heading2"/>
        <w:tabs>
          <w:tab w:val="left" w:pos="1119"/>
        </w:tabs>
        <w:spacing w:before="0"/>
        <w:ind w:left="471"/>
        <w:rPr>
          <w:b w:val="0"/>
        </w:rPr>
      </w:pPr>
      <w:r>
        <w:t>19.</w:t>
      </w:r>
      <w:r>
        <w:tab/>
        <w:t>Nominations, Confirmation, and Scheduling</w:t>
      </w:r>
      <w:r>
        <w:rPr>
          <w:spacing w:val="-1"/>
        </w:rPr>
        <w:t xml:space="preserve"> </w:t>
      </w:r>
      <w:r>
        <w:rPr>
          <w:b w:val="0"/>
        </w:rPr>
        <w:t>(continued)</w:t>
      </w:r>
    </w:p>
    <w:p w14:paraId="76AC961E" w14:textId="77777777" w:rsidR="003772EE" w:rsidRDefault="003772EE">
      <w:pPr>
        <w:pStyle w:val="BodyText"/>
        <w:spacing w:before="10"/>
        <w:rPr>
          <w:sz w:val="20"/>
        </w:rPr>
      </w:pPr>
    </w:p>
    <w:p w14:paraId="5607E174" w14:textId="77777777" w:rsidR="003772EE" w:rsidRDefault="00761E72">
      <w:pPr>
        <w:pStyle w:val="ListParagraph"/>
        <w:numPr>
          <w:ilvl w:val="1"/>
          <w:numId w:val="67"/>
        </w:numPr>
        <w:tabs>
          <w:tab w:val="left" w:pos="1119"/>
          <w:tab w:val="left" w:pos="1120"/>
        </w:tabs>
        <w:rPr>
          <w:sz w:val="24"/>
        </w:rPr>
      </w:pPr>
      <w:bookmarkStart w:id="402" w:name="19.5_Scheduling"/>
      <w:bookmarkEnd w:id="402"/>
      <w:r>
        <w:rPr>
          <w:sz w:val="24"/>
        </w:rPr>
        <w:t>Scheduling</w:t>
      </w:r>
    </w:p>
    <w:p w14:paraId="0760EFFE" w14:textId="77777777" w:rsidR="003772EE" w:rsidRDefault="003772EE">
      <w:pPr>
        <w:pStyle w:val="BodyText"/>
        <w:spacing w:before="10"/>
        <w:rPr>
          <w:sz w:val="20"/>
        </w:rPr>
      </w:pPr>
    </w:p>
    <w:p w14:paraId="2CE39660" w14:textId="77777777" w:rsidR="003772EE" w:rsidRDefault="00761E72">
      <w:pPr>
        <w:pStyle w:val="BodyText"/>
        <w:ind w:left="1119" w:right="176"/>
      </w:pPr>
      <w:r>
        <w:t>Confirmed nominations will be scheduled for receipt on the Company’s system consistently with the scheduling procedures of the Relevant Pipeline. The quality of Gas delivered into the Company’s facilities by or on behalf of a Pooler shall be determined by the records of the Relevant Pipeline.</w:t>
      </w:r>
    </w:p>
    <w:p w14:paraId="320CB612" w14:textId="77777777" w:rsidR="003772EE" w:rsidRDefault="003772EE">
      <w:pPr>
        <w:sectPr w:rsidR="003772EE">
          <w:headerReference w:type="default" r:id="rId99"/>
          <w:pgSz w:w="12240" w:h="15840"/>
          <w:pgMar w:top="1900" w:right="1320" w:bottom="980" w:left="1040" w:header="1016" w:footer="744" w:gutter="0"/>
          <w:cols w:space="720"/>
        </w:sectPr>
      </w:pPr>
    </w:p>
    <w:p w14:paraId="2CB1982C" w14:textId="77777777" w:rsidR="003772EE" w:rsidRDefault="003772EE">
      <w:pPr>
        <w:pStyle w:val="BodyText"/>
        <w:rPr>
          <w:sz w:val="20"/>
        </w:rPr>
      </w:pPr>
    </w:p>
    <w:p w14:paraId="34279C56" w14:textId="77777777" w:rsidR="003772EE" w:rsidRDefault="003772EE">
      <w:pPr>
        <w:pStyle w:val="BodyText"/>
        <w:rPr>
          <w:sz w:val="22"/>
        </w:rPr>
      </w:pPr>
    </w:p>
    <w:p w14:paraId="6EA56C9A" w14:textId="77777777" w:rsidR="003772EE" w:rsidRDefault="00761E72">
      <w:pPr>
        <w:pStyle w:val="Heading2"/>
        <w:numPr>
          <w:ilvl w:val="0"/>
          <w:numId w:val="67"/>
        </w:numPr>
        <w:tabs>
          <w:tab w:val="left" w:pos="1119"/>
          <w:tab w:val="left" w:pos="1120"/>
        </w:tabs>
        <w:spacing w:before="0"/>
      </w:pPr>
      <w:bookmarkStart w:id="403" w:name="20._Balancing,_Allocation,_and_Cashout_P"/>
      <w:bookmarkStart w:id="404" w:name="_TOC_250008"/>
      <w:bookmarkEnd w:id="403"/>
      <w:r>
        <w:t xml:space="preserve">Balancing, Allocation, and </w:t>
      </w:r>
      <w:proofErr w:type="spellStart"/>
      <w:r>
        <w:t>Cashout</w:t>
      </w:r>
      <w:proofErr w:type="spellEnd"/>
      <w:r>
        <w:rPr>
          <w:spacing w:val="-4"/>
        </w:rPr>
        <w:t xml:space="preserve"> </w:t>
      </w:r>
      <w:bookmarkEnd w:id="404"/>
      <w:r>
        <w:t>Procedures</w:t>
      </w:r>
    </w:p>
    <w:p w14:paraId="5B443639" w14:textId="77777777" w:rsidR="003772EE" w:rsidRDefault="003772EE">
      <w:pPr>
        <w:pStyle w:val="BodyText"/>
        <w:spacing w:before="10"/>
        <w:rPr>
          <w:b/>
          <w:sz w:val="20"/>
        </w:rPr>
      </w:pPr>
    </w:p>
    <w:p w14:paraId="62E1004C" w14:textId="77777777" w:rsidR="003772EE" w:rsidRDefault="00761E72">
      <w:pPr>
        <w:pStyle w:val="ListParagraph"/>
        <w:numPr>
          <w:ilvl w:val="1"/>
          <w:numId w:val="67"/>
        </w:numPr>
        <w:tabs>
          <w:tab w:val="left" w:pos="1119"/>
          <w:tab w:val="left" w:pos="1120"/>
        </w:tabs>
        <w:rPr>
          <w:sz w:val="24"/>
        </w:rPr>
      </w:pPr>
      <w:bookmarkStart w:id="405" w:name="20.1_Balancing"/>
      <w:bookmarkEnd w:id="405"/>
      <w:r>
        <w:rPr>
          <w:sz w:val="24"/>
        </w:rPr>
        <w:t>Balancing</w:t>
      </w:r>
    </w:p>
    <w:p w14:paraId="6CD54A69" w14:textId="77777777" w:rsidR="003772EE" w:rsidRDefault="003772EE">
      <w:pPr>
        <w:pStyle w:val="BodyText"/>
        <w:spacing w:before="10"/>
        <w:rPr>
          <w:sz w:val="20"/>
        </w:rPr>
      </w:pPr>
    </w:p>
    <w:p w14:paraId="4D948013" w14:textId="77777777" w:rsidR="003772EE" w:rsidRDefault="00761E72">
      <w:pPr>
        <w:pStyle w:val="BodyText"/>
        <w:ind w:left="1120" w:right="174"/>
      </w:pPr>
      <w:r>
        <w:t>Subject to operational constraints and available capacity, the Company will undertake on a daily basis to accommodate negative and positive Imbalances by Pool for each Pooler through the use of resources available to the Company.</w:t>
      </w:r>
    </w:p>
    <w:p w14:paraId="55024253" w14:textId="77777777" w:rsidR="003772EE" w:rsidRDefault="003772EE">
      <w:pPr>
        <w:pStyle w:val="BodyText"/>
        <w:spacing w:before="10"/>
        <w:rPr>
          <w:sz w:val="20"/>
        </w:rPr>
      </w:pPr>
    </w:p>
    <w:p w14:paraId="52B759CB" w14:textId="77777777" w:rsidR="003772EE" w:rsidRDefault="00761E72">
      <w:pPr>
        <w:pStyle w:val="BodyText"/>
        <w:ind w:left="1120" w:right="295"/>
      </w:pPr>
      <w:r>
        <w:t>Marketer allocated firm volumes will be balanced against a Marketer’s Designated Firm Volumes, available Marketer Accessible Retained Storage (MARS), Peaking and Bundled Pipeline Peaking Sales Service (BPPSS) assets in that order.</w:t>
      </w:r>
    </w:p>
    <w:p w14:paraId="5EFCB34F" w14:textId="77777777" w:rsidR="003772EE" w:rsidRDefault="003772EE">
      <w:pPr>
        <w:pStyle w:val="BodyText"/>
        <w:spacing w:before="10"/>
        <w:rPr>
          <w:sz w:val="20"/>
        </w:rPr>
      </w:pPr>
    </w:p>
    <w:p w14:paraId="1F77D37D" w14:textId="77777777" w:rsidR="003772EE" w:rsidRDefault="00761E72">
      <w:pPr>
        <w:pStyle w:val="ListParagraph"/>
        <w:numPr>
          <w:ilvl w:val="2"/>
          <w:numId w:val="67"/>
        </w:numPr>
        <w:tabs>
          <w:tab w:val="left" w:pos="1264"/>
        </w:tabs>
        <w:rPr>
          <w:sz w:val="24"/>
        </w:rPr>
      </w:pPr>
      <w:bookmarkStart w:id="406" w:name="20.1.1_Pool_Level_Balancing"/>
      <w:bookmarkEnd w:id="406"/>
      <w:r>
        <w:rPr>
          <w:sz w:val="24"/>
        </w:rPr>
        <w:t>Pool Level</w:t>
      </w:r>
      <w:r>
        <w:rPr>
          <w:spacing w:val="-1"/>
          <w:sz w:val="24"/>
        </w:rPr>
        <w:t xml:space="preserve"> </w:t>
      </w:r>
      <w:r>
        <w:rPr>
          <w:sz w:val="24"/>
        </w:rPr>
        <w:t>Balancing</w:t>
      </w:r>
    </w:p>
    <w:p w14:paraId="52F92A91" w14:textId="77777777" w:rsidR="003772EE" w:rsidRDefault="003772EE">
      <w:pPr>
        <w:pStyle w:val="BodyText"/>
        <w:spacing w:before="10"/>
        <w:rPr>
          <w:sz w:val="20"/>
        </w:rPr>
      </w:pPr>
    </w:p>
    <w:p w14:paraId="3BE2D371" w14:textId="77777777" w:rsidR="003772EE" w:rsidRDefault="00761E72">
      <w:pPr>
        <w:pStyle w:val="BodyText"/>
        <w:ind w:left="1120" w:right="164"/>
      </w:pPr>
      <w:r>
        <w:t>The Company shall calculate daily charges for balancing services performed by the Company for a Pooler. Poolers will be balanced on a daily basis at the Aggregate Pool level unless the Company in its sole judgment determines that daily balancing should occur at a lower Pool level in order to maintain the integrity of the system. The Company will post on the EBB by 10:00 a.m. Eastern Clock time notice of the Pool level, if other than the Aggregate Pool level, to be utilized for that day.</w:t>
      </w:r>
    </w:p>
    <w:p w14:paraId="07D67CEE" w14:textId="77777777" w:rsidR="003772EE" w:rsidRDefault="003772EE">
      <w:pPr>
        <w:pStyle w:val="BodyText"/>
        <w:spacing w:before="10"/>
        <w:rPr>
          <w:sz w:val="20"/>
        </w:rPr>
      </w:pPr>
    </w:p>
    <w:p w14:paraId="4A8378FF" w14:textId="77777777" w:rsidR="003772EE" w:rsidRDefault="00761E72">
      <w:pPr>
        <w:pStyle w:val="ListParagraph"/>
        <w:numPr>
          <w:ilvl w:val="2"/>
          <w:numId w:val="67"/>
        </w:numPr>
        <w:tabs>
          <w:tab w:val="left" w:pos="1264"/>
        </w:tabs>
        <w:rPr>
          <w:sz w:val="24"/>
        </w:rPr>
      </w:pPr>
      <w:bookmarkStart w:id="407" w:name="20.1.2_Computation_of_Applicable_Volumes"/>
      <w:bookmarkEnd w:id="407"/>
      <w:r>
        <w:rPr>
          <w:sz w:val="24"/>
        </w:rPr>
        <w:t>Computation of Applicable Volumes</w:t>
      </w:r>
    </w:p>
    <w:p w14:paraId="30C5B3DE" w14:textId="77777777" w:rsidR="003772EE" w:rsidRDefault="003772EE">
      <w:pPr>
        <w:pStyle w:val="BodyText"/>
        <w:spacing w:before="10"/>
        <w:rPr>
          <w:sz w:val="20"/>
        </w:rPr>
      </w:pPr>
    </w:p>
    <w:p w14:paraId="2B920E56" w14:textId="77777777" w:rsidR="003772EE" w:rsidRDefault="00761E72">
      <w:pPr>
        <w:pStyle w:val="BodyText"/>
        <w:ind w:left="1119"/>
      </w:pPr>
      <w:r>
        <w:t>The computation of volumes subject to daily balancing is as follows:</w:t>
      </w:r>
    </w:p>
    <w:p w14:paraId="1D3CC60C" w14:textId="77777777" w:rsidR="003772EE" w:rsidRDefault="003772EE">
      <w:pPr>
        <w:pStyle w:val="BodyText"/>
        <w:spacing w:before="10"/>
        <w:rPr>
          <w:sz w:val="20"/>
        </w:rPr>
      </w:pPr>
    </w:p>
    <w:p w14:paraId="3F8674CE" w14:textId="77777777" w:rsidR="003772EE" w:rsidRDefault="00761E72">
      <w:pPr>
        <w:pStyle w:val="ListParagraph"/>
        <w:numPr>
          <w:ilvl w:val="3"/>
          <w:numId w:val="67"/>
        </w:numPr>
        <w:tabs>
          <w:tab w:val="left" w:pos="1839"/>
          <w:tab w:val="left" w:pos="1840"/>
        </w:tabs>
        <w:ind w:right="552"/>
        <w:rPr>
          <w:sz w:val="24"/>
        </w:rPr>
      </w:pPr>
      <w:r>
        <w:rPr>
          <w:sz w:val="24"/>
        </w:rPr>
        <w:t>If the Designated Firm Volumes of a Marketer in a Pool are equal to its DSR in such Pool, then no daily balancing charge will be</w:t>
      </w:r>
      <w:r>
        <w:rPr>
          <w:spacing w:val="-20"/>
          <w:sz w:val="24"/>
        </w:rPr>
        <w:t xml:space="preserve"> </w:t>
      </w:r>
      <w:r>
        <w:rPr>
          <w:sz w:val="24"/>
        </w:rPr>
        <w:t>assessed.</w:t>
      </w:r>
    </w:p>
    <w:p w14:paraId="243BD064" w14:textId="77777777" w:rsidR="003772EE" w:rsidRDefault="003772EE">
      <w:pPr>
        <w:pStyle w:val="BodyText"/>
        <w:spacing w:before="10"/>
        <w:rPr>
          <w:sz w:val="20"/>
        </w:rPr>
      </w:pPr>
    </w:p>
    <w:p w14:paraId="25B63FBB" w14:textId="77777777" w:rsidR="003772EE" w:rsidRDefault="00761E72">
      <w:pPr>
        <w:pStyle w:val="ListParagraph"/>
        <w:numPr>
          <w:ilvl w:val="3"/>
          <w:numId w:val="67"/>
        </w:numPr>
        <w:tabs>
          <w:tab w:val="left" w:pos="1839"/>
          <w:tab w:val="left" w:pos="1840"/>
        </w:tabs>
        <w:ind w:right="136"/>
        <w:rPr>
          <w:sz w:val="24"/>
        </w:rPr>
      </w:pPr>
      <w:bookmarkStart w:id="408" w:name="(b)_For_Marketers_serving_both_Firm_and_"/>
      <w:bookmarkEnd w:id="408"/>
      <w:r>
        <w:rPr>
          <w:sz w:val="24"/>
        </w:rPr>
        <w:t>For Marketers serving both Firm and Interruptible Retail Customers, the Company will use both the Designated Firm Volumes and the Designated Interruptible Volumes of a Marketer in a Pool to determine the volumes subject to daily balancing. Any positive difference between (i) a Marketer’s Designated Firm Volumes and its actual deliveries to its Firm Retail Customers or (ii) a Marketer’s Designated Interruptible Volumes and its actual deliveries to its Interruptible Retail Customers may be used to offset any negative difference between (i) or (ii) above, provided however that MARS volumes will not be used to serve Interruptible Retail Customers. Any remaining balance will be subject to the daily balancing</w:t>
      </w:r>
      <w:r>
        <w:rPr>
          <w:spacing w:val="-15"/>
          <w:sz w:val="24"/>
        </w:rPr>
        <w:t xml:space="preserve"> </w:t>
      </w:r>
      <w:r>
        <w:rPr>
          <w:sz w:val="24"/>
        </w:rPr>
        <w:t>charge.</w:t>
      </w:r>
    </w:p>
    <w:p w14:paraId="5BB7B3A3" w14:textId="77777777" w:rsidR="003772EE" w:rsidRDefault="003772EE">
      <w:pPr>
        <w:rPr>
          <w:sz w:val="24"/>
        </w:rPr>
        <w:sectPr w:rsidR="003772EE">
          <w:headerReference w:type="default" r:id="rId100"/>
          <w:pgSz w:w="12240" w:h="15840"/>
          <w:pgMar w:top="1900" w:right="1320" w:bottom="980" w:left="1040" w:header="1016" w:footer="744" w:gutter="0"/>
          <w:cols w:space="720"/>
        </w:sectPr>
      </w:pPr>
    </w:p>
    <w:p w14:paraId="317351BA" w14:textId="77777777" w:rsidR="003772EE" w:rsidRDefault="003772EE">
      <w:pPr>
        <w:pStyle w:val="BodyText"/>
        <w:rPr>
          <w:sz w:val="20"/>
        </w:rPr>
      </w:pPr>
    </w:p>
    <w:p w14:paraId="30131A6C" w14:textId="77777777" w:rsidR="003772EE" w:rsidRDefault="003772EE">
      <w:pPr>
        <w:pStyle w:val="BodyText"/>
        <w:rPr>
          <w:sz w:val="22"/>
        </w:rPr>
      </w:pPr>
    </w:p>
    <w:p w14:paraId="67E97082" w14:textId="77777777" w:rsidR="003772EE" w:rsidRDefault="00761E72">
      <w:pPr>
        <w:pStyle w:val="Heading2"/>
        <w:tabs>
          <w:tab w:val="left" w:pos="1119"/>
        </w:tabs>
        <w:spacing w:before="0"/>
        <w:ind w:left="471"/>
        <w:rPr>
          <w:b w:val="0"/>
        </w:rPr>
      </w:pPr>
      <w:r>
        <w:t>20.</w:t>
      </w:r>
      <w:r>
        <w:tab/>
        <w:t xml:space="preserve">Balancing Allocation, and </w:t>
      </w:r>
      <w:proofErr w:type="spellStart"/>
      <w:r>
        <w:t>Cashout</w:t>
      </w:r>
      <w:proofErr w:type="spellEnd"/>
      <w:r>
        <w:t xml:space="preserve"> Procedures</w:t>
      </w:r>
      <w:r>
        <w:rPr>
          <w:spacing w:val="-6"/>
        </w:rPr>
        <w:t xml:space="preserve"> </w:t>
      </w:r>
      <w:r>
        <w:rPr>
          <w:b w:val="0"/>
        </w:rPr>
        <w:t>(continued)</w:t>
      </w:r>
    </w:p>
    <w:p w14:paraId="018E0BD0" w14:textId="77777777" w:rsidR="003772EE" w:rsidRDefault="003772EE">
      <w:pPr>
        <w:pStyle w:val="BodyText"/>
        <w:spacing w:before="10"/>
        <w:rPr>
          <w:sz w:val="20"/>
        </w:rPr>
      </w:pPr>
    </w:p>
    <w:p w14:paraId="4167E335" w14:textId="77777777" w:rsidR="003772EE" w:rsidRDefault="00761E72">
      <w:pPr>
        <w:pStyle w:val="ListParagraph"/>
        <w:numPr>
          <w:ilvl w:val="3"/>
          <w:numId w:val="67"/>
        </w:numPr>
        <w:tabs>
          <w:tab w:val="left" w:pos="1839"/>
          <w:tab w:val="left" w:pos="1840"/>
        </w:tabs>
        <w:ind w:right="191"/>
        <w:rPr>
          <w:sz w:val="24"/>
        </w:rPr>
      </w:pPr>
      <w:bookmarkStart w:id="409" w:name="(c)_For_a_Pooler_that_is_not_a_Marketer,"/>
      <w:bookmarkEnd w:id="409"/>
      <w:r>
        <w:rPr>
          <w:sz w:val="24"/>
        </w:rPr>
        <w:t>For a Pooler that is not a Marketer, any difference between its Designated Interruptible Volumes and the actual deliveries to its Interruptible Retail Customers shall be subject to daily</w:t>
      </w:r>
      <w:r>
        <w:rPr>
          <w:spacing w:val="-4"/>
          <w:sz w:val="24"/>
        </w:rPr>
        <w:t xml:space="preserve"> </w:t>
      </w:r>
      <w:r>
        <w:rPr>
          <w:sz w:val="24"/>
        </w:rPr>
        <w:t>balancing.</w:t>
      </w:r>
    </w:p>
    <w:p w14:paraId="49844E62" w14:textId="77777777" w:rsidR="003772EE" w:rsidRDefault="003772EE">
      <w:pPr>
        <w:pStyle w:val="BodyText"/>
        <w:spacing w:before="10"/>
        <w:rPr>
          <w:sz w:val="20"/>
        </w:rPr>
      </w:pPr>
    </w:p>
    <w:p w14:paraId="73BFDAA4" w14:textId="77777777" w:rsidR="003772EE" w:rsidRDefault="00761E72">
      <w:pPr>
        <w:pStyle w:val="ListParagraph"/>
        <w:numPr>
          <w:ilvl w:val="2"/>
          <w:numId w:val="67"/>
        </w:numPr>
        <w:tabs>
          <w:tab w:val="left" w:pos="1264"/>
        </w:tabs>
        <w:rPr>
          <w:sz w:val="24"/>
        </w:rPr>
      </w:pPr>
      <w:bookmarkStart w:id="410" w:name="20.1.3_Computation_of_Applicable_Volumes"/>
      <w:bookmarkEnd w:id="410"/>
      <w:r>
        <w:rPr>
          <w:sz w:val="24"/>
        </w:rPr>
        <w:t>Computation of Applicable Volumes During Mismatch or Balancing</w:t>
      </w:r>
      <w:r>
        <w:rPr>
          <w:spacing w:val="-16"/>
          <w:sz w:val="24"/>
        </w:rPr>
        <w:t xml:space="preserve"> </w:t>
      </w:r>
      <w:r>
        <w:rPr>
          <w:sz w:val="24"/>
        </w:rPr>
        <w:t>Orders</w:t>
      </w:r>
    </w:p>
    <w:p w14:paraId="2233CC00" w14:textId="77777777" w:rsidR="003772EE" w:rsidRDefault="003772EE">
      <w:pPr>
        <w:pStyle w:val="BodyText"/>
        <w:spacing w:before="10"/>
        <w:rPr>
          <w:sz w:val="20"/>
        </w:rPr>
      </w:pPr>
    </w:p>
    <w:p w14:paraId="3825F0BF" w14:textId="77777777" w:rsidR="003772EE" w:rsidRDefault="00761E72">
      <w:pPr>
        <w:pStyle w:val="BodyText"/>
        <w:ind w:left="1119" w:right="870"/>
      </w:pPr>
      <w:r>
        <w:t>The computation of volumes subject to daily balancing during Mismatch or Balancing Orders is as follows:</w:t>
      </w:r>
    </w:p>
    <w:p w14:paraId="22919393" w14:textId="77777777" w:rsidR="003772EE" w:rsidRDefault="003772EE">
      <w:pPr>
        <w:pStyle w:val="BodyText"/>
        <w:spacing w:before="10"/>
        <w:rPr>
          <w:sz w:val="20"/>
        </w:rPr>
      </w:pPr>
    </w:p>
    <w:p w14:paraId="45D72D1E" w14:textId="77777777" w:rsidR="003772EE" w:rsidRDefault="00761E72">
      <w:pPr>
        <w:pStyle w:val="ListParagraph"/>
        <w:numPr>
          <w:ilvl w:val="3"/>
          <w:numId w:val="67"/>
        </w:numPr>
        <w:tabs>
          <w:tab w:val="left" w:pos="1839"/>
          <w:tab w:val="left" w:pos="1840"/>
        </w:tabs>
        <w:ind w:right="552"/>
        <w:rPr>
          <w:sz w:val="24"/>
        </w:rPr>
      </w:pPr>
      <w:bookmarkStart w:id="411" w:name="(a)_If_the_Designated_Firm_Volumes_of_a_"/>
      <w:bookmarkEnd w:id="411"/>
      <w:r>
        <w:rPr>
          <w:sz w:val="24"/>
        </w:rPr>
        <w:t>If the Designated Firm Volumes of a Marketer in a Pool are equal to its DSR in such Pool, then no daily balancing charge will be</w:t>
      </w:r>
      <w:r>
        <w:rPr>
          <w:spacing w:val="-20"/>
          <w:sz w:val="24"/>
        </w:rPr>
        <w:t xml:space="preserve"> </w:t>
      </w:r>
      <w:r>
        <w:rPr>
          <w:sz w:val="24"/>
        </w:rPr>
        <w:t>assessed.</w:t>
      </w:r>
    </w:p>
    <w:p w14:paraId="6AEAB302" w14:textId="77777777" w:rsidR="003772EE" w:rsidRDefault="003772EE">
      <w:pPr>
        <w:pStyle w:val="BodyText"/>
        <w:spacing w:before="10"/>
        <w:rPr>
          <w:sz w:val="20"/>
        </w:rPr>
      </w:pPr>
    </w:p>
    <w:p w14:paraId="48E24F22" w14:textId="77777777" w:rsidR="003772EE" w:rsidRDefault="00761E72">
      <w:pPr>
        <w:pStyle w:val="ListParagraph"/>
        <w:numPr>
          <w:ilvl w:val="3"/>
          <w:numId w:val="67"/>
        </w:numPr>
        <w:tabs>
          <w:tab w:val="left" w:pos="1839"/>
          <w:tab w:val="left" w:pos="1840"/>
        </w:tabs>
        <w:ind w:right="246"/>
        <w:rPr>
          <w:sz w:val="24"/>
        </w:rPr>
      </w:pPr>
      <w:bookmarkStart w:id="412" w:name="(b)_If_the_Designated_Firm_Volumes_of_a_"/>
      <w:bookmarkEnd w:id="412"/>
      <w:r>
        <w:rPr>
          <w:sz w:val="24"/>
        </w:rPr>
        <w:t>If the Designated Firm Volumes of a Marketer in a Pool are greater than both its DSR and its actual Firm deliveries to its Firm Retail Customers, the volumes subject to daily balancing will be Marketer’s Designated Firm Volumes less its actual deliveries to its Firm Retail</w:t>
      </w:r>
      <w:r>
        <w:rPr>
          <w:spacing w:val="-11"/>
          <w:sz w:val="24"/>
        </w:rPr>
        <w:t xml:space="preserve"> </w:t>
      </w:r>
      <w:r>
        <w:rPr>
          <w:sz w:val="24"/>
        </w:rPr>
        <w:t>Customers.</w:t>
      </w:r>
    </w:p>
    <w:p w14:paraId="2D02AB7C" w14:textId="77777777" w:rsidR="003772EE" w:rsidRDefault="003772EE">
      <w:pPr>
        <w:pStyle w:val="BodyText"/>
        <w:spacing w:before="10"/>
        <w:rPr>
          <w:sz w:val="20"/>
        </w:rPr>
      </w:pPr>
    </w:p>
    <w:p w14:paraId="5A798F9C" w14:textId="77777777" w:rsidR="003772EE" w:rsidRDefault="00761E72">
      <w:pPr>
        <w:pStyle w:val="ListParagraph"/>
        <w:numPr>
          <w:ilvl w:val="3"/>
          <w:numId w:val="67"/>
        </w:numPr>
        <w:tabs>
          <w:tab w:val="left" w:pos="1839"/>
          <w:tab w:val="left" w:pos="1840"/>
        </w:tabs>
        <w:ind w:right="189"/>
        <w:rPr>
          <w:sz w:val="24"/>
        </w:rPr>
      </w:pPr>
      <w:bookmarkStart w:id="413" w:name="(c)_Any_difference_between_a_Pooler’s_De"/>
      <w:bookmarkEnd w:id="413"/>
      <w:r>
        <w:rPr>
          <w:sz w:val="24"/>
        </w:rPr>
        <w:t>Any difference between a Pooler’s Designated Interruptible Volumes in a Pool and the actual deliveries to its Interruptible Retail Customers shall be subject to daily</w:t>
      </w:r>
      <w:r>
        <w:rPr>
          <w:spacing w:val="-4"/>
          <w:sz w:val="24"/>
        </w:rPr>
        <w:t xml:space="preserve"> </w:t>
      </w:r>
      <w:r>
        <w:rPr>
          <w:sz w:val="24"/>
        </w:rPr>
        <w:t>balancing.</w:t>
      </w:r>
    </w:p>
    <w:p w14:paraId="04872C2B" w14:textId="77777777" w:rsidR="003772EE" w:rsidRDefault="003772EE">
      <w:pPr>
        <w:pStyle w:val="BodyText"/>
        <w:spacing w:before="10"/>
        <w:rPr>
          <w:sz w:val="20"/>
        </w:rPr>
      </w:pPr>
    </w:p>
    <w:p w14:paraId="50B60E97" w14:textId="77777777" w:rsidR="003772EE" w:rsidRDefault="00761E72">
      <w:pPr>
        <w:pStyle w:val="ListParagraph"/>
        <w:numPr>
          <w:ilvl w:val="3"/>
          <w:numId w:val="67"/>
        </w:numPr>
        <w:tabs>
          <w:tab w:val="left" w:pos="1839"/>
          <w:tab w:val="left" w:pos="1840"/>
        </w:tabs>
        <w:ind w:right="126"/>
        <w:rPr>
          <w:sz w:val="24"/>
        </w:rPr>
      </w:pPr>
      <w:bookmarkStart w:id="414" w:name="(d)_If_for_any_given_Day_a_Marketer_nomi"/>
      <w:bookmarkEnd w:id="414"/>
      <w:r>
        <w:rPr>
          <w:sz w:val="24"/>
        </w:rPr>
        <w:t xml:space="preserve">If for any given Day a Marketer nominates a peaking service other than the Company’s Peaking service, such Marketer will be subject to daily balancing with respect to the difference between the sum of its Designated Firm Volumes and its </w:t>
      </w:r>
      <w:proofErr w:type="spellStart"/>
      <w:r>
        <w:rPr>
          <w:sz w:val="24"/>
        </w:rPr>
        <w:t>prorata</w:t>
      </w:r>
      <w:proofErr w:type="spellEnd"/>
      <w:r>
        <w:rPr>
          <w:sz w:val="24"/>
        </w:rPr>
        <w:t xml:space="preserve"> share of MARS in a Pool and actual deliveries to its Firm Retail Customers in the</w:t>
      </w:r>
      <w:r>
        <w:rPr>
          <w:spacing w:val="-3"/>
          <w:sz w:val="24"/>
        </w:rPr>
        <w:t xml:space="preserve"> </w:t>
      </w:r>
      <w:r>
        <w:rPr>
          <w:sz w:val="24"/>
        </w:rPr>
        <w:t>Pool.</w:t>
      </w:r>
    </w:p>
    <w:p w14:paraId="735A8DB2" w14:textId="77777777" w:rsidR="003772EE" w:rsidRDefault="003772EE">
      <w:pPr>
        <w:rPr>
          <w:sz w:val="24"/>
        </w:rPr>
        <w:sectPr w:rsidR="003772EE">
          <w:headerReference w:type="default" r:id="rId101"/>
          <w:pgSz w:w="12240" w:h="15840"/>
          <w:pgMar w:top="1900" w:right="1320" w:bottom="980" w:left="1040" w:header="1016" w:footer="744" w:gutter="0"/>
          <w:cols w:space="720"/>
        </w:sectPr>
      </w:pPr>
    </w:p>
    <w:p w14:paraId="73FAD382" w14:textId="77777777" w:rsidR="003772EE" w:rsidRDefault="003772EE">
      <w:pPr>
        <w:pStyle w:val="BodyText"/>
        <w:rPr>
          <w:sz w:val="20"/>
        </w:rPr>
      </w:pPr>
    </w:p>
    <w:p w14:paraId="78910727" w14:textId="77777777" w:rsidR="003772EE" w:rsidRDefault="003772EE">
      <w:pPr>
        <w:pStyle w:val="BodyText"/>
        <w:rPr>
          <w:sz w:val="22"/>
        </w:rPr>
      </w:pPr>
    </w:p>
    <w:p w14:paraId="6ECC56C8" w14:textId="77777777" w:rsidR="003772EE" w:rsidRDefault="00761E72">
      <w:pPr>
        <w:pStyle w:val="Heading2"/>
        <w:tabs>
          <w:tab w:val="left" w:pos="1119"/>
        </w:tabs>
        <w:spacing w:before="0"/>
        <w:ind w:left="471"/>
        <w:rPr>
          <w:b w:val="0"/>
        </w:rPr>
      </w:pPr>
      <w:r>
        <w:t>20.</w:t>
      </w:r>
      <w:r>
        <w:tab/>
        <w:t xml:space="preserve">Balancing Allocation, and </w:t>
      </w:r>
      <w:proofErr w:type="spellStart"/>
      <w:r>
        <w:t>Cashout</w:t>
      </w:r>
      <w:proofErr w:type="spellEnd"/>
      <w:r>
        <w:t xml:space="preserve"> Procedures</w:t>
      </w:r>
      <w:r>
        <w:rPr>
          <w:spacing w:val="-6"/>
        </w:rPr>
        <w:t xml:space="preserve"> </w:t>
      </w:r>
      <w:r>
        <w:rPr>
          <w:b w:val="0"/>
        </w:rPr>
        <w:t>(continued)</w:t>
      </w:r>
    </w:p>
    <w:p w14:paraId="302A1AFD" w14:textId="77777777" w:rsidR="003772EE" w:rsidRDefault="003772EE">
      <w:pPr>
        <w:pStyle w:val="BodyText"/>
        <w:spacing w:before="10"/>
        <w:rPr>
          <w:sz w:val="20"/>
        </w:rPr>
      </w:pPr>
    </w:p>
    <w:p w14:paraId="5A5A17C7" w14:textId="77777777" w:rsidR="003772EE" w:rsidRDefault="00761E72">
      <w:pPr>
        <w:pStyle w:val="ListParagraph"/>
        <w:numPr>
          <w:ilvl w:val="2"/>
          <w:numId w:val="67"/>
        </w:numPr>
        <w:tabs>
          <w:tab w:val="left" w:pos="1264"/>
        </w:tabs>
        <w:rPr>
          <w:sz w:val="24"/>
        </w:rPr>
      </w:pPr>
      <w:bookmarkStart w:id="415" w:name="20.1.4_Daily_Balancing_Charges"/>
      <w:bookmarkEnd w:id="415"/>
      <w:r>
        <w:rPr>
          <w:sz w:val="24"/>
        </w:rPr>
        <w:t>Daily Balancing Charges</w:t>
      </w:r>
    </w:p>
    <w:p w14:paraId="4D4F0C27" w14:textId="77777777" w:rsidR="003772EE" w:rsidRDefault="003772EE">
      <w:pPr>
        <w:pStyle w:val="BodyText"/>
        <w:spacing w:before="10"/>
        <w:rPr>
          <w:sz w:val="20"/>
        </w:rPr>
      </w:pPr>
    </w:p>
    <w:p w14:paraId="6C920C5B" w14:textId="77777777" w:rsidR="003772EE" w:rsidRDefault="00761E72">
      <w:pPr>
        <w:pStyle w:val="BodyText"/>
        <w:ind w:left="1263" w:right="273"/>
      </w:pPr>
      <w:r>
        <w:t xml:space="preserve">The rates applicable to the volumes subject to a daily balancing charge as determined under Subsection 20.1.2 and 20.1.3 above are shown in the table below and are based upon the percentage that such volumes for each Pooler on a Day, whether positive or negative, are of the actual deliveries from a Pooler to its Retail Customers on such Day. The rate per </w:t>
      </w:r>
      <w:proofErr w:type="spellStart"/>
      <w:r>
        <w:t>Dth</w:t>
      </w:r>
      <w:proofErr w:type="spellEnd"/>
      <w:r>
        <w:t xml:space="preserve"> shall apply to the total amount of all imbalance volumes so determined.</w:t>
      </w:r>
    </w:p>
    <w:p w14:paraId="39F0F73F" w14:textId="77777777" w:rsidR="003772EE" w:rsidRDefault="003772EE">
      <w:pPr>
        <w:pStyle w:val="BodyText"/>
        <w:spacing w:before="10"/>
        <w:rPr>
          <w:sz w:val="20"/>
        </w:rPr>
      </w:pPr>
    </w:p>
    <w:p w14:paraId="6C49ECD9" w14:textId="77777777" w:rsidR="003772EE" w:rsidRDefault="00761E72">
      <w:pPr>
        <w:pStyle w:val="BodyText"/>
        <w:tabs>
          <w:tab w:val="left" w:pos="4719"/>
        </w:tabs>
        <w:ind w:left="2560"/>
      </w:pPr>
      <w:r>
        <w:rPr>
          <w:u w:val="single"/>
        </w:rPr>
        <w:t>Percent</w:t>
      </w:r>
      <w:r>
        <w:tab/>
      </w:r>
      <w:r>
        <w:rPr>
          <w:u w:val="single"/>
        </w:rPr>
        <w:t>Rate per</w:t>
      </w:r>
      <w:r>
        <w:rPr>
          <w:spacing w:val="-1"/>
          <w:u w:val="single"/>
        </w:rPr>
        <w:t xml:space="preserve"> </w:t>
      </w:r>
      <w:proofErr w:type="spellStart"/>
      <w:r>
        <w:rPr>
          <w:u w:val="single"/>
        </w:rPr>
        <w:t>Dth</w:t>
      </w:r>
      <w:proofErr w:type="spellEnd"/>
    </w:p>
    <w:p w14:paraId="6B102D2D" w14:textId="77777777" w:rsidR="003772EE" w:rsidRDefault="003772EE">
      <w:pPr>
        <w:pStyle w:val="BodyText"/>
        <w:spacing w:before="10"/>
        <w:rPr>
          <w:sz w:val="20"/>
        </w:rPr>
      </w:pPr>
    </w:p>
    <w:p w14:paraId="66A20A5C" w14:textId="77777777" w:rsidR="003772EE" w:rsidRDefault="00761E72">
      <w:pPr>
        <w:pStyle w:val="BodyText"/>
        <w:tabs>
          <w:tab w:val="left" w:pos="4719"/>
        </w:tabs>
        <w:ind w:left="2560"/>
      </w:pPr>
      <w:r>
        <w:t>≤5%</w:t>
      </w:r>
      <w:r>
        <w:tab/>
        <w:t>$0.00</w:t>
      </w:r>
    </w:p>
    <w:p w14:paraId="717464BA" w14:textId="77777777" w:rsidR="003772EE" w:rsidRDefault="00761E72">
      <w:pPr>
        <w:pStyle w:val="BodyText"/>
        <w:tabs>
          <w:tab w:val="left" w:pos="4719"/>
        </w:tabs>
        <w:ind w:left="2560"/>
      </w:pPr>
      <w:r>
        <w:t>&gt;5%</w:t>
      </w:r>
      <w:r>
        <w:tab/>
        <w:t>$0.07</w:t>
      </w:r>
    </w:p>
    <w:p w14:paraId="194936B3" w14:textId="77777777" w:rsidR="003772EE" w:rsidRDefault="003772EE">
      <w:pPr>
        <w:pStyle w:val="BodyText"/>
        <w:spacing w:before="10"/>
        <w:rPr>
          <w:sz w:val="20"/>
        </w:rPr>
      </w:pPr>
    </w:p>
    <w:p w14:paraId="28C41FB6" w14:textId="77777777" w:rsidR="003772EE" w:rsidRDefault="00761E72">
      <w:pPr>
        <w:pStyle w:val="ListParagraph"/>
        <w:numPr>
          <w:ilvl w:val="2"/>
          <w:numId w:val="67"/>
        </w:numPr>
        <w:tabs>
          <w:tab w:val="left" w:pos="1264"/>
        </w:tabs>
        <w:rPr>
          <w:sz w:val="24"/>
        </w:rPr>
      </w:pPr>
      <w:bookmarkStart w:id="416" w:name="20.1.5_Daily_Balancing_Trades"/>
      <w:bookmarkEnd w:id="416"/>
      <w:r>
        <w:rPr>
          <w:sz w:val="24"/>
        </w:rPr>
        <w:t>Daily Balancing Trades</w:t>
      </w:r>
    </w:p>
    <w:p w14:paraId="070142D1" w14:textId="77777777" w:rsidR="003772EE" w:rsidRDefault="003772EE">
      <w:pPr>
        <w:pStyle w:val="BodyText"/>
        <w:spacing w:before="10"/>
        <w:rPr>
          <w:sz w:val="20"/>
        </w:rPr>
      </w:pPr>
    </w:p>
    <w:p w14:paraId="566CFA28" w14:textId="77777777" w:rsidR="003772EE" w:rsidRDefault="00761E72">
      <w:pPr>
        <w:pStyle w:val="BodyText"/>
        <w:ind w:left="1264" w:right="391"/>
      </w:pPr>
      <w:r>
        <w:t xml:space="preserve">A Pooler may trade its daily balancing position for a given Day in a Pool with other Poolers who have daily balancing positions on that Day in such Pool. There will be two trading periods for any given Month. The first trading period will take place between the 16th and the 18th of any Month for trades of daily balancing positions for the first fifteen (15) days of the Month. The second trading period will correspond with the trading period for </w:t>
      </w:r>
      <w:proofErr w:type="spellStart"/>
      <w:r>
        <w:t>cashout</w:t>
      </w:r>
      <w:proofErr w:type="spellEnd"/>
      <w:r>
        <w:t xml:space="preserve"> and will deal with daily balancing positions for the remainder of the month. A retroactive change in post gas volumes which occurs after the trading period shall not adversely affect a Pooler’s daily balancing position.</w:t>
      </w:r>
    </w:p>
    <w:p w14:paraId="2DC5AD25" w14:textId="77777777" w:rsidR="003772EE" w:rsidRDefault="003772EE">
      <w:pPr>
        <w:pStyle w:val="BodyText"/>
        <w:spacing w:before="10"/>
        <w:rPr>
          <w:sz w:val="20"/>
        </w:rPr>
      </w:pPr>
    </w:p>
    <w:p w14:paraId="13902B67" w14:textId="77777777" w:rsidR="003772EE" w:rsidRDefault="00761E72">
      <w:pPr>
        <w:pStyle w:val="ListParagraph"/>
        <w:numPr>
          <w:ilvl w:val="2"/>
          <w:numId w:val="67"/>
        </w:numPr>
        <w:tabs>
          <w:tab w:val="left" w:pos="1264"/>
        </w:tabs>
        <w:rPr>
          <w:sz w:val="24"/>
        </w:rPr>
      </w:pPr>
      <w:bookmarkStart w:id="417" w:name="20.1.6_Annual_Daily_Balancing_Charge_Tru"/>
      <w:bookmarkEnd w:id="417"/>
      <w:r>
        <w:rPr>
          <w:sz w:val="24"/>
        </w:rPr>
        <w:t>Annual Daily Balancing Charge True-up</w:t>
      </w:r>
    </w:p>
    <w:p w14:paraId="1CDDC26C" w14:textId="77777777" w:rsidR="003772EE" w:rsidRDefault="003772EE">
      <w:pPr>
        <w:pStyle w:val="BodyText"/>
        <w:spacing w:before="8"/>
        <w:rPr>
          <w:sz w:val="20"/>
        </w:rPr>
      </w:pPr>
    </w:p>
    <w:p w14:paraId="02785EF6" w14:textId="77777777" w:rsidR="003772EE" w:rsidRDefault="00761E72">
      <w:pPr>
        <w:pStyle w:val="BodyText"/>
        <w:ind w:left="1263" w:right="138"/>
      </w:pPr>
      <w:r>
        <w:t>The Company’s actual costs for injections and withdrawals into/out of retained storage paid to its interstate pipeline companies may be greater or less than the costs recovered from Poolers through the Daily Balancing Charge. On or before December 1 of each year, the Company will file a report with the Commission detailing its over-recovery or under-recovery of the Daily Balancing charges for the preceding Fiscal Year.</w:t>
      </w:r>
    </w:p>
    <w:p w14:paraId="5EDFBFE8" w14:textId="77777777" w:rsidR="003772EE" w:rsidRDefault="003772EE">
      <w:pPr>
        <w:sectPr w:rsidR="003772EE">
          <w:headerReference w:type="default" r:id="rId102"/>
          <w:pgSz w:w="12240" w:h="15840"/>
          <w:pgMar w:top="1900" w:right="1320" w:bottom="980" w:left="1040" w:header="1016" w:footer="744" w:gutter="0"/>
          <w:cols w:space="720"/>
        </w:sectPr>
      </w:pPr>
    </w:p>
    <w:p w14:paraId="48D21E7F" w14:textId="77777777" w:rsidR="003772EE" w:rsidRDefault="003772EE">
      <w:pPr>
        <w:pStyle w:val="BodyText"/>
        <w:rPr>
          <w:sz w:val="20"/>
        </w:rPr>
      </w:pPr>
    </w:p>
    <w:p w14:paraId="3FE8B83E" w14:textId="77777777" w:rsidR="003772EE" w:rsidRDefault="003772EE">
      <w:pPr>
        <w:pStyle w:val="BodyText"/>
        <w:rPr>
          <w:sz w:val="22"/>
        </w:rPr>
      </w:pPr>
    </w:p>
    <w:p w14:paraId="5DF0EEA6" w14:textId="77777777" w:rsidR="003772EE" w:rsidRDefault="00761E72">
      <w:pPr>
        <w:pStyle w:val="Heading2"/>
        <w:numPr>
          <w:ilvl w:val="0"/>
          <w:numId w:val="66"/>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7F00451F" w14:textId="77777777" w:rsidR="003772EE" w:rsidRDefault="003772EE">
      <w:pPr>
        <w:pStyle w:val="BodyText"/>
        <w:spacing w:before="10"/>
        <w:rPr>
          <w:sz w:val="20"/>
        </w:rPr>
      </w:pPr>
    </w:p>
    <w:p w14:paraId="4868A8E7" w14:textId="77777777" w:rsidR="003772EE" w:rsidRDefault="00761E72">
      <w:pPr>
        <w:pStyle w:val="ListParagraph"/>
        <w:numPr>
          <w:ilvl w:val="1"/>
          <w:numId w:val="66"/>
        </w:numPr>
        <w:tabs>
          <w:tab w:val="left" w:pos="1839"/>
          <w:tab w:val="left" w:pos="1840"/>
        </w:tabs>
        <w:ind w:right="284"/>
        <w:rPr>
          <w:sz w:val="24"/>
        </w:rPr>
      </w:pPr>
      <w:bookmarkStart w:id="418" w:name="(a)_In_the_event_the_Company’s_annual_Da"/>
      <w:bookmarkEnd w:id="418"/>
      <w:r>
        <w:rPr>
          <w:sz w:val="24"/>
        </w:rPr>
        <w:t>In the event the Company’s annual Daily Balancing charge true-up report reflects an under-recovery for the preceding Fiscal Year, the Company shall apply such under-recovery as a surcharge to the variable portion of its rates for Gas Service for the succeeding Fiscal Year, and make an appropriate filing with the Commission to reflect such</w:t>
      </w:r>
      <w:r>
        <w:rPr>
          <w:spacing w:val="-4"/>
          <w:sz w:val="24"/>
        </w:rPr>
        <w:t xml:space="preserve"> </w:t>
      </w:r>
      <w:r>
        <w:rPr>
          <w:sz w:val="24"/>
        </w:rPr>
        <w:t>surcharge.</w:t>
      </w:r>
    </w:p>
    <w:p w14:paraId="72247C75" w14:textId="77777777" w:rsidR="003772EE" w:rsidRDefault="003772EE">
      <w:pPr>
        <w:pStyle w:val="BodyText"/>
        <w:spacing w:before="10"/>
        <w:rPr>
          <w:sz w:val="20"/>
        </w:rPr>
      </w:pPr>
    </w:p>
    <w:p w14:paraId="7CC78CD6" w14:textId="77777777" w:rsidR="003772EE" w:rsidRDefault="00761E72">
      <w:pPr>
        <w:pStyle w:val="ListParagraph"/>
        <w:numPr>
          <w:ilvl w:val="1"/>
          <w:numId w:val="66"/>
        </w:numPr>
        <w:tabs>
          <w:tab w:val="left" w:pos="1839"/>
          <w:tab w:val="left" w:pos="1840"/>
        </w:tabs>
        <w:ind w:right="325"/>
        <w:rPr>
          <w:sz w:val="24"/>
        </w:rPr>
      </w:pPr>
      <w:bookmarkStart w:id="419" w:name="(b)_In_the_event_that_the_Company’s_annu"/>
      <w:bookmarkEnd w:id="419"/>
      <w:r>
        <w:rPr>
          <w:sz w:val="24"/>
        </w:rPr>
        <w:t>In the event that the Company’s annual Daily Balancing charge true-up report reflects an over-recovery for the preceding Fiscal Year, the Company shall apply such over-recovery as a negative surcharge to the variable portion of its rates for the Gas Service for the succeeding Fiscal Year, and make an appropriate filing with the Commission to reflect such negative surcharge.</w:t>
      </w:r>
    </w:p>
    <w:p w14:paraId="0E72E328" w14:textId="77777777" w:rsidR="003772EE" w:rsidRDefault="003772EE">
      <w:pPr>
        <w:pStyle w:val="BodyText"/>
        <w:spacing w:before="10"/>
        <w:rPr>
          <w:sz w:val="20"/>
        </w:rPr>
      </w:pPr>
    </w:p>
    <w:p w14:paraId="68814148" w14:textId="77777777" w:rsidR="003772EE" w:rsidRDefault="00761E72">
      <w:pPr>
        <w:pStyle w:val="ListParagraph"/>
        <w:numPr>
          <w:ilvl w:val="1"/>
          <w:numId w:val="65"/>
        </w:numPr>
        <w:tabs>
          <w:tab w:val="left" w:pos="1119"/>
          <w:tab w:val="left" w:pos="1120"/>
        </w:tabs>
        <w:rPr>
          <w:sz w:val="24"/>
        </w:rPr>
      </w:pPr>
      <w:bookmarkStart w:id="420" w:name="20.2_Daily_Reconciliation_of_Pool_Receip"/>
      <w:bookmarkEnd w:id="420"/>
      <w:r>
        <w:rPr>
          <w:sz w:val="24"/>
        </w:rPr>
        <w:t>Daily Reconciliation of Pool Receipts and</w:t>
      </w:r>
      <w:r>
        <w:rPr>
          <w:spacing w:val="-9"/>
          <w:sz w:val="24"/>
        </w:rPr>
        <w:t xml:space="preserve"> </w:t>
      </w:r>
      <w:r>
        <w:rPr>
          <w:sz w:val="24"/>
        </w:rPr>
        <w:t>Deliveries</w:t>
      </w:r>
    </w:p>
    <w:p w14:paraId="41B2597F" w14:textId="77777777" w:rsidR="003772EE" w:rsidRDefault="003772EE">
      <w:pPr>
        <w:pStyle w:val="BodyText"/>
        <w:spacing w:before="10"/>
        <w:rPr>
          <w:sz w:val="20"/>
        </w:rPr>
      </w:pPr>
    </w:p>
    <w:p w14:paraId="72203E04" w14:textId="77777777" w:rsidR="003772EE" w:rsidRDefault="00761E72">
      <w:pPr>
        <w:pStyle w:val="BodyText"/>
        <w:ind w:left="1119" w:right="215"/>
      </w:pPr>
      <w:r>
        <w:t>In order to determine for each Pooler on a daily basis, any Imbalance, and in the case of a Pooler who is a Marketer, any MARS or LNG usage, the Company will reconcile the receipts into a Pool on behalf of the Pooler and the deliveries from such Pool on behalf of the Pooler. Such reconciliations will be done at the appropriate Pool level and will employ the methodology set forth in Subsection</w:t>
      </w:r>
    </w:p>
    <w:p w14:paraId="59F81A56" w14:textId="77777777" w:rsidR="003772EE" w:rsidRDefault="00761E72">
      <w:pPr>
        <w:pStyle w:val="BodyText"/>
        <w:ind w:left="1119"/>
      </w:pPr>
      <w:r>
        <w:t>20.2.3 below.</w:t>
      </w:r>
    </w:p>
    <w:p w14:paraId="1E172AE3" w14:textId="77777777" w:rsidR="003772EE" w:rsidRDefault="003772EE">
      <w:pPr>
        <w:pStyle w:val="BodyText"/>
        <w:spacing w:before="10"/>
        <w:rPr>
          <w:sz w:val="20"/>
        </w:rPr>
      </w:pPr>
    </w:p>
    <w:p w14:paraId="79D5118A" w14:textId="77777777" w:rsidR="003772EE" w:rsidRDefault="00761E72">
      <w:pPr>
        <w:pStyle w:val="ListParagraph"/>
        <w:numPr>
          <w:ilvl w:val="2"/>
          <w:numId w:val="65"/>
        </w:numPr>
        <w:tabs>
          <w:tab w:val="left" w:pos="1264"/>
        </w:tabs>
        <w:rPr>
          <w:sz w:val="24"/>
        </w:rPr>
      </w:pPr>
      <w:bookmarkStart w:id="421" w:name="20.2.1_Determination_of_Marketer’s_Daily"/>
      <w:bookmarkEnd w:id="421"/>
      <w:r>
        <w:rPr>
          <w:sz w:val="24"/>
        </w:rPr>
        <w:t>Determination of Marketer’s Daily</w:t>
      </w:r>
      <w:r>
        <w:rPr>
          <w:spacing w:val="-2"/>
          <w:sz w:val="24"/>
        </w:rPr>
        <w:t xml:space="preserve"> </w:t>
      </w:r>
      <w:r>
        <w:rPr>
          <w:sz w:val="24"/>
        </w:rPr>
        <w:t>Deliveries</w:t>
      </w:r>
    </w:p>
    <w:p w14:paraId="7E0EDB7B" w14:textId="77777777" w:rsidR="003772EE" w:rsidRDefault="003772EE">
      <w:pPr>
        <w:pStyle w:val="BodyText"/>
        <w:spacing w:before="10"/>
        <w:rPr>
          <w:sz w:val="20"/>
        </w:rPr>
      </w:pPr>
    </w:p>
    <w:p w14:paraId="1B0703BC" w14:textId="77777777" w:rsidR="003772EE" w:rsidRDefault="00761E72">
      <w:pPr>
        <w:pStyle w:val="BodyText"/>
        <w:ind w:left="1263" w:right="180"/>
      </w:pPr>
      <w:r>
        <w:t>The Company shall determine actual Firm deliveries from the Pool by subtracting actual Interruptible deliveries from actual receipts from interstate pipeline companies into the Pool adjusted for volumes associated with LNG liquefaction and vaporization. The actual Firm deliveries by each Marketer from the Pool shall be determined by its Consumption Market Share in the Pool unless Marketer’s MFO for such day was based on Market Share in which case actual Firm deliveries would be determined by Market Share in the Pool. The total Interruptible deliveries by a Marketer from a Pool shall consist of the total measured deliveries to its Interruptible Retail Customers in such Pool.</w:t>
      </w:r>
    </w:p>
    <w:p w14:paraId="7726F51F" w14:textId="77777777" w:rsidR="003772EE" w:rsidRDefault="003772EE">
      <w:pPr>
        <w:sectPr w:rsidR="003772EE">
          <w:headerReference w:type="default" r:id="rId103"/>
          <w:pgSz w:w="12240" w:h="15840"/>
          <w:pgMar w:top="1900" w:right="1320" w:bottom="980" w:left="1040" w:header="1016" w:footer="744" w:gutter="0"/>
          <w:cols w:space="720"/>
        </w:sectPr>
      </w:pPr>
    </w:p>
    <w:p w14:paraId="2C969E73" w14:textId="77777777" w:rsidR="003772EE" w:rsidRDefault="003772EE">
      <w:pPr>
        <w:pStyle w:val="BodyText"/>
        <w:rPr>
          <w:sz w:val="20"/>
        </w:rPr>
      </w:pPr>
    </w:p>
    <w:p w14:paraId="294962BE" w14:textId="77777777" w:rsidR="003772EE" w:rsidRDefault="003772EE">
      <w:pPr>
        <w:pStyle w:val="BodyText"/>
        <w:rPr>
          <w:sz w:val="22"/>
        </w:rPr>
      </w:pPr>
    </w:p>
    <w:p w14:paraId="7F5DD901" w14:textId="77777777" w:rsidR="003772EE" w:rsidRDefault="00761E72">
      <w:pPr>
        <w:pStyle w:val="Heading2"/>
        <w:tabs>
          <w:tab w:val="left" w:pos="1119"/>
        </w:tabs>
        <w:spacing w:before="0"/>
        <w:ind w:left="471"/>
        <w:rPr>
          <w:b w:val="0"/>
        </w:rPr>
      </w:pPr>
      <w:r>
        <w:t>20.</w:t>
      </w:r>
      <w:r>
        <w:tab/>
        <w:t xml:space="preserve">Balancing Allocation, and </w:t>
      </w:r>
      <w:proofErr w:type="spellStart"/>
      <w:r>
        <w:t>Cashout</w:t>
      </w:r>
      <w:proofErr w:type="spellEnd"/>
      <w:r>
        <w:t xml:space="preserve"> Procedures</w:t>
      </w:r>
      <w:r>
        <w:rPr>
          <w:spacing w:val="-6"/>
        </w:rPr>
        <w:t xml:space="preserve"> </w:t>
      </w:r>
      <w:r>
        <w:rPr>
          <w:b w:val="0"/>
        </w:rPr>
        <w:t>(continued)</w:t>
      </w:r>
    </w:p>
    <w:p w14:paraId="4E5AEE3A" w14:textId="77777777" w:rsidR="003772EE" w:rsidRDefault="003772EE">
      <w:pPr>
        <w:pStyle w:val="BodyText"/>
        <w:spacing w:before="10"/>
        <w:rPr>
          <w:sz w:val="20"/>
        </w:rPr>
      </w:pPr>
    </w:p>
    <w:p w14:paraId="11721272" w14:textId="77777777" w:rsidR="003772EE" w:rsidRDefault="00761E72">
      <w:pPr>
        <w:pStyle w:val="ListParagraph"/>
        <w:numPr>
          <w:ilvl w:val="2"/>
          <w:numId w:val="65"/>
        </w:numPr>
        <w:tabs>
          <w:tab w:val="left" w:pos="1264"/>
        </w:tabs>
        <w:rPr>
          <w:sz w:val="24"/>
        </w:rPr>
      </w:pPr>
      <w:bookmarkStart w:id="422" w:name="20.2.2_Determination_of_Daily_Deliveries"/>
      <w:bookmarkEnd w:id="422"/>
      <w:r>
        <w:rPr>
          <w:sz w:val="24"/>
        </w:rPr>
        <w:t>Determination of Daily Deliveries of a Pooler who is not a</w:t>
      </w:r>
      <w:r>
        <w:rPr>
          <w:spacing w:val="-10"/>
          <w:sz w:val="24"/>
        </w:rPr>
        <w:t xml:space="preserve"> </w:t>
      </w:r>
      <w:r>
        <w:rPr>
          <w:sz w:val="24"/>
        </w:rPr>
        <w:t>Marketer</w:t>
      </w:r>
    </w:p>
    <w:p w14:paraId="603A5E0D" w14:textId="77777777" w:rsidR="003772EE" w:rsidRDefault="003772EE">
      <w:pPr>
        <w:pStyle w:val="BodyText"/>
        <w:spacing w:before="10"/>
        <w:rPr>
          <w:sz w:val="20"/>
        </w:rPr>
      </w:pPr>
    </w:p>
    <w:p w14:paraId="3A37133B" w14:textId="77777777" w:rsidR="003772EE" w:rsidRDefault="00761E72">
      <w:pPr>
        <w:pStyle w:val="BodyText"/>
        <w:ind w:left="1263" w:right="445"/>
        <w:jc w:val="both"/>
      </w:pPr>
      <w:r>
        <w:t>The total deliveries of a Pooler who is not a Marketer shall consist of the total measured Interruptible deliveries to its Interruptible Retail Customers in such Pool.</w:t>
      </w:r>
    </w:p>
    <w:p w14:paraId="6DE99799" w14:textId="77777777" w:rsidR="003772EE" w:rsidRDefault="003772EE">
      <w:pPr>
        <w:pStyle w:val="BodyText"/>
        <w:spacing w:before="10"/>
        <w:rPr>
          <w:sz w:val="20"/>
        </w:rPr>
      </w:pPr>
    </w:p>
    <w:p w14:paraId="3569A844" w14:textId="77777777" w:rsidR="003772EE" w:rsidRDefault="00761E72">
      <w:pPr>
        <w:pStyle w:val="ListParagraph"/>
        <w:numPr>
          <w:ilvl w:val="2"/>
          <w:numId w:val="65"/>
        </w:numPr>
        <w:tabs>
          <w:tab w:val="left" w:pos="1264"/>
        </w:tabs>
        <w:rPr>
          <w:sz w:val="24"/>
        </w:rPr>
      </w:pPr>
      <w:bookmarkStart w:id="423" w:name="20.2.3_Determination_of_Source_of_Receip"/>
      <w:bookmarkEnd w:id="423"/>
      <w:r>
        <w:rPr>
          <w:sz w:val="24"/>
        </w:rPr>
        <w:t>Determination of Source of Receipts for Daily</w:t>
      </w:r>
      <w:r>
        <w:rPr>
          <w:spacing w:val="-11"/>
          <w:sz w:val="24"/>
        </w:rPr>
        <w:t xml:space="preserve"> </w:t>
      </w:r>
      <w:r>
        <w:rPr>
          <w:sz w:val="24"/>
        </w:rPr>
        <w:t>Deliveries</w:t>
      </w:r>
    </w:p>
    <w:p w14:paraId="316910E5" w14:textId="77777777" w:rsidR="003772EE" w:rsidRDefault="003772EE">
      <w:pPr>
        <w:pStyle w:val="BodyText"/>
        <w:spacing w:before="10"/>
        <w:rPr>
          <w:sz w:val="20"/>
        </w:rPr>
      </w:pPr>
    </w:p>
    <w:p w14:paraId="26B9F304" w14:textId="77777777" w:rsidR="003772EE" w:rsidRDefault="00761E72">
      <w:pPr>
        <w:pStyle w:val="BodyText"/>
        <w:ind w:left="1119" w:right="603"/>
      </w:pPr>
      <w:r>
        <w:t>The source of receipts for daily deliveries from a Pool shall be determined as follows:</w:t>
      </w:r>
    </w:p>
    <w:p w14:paraId="46ACA16A" w14:textId="77777777" w:rsidR="003772EE" w:rsidRDefault="003772EE">
      <w:pPr>
        <w:pStyle w:val="BodyText"/>
        <w:spacing w:before="10"/>
        <w:rPr>
          <w:sz w:val="20"/>
        </w:rPr>
      </w:pPr>
    </w:p>
    <w:p w14:paraId="67B94BDA" w14:textId="77777777" w:rsidR="003772EE" w:rsidRDefault="00761E72">
      <w:pPr>
        <w:pStyle w:val="ListParagraph"/>
        <w:numPr>
          <w:ilvl w:val="3"/>
          <w:numId w:val="65"/>
        </w:numPr>
        <w:tabs>
          <w:tab w:val="left" w:pos="1839"/>
          <w:tab w:val="left" w:pos="1840"/>
        </w:tabs>
        <w:ind w:right="204"/>
        <w:rPr>
          <w:sz w:val="24"/>
        </w:rPr>
      </w:pPr>
      <w:bookmarkStart w:id="424" w:name="(a)_For_a_Pooler_who_is_not_a_Marketer,_"/>
      <w:bookmarkEnd w:id="424"/>
      <w:r>
        <w:rPr>
          <w:sz w:val="24"/>
        </w:rPr>
        <w:t xml:space="preserve">For a Pooler who is not a Marketer, the sole source of receipts for all daily deliveries is the Pooler’s scheduled Gas supply received into the Pool from a Relevant Pipeline. Any difference shall be deemed an Imbalance which is subject to the </w:t>
      </w:r>
      <w:proofErr w:type="spellStart"/>
      <w:r>
        <w:rPr>
          <w:sz w:val="24"/>
        </w:rPr>
        <w:t>cashout</w:t>
      </w:r>
      <w:proofErr w:type="spellEnd"/>
      <w:r>
        <w:rPr>
          <w:sz w:val="24"/>
        </w:rPr>
        <w:t xml:space="preserve"> provisions set forth in Subsection 20.3 below.</w:t>
      </w:r>
    </w:p>
    <w:p w14:paraId="4A9FDD0F" w14:textId="77777777" w:rsidR="003772EE" w:rsidRDefault="003772EE">
      <w:pPr>
        <w:pStyle w:val="BodyText"/>
        <w:spacing w:before="10"/>
        <w:rPr>
          <w:sz w:val="20"/>
        </w:rPr>
      </w:pPr>
    </w:p>
    <w:p w14:paraId="71F073BE" w14:textId="77777777" w:rsidR="003772EE" w:rsidRDefault="00761E72">
      <w:pPr>
        <w:pStyle w:val="ListParagraph"/>
        <w:numPr>
          <w:ilvl w:val="3"/>
          <w:numId w:val="65"/>
        </w:numPr>
        <w:tabs>
          <w:tab w:val="left" w:pos="1839"/>
          <w:tab w:val="left" w:pos="1840"/>
        </w:tabs>
        <w:ind w:right="180"/>
        <w:rPr>
          <w:sz w:val="24"/>
        </w:rPr>
      </w:pPr>
      <w:bookmarkStart w:id="425" w:name="(b)_For_a_Marketer,_the_sole_source_of_r"/>
      <w:bookmarkEnd w:id="425"/>
      <w:r>
        <w:rPr>
          <w:sz w:val="24"/>
        </w:rPr>
        <w:t xml:space="preserve">For a Marketer, the sole source of receipts for daily Interruptible deliveries is the Marketer’s Designated Interruptible Volumes received into the Pool from a Relevant Pipeline. Any negative balance shall be deemed an Imbalance which is subject to the </w:t>
      </w:r>
      <w:proofErr w:type="spellStart"/>
      <w:r>
        <w:rPr>
          <w:sz w:val="24"/>
        </w:rPr>
        <w:t>cashout</w:t>
      </w:r>
      <w:proofErr w:type="spellEnd"/>
      <w:r>
        <w:rPr>
          <w:sz w:val="24"/>
        </w:rPr>
        <w:t xml:space="preserve"> provisions set forth in Subsection 20.3 below. Any positive balance will constitute a source of supply for Firm deliveries by a Marketer from the Pool, provided, however, that any positive Imbalance that remains after subtracting the Firm deliveries for the Day shall be deemed an Imbalance which is subject to the </w:t>
      </w:r>
      <w:proofErr w:type="spellStart"/>
      <w:r>
        <w:rPr>
          <w:sz w:val="24"/>
        </w:rPr>
        <w:t>cashout</w:t>
      </w:r>
      <w:proofErr w:type="spellEnd"/>
      <w:r>
        <w:rPr>
          <w:sz w:val="24"/>
        </w:rPr>
        <w:t xml:space="preserve"> provisions set forth in Subsection 20.3 below. Any negative imbalance that remains after subtracting Firm deliveries for the Day from such positive Imbalance shall be deemed to have been supplied from the sources shown below, in the order</w:t>
      </w:r>
      <w:r>
        <w:rPr>
          <w:spacing w:val="-6"/>
          <w:sz w:val="24"/>
        </w:rPr>
        <w:t xml:space="preserve"> </w:t>
      </w:r>
      <w:r>
        <w:rPr>
          <w:sz w:val="24"/>
        </w:rPr>
        <w:t>listed:</w:t>
      </w:r>
    </w:p>
    <w:p w14:paraId="3095446C" w14:textId="77777777" w:rsidR="003772EE" w:rsidRDefault="003772EE">
      <w:pPr>
        <w:rPr>
          <w:sz w:val="24"/>
        </w:rPr>
        <w:sectPr w:rsidR="003772EE">
          <w:headerReference w:type="default" r:id="rId104"/>
          <w:pgSz w:w="12240" w:h="15840"/>
          <w:pgMar w:top="1900" w:right="1320" w:bottom="980" w:left="1040" w:header="1016" w:footer="744" w:gutter="0"/>
          <w:cols w:space="720"/>
        </w:sectPr>
      </w:pPr>
    </w:p>
    <w:p w14:paraId="696EBB93" w14:textId="77777777" w:rsidR="003772EE" w:rsidRDefault="003772EE">
      <w:pPr>
        <w:pStyle w:val="BodyText"/>
        <w:rPr>
          <w:sz w:val="20"/>
        </w:rPr>
      </w:pPr>
    </w:p>
    <w:p w14:paraId="581ED629" w14:textId="77777777" w:rsidR="003772EE" w:rsidRDefault="003772EE">
      <w:pPr>
        <w:pStyle w:val="BodyText"/>
        <w:rPr>
          <w:sz w:val="22"/>
        </w:rPr>
      </w:pPr>
    </w:p>
    <w:p w14:paraId="320AC1FB" w14:textId="77777777" w:rsidR="003772EE" w:rsidRDefault="00761E72">
      <w:pPr>
        <w:pStyle w:val="Heading2"/>
        <w:numPr>
          <w:ilvl w:val="0"/>
          <w:numId w:val="64"/>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61C080EA" w14:textId="77777777" w:rsidR="003772EE" w:rsidRDefault="003772EE">
      <w:pPr>
        <w:pStyle w:val="BodyText"/>
        <w:spacing w:before="10"/>
        <w:rPr>
          <w:sz w:val="20"/>
        </w:rPr>
      </w:pPr>
    </w:p>
    <w:p w14:paraId="311E7CD5" w14:textId="77777777" w:rsidR="003772EE" w:rsidRDefault="00761E72">
      <w:pPr>
        <w:pStyle w:val="ListParagraph"/>
        <w:numPr>
          <w:ilvl w:val="1"/>
          <w:numId w:val="64"/>
        </w:numPr>
        <w:tabs>
          <w:tab w:val="left" w:pos="2343"/>
          <w:tab w:val="left" w:pos="2344"/>
        </w:tabs>
        <w:ind w:right="222"/>
        <w:rPr>
          <w:sz w:val="24"/>
        </w:rPr>
      </w:pPr>
      <w:bookmarkStart w:id="426" w:name="(i)_MARS,_up_to_the_amount_of_the_Market"/>
      <w:bookmarkEnd w:id="426"/>
      <w:r>
        <w:rPr>
          <w:sz w:val="24"/>
        </w:rPr>
        <w:t>MARS, up to the amount of the Marketer’s pro rata share pursuant to Subsection 15.2.1 of these Terms of</w:t>
      </w:r>
      <w:r>
        <w:rPr>
          <w:spacing w:val="-7"/>
          <w:sz w:val="24"/>
        </w:rPr>
        <w:t xml:space="preserve"> </w:t>
      </w:r>
      <w:r>
        <w:rPr>
          <w:sz w:val="24"/>
        </w:rPr>
        <w:t>Service.</w:t>
      </w:r>
    </w:p>
    <w:p w14:paraId="79A7B976" w14:textId="77777777" w:rsidR="003772EE" w:rsidRDefault="00761E72">
      <w:pPr>
        <w:pStyle w:val="ListParagraph"/>
        <w:numPr>
          <w:ilvl w:val="1"/>
          <w:numId w:val="64"/>
        </w:numPr>
        <w:tabs>
          <w:tab w:val="left" w:pos="2343"/>
          <w:tab w:val="left" w:pos="2344"/>
        </w:tabs>
        <w:ind w:right="168"/>
        <w:rPr>
          <w:sz w:val="24"/>
        </w:rPr>
      </w:pPr>
      <w:bookmarkStart w:id="427" w:name="(ii)_LNG_under_the_Company’s_LNG_rate_sc"/>
      <w:bookmarkEnd w:id="427"/>
      <w:r>
        <w:rPr>
          <w:sz w:val="24"/>
        </w:rPr>
        <w:t>LNG under the Company’s LNG rate schedule, up to the amounts allocated to the Marketer pursuant to Subsection 13.9 of these Terms</w:t>
      </w:r>
      <w:bookmarkStart w:id="428" w:name="(iii)_FD_Overrun_Service_pursuant_to_the"/>
      <w:bookmarkEnd w:id="428"/>
      <w:r>
        <w:rPr>
          <w:sz w:val="24"/>
        </w:rPr>
        <w:t xml:space="preserve"> of Service.</w:t>
      </w:r>
    </w:p>
    <w:p w14:paraId="3282EC03" w14:textId="77777777" w:rsidR="003772EE" w:rsidRDefault="00761E72">
      <w:pPr>
        <w:pStyle w:val="ListParagraph"/>
        <w:numPr>
          <w:ilvl w:val="1"/>
          <w:numId w:val="64"/>
        </w:numPr>
        <w:tabs>
          <w:tab w:val="left" w:pos="2344"/>
        </w:tabs>
        <w:rPr>
          <w:sz w:val="24"/>
        </w:rPr>
      </w:pPr>
      <w:r>
        <w:rPr>
          <w:sz w:val="24"/>
        </w:rPr>
        <w:t>FD Overrun Service pursuant to the Company’s FD Rate</w:t>
      </w:r>
      <w:r>
        <w:rPr>
          <w:spacing w:val="-13"/>
          <w:sz w:val="24"/>
        </w:rPr>
        <w:t xml:space="preserve"> </w:t>
      </w:r>
      <w:r>
        <w:rPr>
          <w:sz w:val="24"/>
        </w:rPr>
        <w:t>Schedule.</w:t>
      </w:r>
    </w:p>
    <w:p w14:paraId="63A50A93" w14:textId="77777777" w:rsidR="003772EE" w:rsidRDefault="003772EE">
      <w:pPr>
        <w:pStyle w:val="BodyText"/>
        <w:spacing w:before="10"/>
        <w:rPr>
          <w:sz w:val="20"/>
        </w:rPr>
      </w:pPr>
    </w:p>
    <w:p w14:paraId="4D93A149" w14:textId="77777777" w:rsidR="003772EE" w:rsidRDefault="00761E72">
      <w:pPr>
        <w:pStyle w:val="BodyText"/>
        <w:ind w:left="1840" w:right="348"/>
      </w:pPr>
      <w:r>
        <w:t xml:space="preserve">Any remaining negative balance shall be deemed an Imbalance which is subject to the </w:t>
      </w:r>
      <w:proofErr w:type="spellStart"/>
      <w:r>
        <w:t>cashout</w:t>
      </w:r>
      <w:proofErr w:type="spellEnd"/>
      <w:r>
        <w:t xml:space="preserve"> provisions set forth in Subsection 20.3 below.</w:t>
      </w:r>
    </w:p>
    <w:p w14:paraId="339F5F56" w14:textId="77777777" w:rsidR="003772EE" w:rsidRDefault="003772EE">
      <w:pPr>
        <w:pStyle w:val="BodyText"/>
        <w:spacing w:before="10"/>
        <w:rPr>
          <w:sz w:val="20"/>
        </w:rPr>
      </w:pPr>
    </w:p>
    <w:p w14:paraId="04193CB7" w14:textId="77777777" w:rsidR="003772EE" w:rsidRDefault="00761E72">
      <w:pPr>
        <w:pStyle w:val="ListParagraph"/>
        <w:numPr>
          <w:ilvl w:val="1"/>
          <w:numId w:val="63"/>
        </w:numPr>
        <w:tabs>
          <w:tab w:val="left" w:pos="1119"/>
          <w:tab w:val="left" w:pos="1120"/>
        </w:tabs>
        <w:rPr>
          <w:sz w:val="24"/>
        </w:rPr>
      </w:pPr>
      <w:bookmarkStart w:id="429" w:name="20.3_Cashout_Provisions"/>
      <w:bookmarkEnd w:id="429"/>
      <w:proofErr w:type="spellStart"/>
      <w:r>
        <w:rPr>
          <w:sz w:val="24"/>
        </w:rPr>
        <w:t>Cashout</w:t>
      </w:r>
      <w:proofErr w:type="spellEnd"/>
      <w:r>
        <w:rPr>
          <w:sz w:val="24"/>
        </w:rPr>
        <w:t xml:space="preserve"> Provisions</w:t>
      </w:r>
    </w:p>
    <w:p w14:paraId="573ADD1F" w14:textId="77777777" w:rsidR="003772EE" w:rsidRDefault="003772EE">
      <w:pPr>
        <w:pStyle w:val="BodyText"/>
        <w:spacing w:before="10"/>
        <w:rPr>
          <w:sz w:val="20"/>
        </w:rPr>
      </w:pPr>
    </w:p>
    <w:p w14:paraId="0841C149" w14:textId="77777777" w:rsidR="003772EE" w:rsidRDefault="00761E72">
      <w:pPr>
        <w:pStyle w:val="BodyText"/>
        <w:ind w:left="1120" w:right="267"/>
      </w:pPr>
      <w:r>
        <w:t>At the end of each Month, any Imbalance of a Pooler in an Aggregate Pool shall be subject to the following provisions:</w:t>
      </w:r>
    </w:p>
    <w:p w14:paraId="5DA0CAE2" w14:textId="77777777" w:rsidR="003772EE" w:rsidRDefault="003772EE">
      <w:pPr>
        <w:pStyle w:val="BodyText"/>
        <w:spacing w:before="10"/>
        <w:rPr>
          <w:sz w:val="20"/>
        </w:rPr>
      </w:pPr>
    </w:p>
    <w:p w14:paraId="7C94373C" w14:textId="77777777" w:rsidR="003772EE" w:rsidRDefault="00761E72">
      <w:pPr>
        <w:pStyle w:val="ListParagraph"/>
        <w:numPr>
          <w:ilvl w:val="2"/>
          <w:numId w:val="63"/>
        </w:numPr>
        <w:tabs>
          <w:tab w:val="left" w:pos="1264"/>
        </w:tabs>
        <w:rPr>
          <w:sz w:val="24"/>
        </w:rPr>
      </w:pPr>
      <w:bookmarkStart w:id="430" w:name="20.3.1_Trading_Period"/>
      <w:bookmarkEnd w:id="430"/>
      <w:r>
        <w:rPr>
          <w:sz w:val="24"/>
        </w:rPr>
        <w:t>Trading Period</w:t>
      </w:r>
    </w:p>
    <w:p w14:paraId="5D17F1A8" w14:textId="77777777" w:rsidR="003772EE" w:rsidRDefault="003772EE">
      <w:pPr>
        <w:pStyle w:val="BodyText"/>
        <w:spacing w:before="10"/>
        <w:rPr>
          <w:sz w:val="20"/>
        </w:rPr>
      </w:pPr>
    </w:p>
    <w:p w14:paraId="7A9E936B" w14:textId="77777777" w:rsidR="003772EE" w:rsidRDefault="00761E72">
      <w:pPr>
        <w:pStyle w:val="BodyText"/>
        <w:ind w:left="1393" w:right="116"/>
      </w:pPr>
      <w:r>
        <w:t>Within three (3) consecutive Days following the end of month closing period for each Month, the Company shall post on the EBB each Pooler’s Imbalance whether positive or negative. Following such posting, the Company shall provide a period of three (3) consecutive Days during which period Poolers may trade positive and negative Imbalances in their respective Aggregate Pools via the EBB.</w:t>
      </w:r>
    </w:p>
    <w:p w14:paraId="308A6476" w14:textId="77777777" w:rsidR="003772EE" w:rsidRDefault="003772EE">
      <w:pPr>
        <w:pStyle w:val="BodyText"/>
        <w:spacing w:before="10"/>
        <w:rPr>
          <w:sz w:val="20"/>
        </w:rPr>
      </w:pPr>
    </w:p>
    <w:p w14:paraId="483CCE9F" w14:textId="77777777" w:rsidR="003772EE" w:rsidRDefault="00761E72">
      <w:pPr>
        <w:pStyle w:val="ListParagraph"/>
        <w:numPr>
          <w:ilvl w:val="2"/>
          <w:numId w:val="63"/>
        </w:numPr>
        <w:tabs>
          <w:tab w:val="left" w:pos="1264"/>
        </w:tabs>
        <w:rPr>
          <w:sz w:val="24"/>
        </w:rPr>
      </w:pPr>
      <w:bookmarkStart w:id="431" w:name="20.3.2_Cashout"/>
      <w:bookmarkEnd w:id="431"/>
      <w:proofErr w:type="spellStart"/>
      <w:r>
        <w:rPr>
          <w:sz w:val="24"/>
        </w:rPr>
        <w:t>Cashout</w:t>
      </w:r>
      <w:proofErr w:type="spellEnd"/>
    </w:p>
    <w:p w14:paraId="5FCF75BD" w14:textId="77777777" w:rsidR="003772EE" w:rsidRDefault="003772EE">
      <w:pPr>
        <w:pStyle w:val="BodyText"/>
        <w:spacing w:before="10"/>
        <w:rPr>
          <w:sz w:val="20"/>
        </w:rPr>
      </w:pPr>
    </w:p>
    <w:p w14:paraId="34E4B48B" w14:textId="77777777" w:rsidR="003772EE" w:rsidRDefault="00761E72">
      <w:pPr>
        <w:pStyle w:val="BodyText"/>
        <w:ind w:left="1393" w:right="342"/>
      </w:pPr>
      <w:r>
        <w:t>If, following the trading period, the Pooler has any Imbalance remaining, whether positive or negative, such Imbalance shall be cashed out as follows:</w:t>
      </w:r>
    </w:p>
    <w:p w14:paraId="44EF0D04" w14:textId="77777777" w:rsidR="003772EE" w:rsidRDefault="003772EE">
      <w:pPr>
        <w:sectPr w:rsidR="003772EE">
          <w:headerReference w:type="default" r:id="rId105"/>
          <w:pgSz w:w="12240" w:h="15840"/>
          <w:pgMar w:top="1900" w:right="1320" w:bottom="980" w:left="1040" w:header="1016" w:footer="744" w:gutter="0"/>
          <w:cols w:space="720"/>
        </w:sectPr>
      </w:pPr>
    </w:p>
    <w:p w14:paraId="21D32819" w14:textId="77777777" w:rsidR="003772EE" w:rsidRDefault="003772EE">
      <w:pPr>
        <w:pStyle w:val="BodyText"/>
        <w:rPr>
          <w:sz w:val="20"/>
        </w:rPr>
      </w:pPr>
    </w:p>
    <w:p w14:paraId="3CB61229" w14:textId="77777777" w:rsidR="003772EE" w:rsidRDefault="003772EE">
      <w:pPr>
        <w:pStyle w:val="BodyText"/>
        <w:rPr>
          <w:sz w:val="22"/>
        </w:rPr>
      </w:pPr>
    </w:p>
    <w:p w14:paraId="2FE388E2" w14:textId="77777777" w:rsidR="003772EE" w:rsidRDefault="00761E72">
      <w:pPr>
        <w:pStyle w:val="Heading2"/>
        <w:numPr>
          <w:ilvl w:val="0"/>
          <w:numId w:val="62"/>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470725B6" w14:textId="77777777" w:rsidR="003772EE" w:rsidRDefault="003772EE">
      <w:pPr>
        <w:pStyle w:val="BodyText"/>
        <w:spacing w:before="10"/>
        <w:rPr>
          <w:sz w:val="20"/>
        </w:rPr>
      </w:pPr>
    </w:p>
    <w:p w14:paraId="783E8843" w14:textId="77777777" w:rsidR="003772EE" w:rsidRDefault="00761E72">
      <w:pPr>
        <w:pStyle w:val="ListParagraph"/>
        <w:numPr>
          <w:ilvl w:val="1"/>
          <w:numId w:val="62"/>
        </w:numPr>
        <w:tabs>
          <w:tab w:val="left" w:pos="1839"/>
          <w:tab w:val="left" w:pos="1840"/>
        </w:tabs>
        <w:rPr>
          <w:sz w:val="24"/>
        </w:rPr>
      </w:pPr>
      <w:bookmarkStart w:id="432" w:name="(a)_Negative_Imbalance_Sold_to_Marketer"/>
      <w:bookmarkEnd w:id="432"/>
      <w:r>
        <w:rPr>
          <w:sz w:val="24"/>
        </w:rPr>
        <w:t>Negative Imbalance Sold to</w:t>
      </w:r>
      <w:r>
        <w:rPr>
          <w:spacing w:val="-3"/>
          <w:sz w:val="24"/>
        </w:rPr>
        <w:t xml:space="preserve"> </w:t>
      </w:r>
      <w:r>
        <w:rPr>
          <w:sz w:val="24"/>
        </w:rPr>
        <w:t>Marketer</w:t>
      </w:r>
    </w:p>
    <w:p w14:paraId="11FE67AE" w14:textId="77777777" w:rsidR="003772EE" w:rsidRDefault="003772EE">
      <w:pPr>
        <w:pStyle w:val="BodyText"/>
        <w:spacing w:before="10"/>
        <w:rPr>
          <w:sz w:val="20"/>
        </w:rPr>
      </w:pPr>
    </w:p>
    <w:p w14:paraId="67DC4311" w14:textId="77777777" w:rsidR="003772EE" w:rsidRDefault="00761E72">
      <w:pPr>
        <w:pStyle w:val="BodyText"/>
        <w:tabs>
          <w:tab w:val="left" w:pos="3351"/>
        </w:tabs>
        <w:ind w:left="1551"/>
      </w:pPr>
      <w:r>
        <w:t>0%</w:t>
      </w:r>
      <w:r>
        <w:rPr>
          <w:spacing w:val="-1"/>
        </w:rPr>
        <w:t xml:space="preserve"> </w:t>
      </w:r>
      <w:r>
        <w:t>≤ 4%</w:t>
      </w:r>
      <w:r>
        <w:tab/>
        <w:t>Average Daily Index Cost of Gas for the Month times</w:t>
      </w:r>
      <w:r>
        <w:rPr>
          <w:spacing w:val="-24"/>
        </w:rPr>
        <w:t xml:space="preserve"> </w:t>
      </w:r>
      <w:r>
        <w:t>1.20</w:t>
      </w:r>
    </w:p>
    <w:p w14:paraId="0805E09C" w14:textId="77777777" w:rsidR="003772EE" w:rsidRDefault="003772EE">
      <w:pPr>
        <w:pStyle w:val="BodyText"/>
        <w:spacing w:before="10"/>
        <w:rPr>
          <w:sz w:val="20"/>
        </w:rPr>
      </w:pPr>
    </w:p>
    <w:p w14:paraId="648676B1" w14:textId="77777777" w:rsidR="003772EE" w:rsidRDefault="00761E72">
      <w:pPr>
        <w:pStyle w:val="BodyText"/>
        <w:tabs>
          <w:tab w:val="left" w:pos="3351"/>
        </w:tabs>
        <w:ind w:left="1551"/>
      </w:pPr>
      <w:r>
        <w:t>&gt;4%</w:t>
      </w:r>
      <w:r>
        <w:rPr>
          <w:spacing w:val="-1"/>
        </w:rPr>
        <w:t xml:space="preserve"> </w:t>
      </w:r>
      <w:r>
        <w:t>≤ 10%</w:t>
      </w:r>
      <w:r>
        <w:tab/>
        <w:t>Average Daily Index Cost of Gas for the Month times</w:t>
      </w:r>
      <w:r>
        <w:rPr>
          <w:spacing w:val="-25"/>
        </w:rPr>
        <w:t xml:space="preserve"> </w:t>
      </w:r>
      <w:r>
        <w:t>1.30</w:t>
      </w:r>
    </w:p>
    <w:p w14:paraId="15846315" w14:textId="77777777" w:rsidR="003772EE" w:rsidRDefault="003772EE">
      <w:pPr>
        <w:pStyle w:val="BodyText"/>
        <w:spacing w:before="10"/>
        <w:rPr>
          <w:sz w:val="20"/>
        </w:rPr>
      </w:pPr>
    </w:p>
    <w:p w14:paraId="12D9DCFF" w14:textId="77777777" w:rsidR="003772EE" w:rsidRDefault="00761E72">
      <w:pPr>
        <w:pStyle w:val="BodyText"/>
        <w:tabs>
          <w:tab w:val="left" w:pos="3351"/>
        </w:tabs>
        <w:ind w:left="1551"/>
      </w:pPr>
      <w:r>
        <w:t>&gt;10%</w:t>
      </w:r>
      <w:r>
        <w:rPr>
          <w:spacing w:val="-1"/>
        </w:rPr>
        <w:t xml:space="preserve"> </w:t>
      </w:r>
      <w:r>
        <w:t>≤</w:t>
      </w:r>
      <w:r>
        <w:rPr>
          <w:spacing w:val="-1"/>
        </w:rPr>
        <w:t xml:space="preserve"> </w:t>
      </w:r>
      <w:r>
        <w:t>20%</w:t>
      </w:r>
      <w:r>
        <w:tab/>
        <w:t>Average Daily Index Cost of Gas for the Month times</w:t>
      </w:r>
      <w:r>
        <w:rPr>
          <w:spacing w:val="-25"/>
        </w:rPr>
        <w:t xml:space="preserve"> </w:t>
      </w:r>
      <w:r>
        <w:t>1.40</w:t>
      </w:r>
    </w:p>
    <w:p w14:paraId="4AFFD73C" w14:textId="77777777" w:rsidR="003772EE" w:rsidRDefault="003772EE">
      <w:pPr>
        <w:pStyle w:val="BodyText"/>
        <w:spacing w:before="10"/>
        <w:rPr>
          <w:sz w:val="20"/>
        </w:rPr>
      </w:pPr>
    </w:p>
    <w:p w14:paraId="53F10644" w14:textId="77777777" w:rsidR="003772EE" w:rsidRDefault="00761E72">
      <w:pPr>
        <w:pStyle w:val="BodyText"/>
        <w:tabs>
          <w:tab w:val="left" w:pos="3351"/>
        </w:tabs>
        <w:ind w:left="1551"/>
      </w:pPr>
      <w:r>
        <w:t>&gt;20%</w:t>
      </w:r>
      <w:r>
        <w:tab/>
        <w:t>Average Daily Index Cost of Gas for the Month times</w:t>
      </w:r>
      <w:r>
        <w:rPr>
          <w:spacing w:val="-24"/>
        </w:rPr>
        <w:t xml:space="preserve"> </w:t>
      </w:r>
      <w:r>
        <w:t>1.50</w:t>
      </w:r>
    </w:p>
    <w:p w14:paraId="608A4700" w14:textId="77777777" w:rsidR="003772EE" w:rsidRDefault="003772EE">
      <w:pPr>
        <w:pStyle w:val="BodyText"/>
        <w:rPr>
          <w:sz w:val="26"/>
        </w:rPr>
      </w:pPr>
    </w:p>
    <w:p w14:paraId="33D2C536" w14:textId="77777777" w:rsidR="003772EE" w:rsidRDefault="00761E72">
      <w:pPr>
        <w:pStyle w:val="BodyText"/>
        <w:spacing w:before="181"/>
        <w:ind w:left="1551" w:right="264"/>
      </w:pPr>
      <w:proofErr w:type="gramStart"/>
      <w:r>
        <w:t>Plus</w:t>
      </w:r>
      <w:proofErr w:type="gramEnd"/>
      <w:r>
        <w:t xml:space="preserve"> the 100% load factor FT transportation rate, applicable surcharges and fuel on the Relevant Pipeline.</w:t>
      </w:r>
    </w:p>
    <w:p w14:paraId="37E465E9" w14:textId="77777777" w:rsidR="003772EE" w:rsidRDefault="00761E72">
      <w:pPr>
        <w:pStyle w:val="BodyText"/>
        <w:ind w:left="1551"/>
      </w:pPr>
      <w:proofErr w:type="gramStart"/>
      <w:r>
        <w:t>Plus</w:t>
      </w:r>
      <w:proofErr w:type="gramEnd"/>
      <w:r>
        <w:t xml:space="preserve"> </w:t>
      </w:r>
      <w:proofErr w:type="spellStart"/>
      <w:r>
        <w:t>Cashout</w:t>
      </w:r>
      <w:proofErr w:type="spellEnd"/>
      <w:r>
        <w:t xml:space="preserve"> Surcharge $0.43/Dekatherm</w:t>
      </w:r>
    </w:p>
    <w:p w14:paraId="50266573" w14:textId="77777777" w:rsidR="003772EE" w:rsidRDefault="003772EE">
      <w:pPr>
        <w:pStyle w:val="BodyText"/>
        <w:rPr>
          <w:sz w:val="26"/>
        </w:rPr>
      </w:pPr>
    </w:p>
    <w:p w14:paraId="6C0EC364" w14:textId="77777777" w:rsidR="003772EE" w:rsidRDefault="00761E72">
      <w:pPr>
        <w:pStyle w:val="ListParagraph"/>
        <w:numPr>
          <w:ilvl w:val="1"/>
          <w:numId w:val="62"/>
        </w:numPr>
        <w:tabs>
          <w:tab w:val="left" w:pos="1839"/>
          <w:tab w:val="left" w:pos="1840"/>
        </w:tabs>
        <w:spacing w:before="181"/>
        <w:rPr>
          <w:sz w:val="24"/>
        </w:rPr>
      </w:pPr>
      <w:bookmarkStart w:id="433" w:name="(b)_Positive_Imbalance_Purchases_from_Ma"/>
      <w:bookmarkEnd w:id="433"/>
      <w:r>
        <w:rPr>
          <w:sz w:val="24"/>
        </w:rPr>
        <w:t>Positive Imbalance Purchases from</w:t>
      </w:r>
      <w:r>
        <w:rPr>
          <w:spacing w:val="-3"/>
          <w:sz w:val="24"/>
        </w:rPr>
        <w:t xml:space="preserve"> </w:t>
      </w:r>
      <w:r>
        <w:rPr>
          <w:sz w:val="24"/>
        </w:rPr>
        <w:t>Marketer</w:t>
      </w:r>
    </w:p>
    <w:p w14:paraId="0D6AD2A2" w14:textId="77777777" w:rsidR="003772EE" w:rsidRDefault="003772EE">
      <w:pPr>
        <w:pStyle w:val="BodyText"/>
        <w:spacing w:before="10"/>
        <w:rPr>
          <w:sz w:val="20"/>
        </w:rPr>
      </w:pPr>
    </w:p>
    <w:p w14:paraId="561F5BB4" w14:textId="77777777" w:rsidR="003772EE" w:rsidRDefault="00761E72">
      <w:pPr>
        <w:pStyle w:val="BodyText"/>
        <w:tabs>
          <w:tab w:val="left" w:pos="3351"/>
        </w:tabs>
        <w:ind w:left="1551"/>
      </w:pPr>
      <w:r>
        <w:t>0%</w:t>
      </w:r>
      <w:r>
        <w:rPr>
          <w:spacing w:val="-1"/>
        </w:rPr>
        <w:t xml:space="preserve"> </w:t>
      </w:r>
      <w:r>
        <w:t>≤ 4%</w:t>
      </w:r>
      <w:r>
        <w:tab/>
        <w:t>Average Daily Index Cost of Gas for the Month times</w:t>
      </w:r>
      <w:r>
        <w:rPr>
          <w:spacing w:val="-24"/>
        </w:rPr>
        <w:t xml:space="preserve"> </w:t>
      </w:r>
      <w:r>
        <w:t>0.80</w:t>
      </w:r>
    </w:p>
    <w:p w14:paraId="0C0DF3D7" w14:textId="77777777" w:rsidR="003772EE" w:rsidRDefault="003772EE">
      <w:pPr>
        <w:pStyle w:val="BodyText"/>
        <w:spacing w:before="10"/>
        <w:rPr>
          <w:sz w:val="20"/>
        </w:rPr>
      </w:pPr>
    </w:p>
    <w:p w14:paraId="0E5044B8" w14:textId="77777777" w:rsidR="003772EE" w:rsidRDefault="00761E72">
      <w:pPr>
        <w:pStyle w:val="BodyText"/>
        <w:tabs>
          <w:tab w:val="left" w:pos="3351"/>
        </w:tabs>
        <w:ind w:left="1551"/>
      </w:pPr>
      <w:r>
        <w:t>&gt;4%</w:t>
      </w:r>
      <w:r>
        <w:rPr>
          <w:spacing w:val="-1"/>
        </w:rPr>
        <w:t xml:space="preserve"> </w:t>
      </w:r>
      <w:r>
        <w:t>≤ 10%</w:t>
      </w:r>
      <w:r>
        <w:tab/>
        <w:t>Average Daily Index Cost of Gas for the Month times</w:t>
      </w:r>
      <w:r>
        <w:rPr>
          <w:spacing w:val="-25"/>
        </w:rPr>
        <w:t xml:space="preserve"> </w:t>
      </w:r>
      <w:r>
        <w:t>0.70</w:t>
      </w:r>
    </w:p>
    <w:p w14:paraId="3868F081" w14:textId="77777777" w:rsidR="003772EE" w:rsidRDefault="003772EE">
      <w:pPr>
        <w:pStyle w:val="BodyText"/>
        <w:spacing w:before="10"/>
        <w:rPr>
          <w:sz w:val="20"/>
        </w:rPr>
      </w:pPr>
    </w:p>
    <w:p w14:paraId="2CDF5E67" w14:textId="77777777" w:rsidR="003772EE" w:rsidRDefault="00761E72">
      <w:pPr>
        <w:pStyle w:val="BodyText"/>
        <w:tabs>
          <w:tab w:val="left" w:pos="3351"/>
        </w:tabs>
        <w:ind w:left="1551"/>
      </w:pPr>
      <w:r>
        <w:t>&gt;10%</w:t>
      </w:r>
      <w:r>
        <w:rPr>
          <w:spacing w:val="-1"/>
        </w:rPr>
        <w:t xml:space="preserve"> </w:t>
      </w:r>
      <w:r>
        <w:t>≤</w:t>
      </w:r>
      <w:r>
        <w:rPr>
          <w:spacing w:val="-1"/>
        </w:rPr>
        <w:t xml:space="preserve"> </w:t>
      </w:r>
      <w:r>
        <w:t>20%</w:t>
      </w:r>
      <w:r>
        <w:tab/>
        <w:t>Average Daily Index Cost of Gas for the Month times</w:t>
      </w:r>
      <w:r>
        <w:rPr>
          <w:spacing w:val="-25"/>
        </w:rPr>
        <w:t xml:space="preserve"> </w:t>
      </w:r>
      <w:r>
        <w:t>0.60</w:t>
      </w:r>
    </w:p>
    <w:p w14:paraId="10357195" w14:textId="77777777" w:rsidR="003772EE" w:rsidRDefault="003772EE">
      <w:pPr>
        <w:pStyle w:val="BodyText"/>
        <w:spacing w:before="10"/>
        <w:rPr>
          <w:sz w:val="20"/>
        </w:rPr>
      </w:pPr>
    </w:p>
    <w:p w14:paraId="6D5324A3" w14:textId="77777777" w:rsidR="003772EE" w:rsidRDefault="00761E72">
      <w:pPr>
        <w:pStyle w:val="BodyText"/>
        <w:tabs>
          <w:tab w:val="left" w:pos="3351"/>
        </w:tabs>
        <w:ind w:left="1551"/>
      </w:pPr>
      <w:r>
        <w:t>&gt;20%</w:t>
      </w:r>
      <w:r>
        <w:tab/>
        <w:t>Average Daily Index Cost of Gas for the Month times</w:t>
      </w:r>
      <w:r>
        <w:rPr>
          <w:spacing w:val="-25"/>
        </w:rPr>
        <w:t xml:space="preserve"> </w:t>
      </w:r>
      <w:r>
        <w:t>0.50</w:t>
      </w:r>
    </w:p>
    <w:p w14:paraId="29B1744E" w14:textId="77777777" w:rsidR="003772EE" w:rsidRDefault="003772EE">
      <w:pPr>
        <w:pStyle w:val="BodyText"/>
        <w:rPr>
          <w:sz w:val="26"/>
        </w:rPr>
      </w:pPr>
    </w:p>
    <w:p w14:paraId="17C7AE2E" w14:textId="77777777" w:rsidR="003772EE" w:rsidRDefault="00761E72">
      <w:pPr>
        <w:pStyle w:val="BodyText"/>
        <w:spacing w:before="181"/>
        <w:ind w:left="1551" w:right="264"/>
      </w:pPr>
      <w:proofErr w:type="gramStart"/>
      <w:r>
        <w:t>Plus</w:t>
      </w:r>
      <w:proofErr w:type="gramEnd"/>
      <w:r>
        <w:t xml:space="preserve"> the 100% load factor FT transportation rate, applicable surcharges and fuel on the Relevant Pipeline.</w:t>
      </w:r>
    </w:p>
    <w:p w14:paraId="6271C605" w14:textId="77777777" w:rsidR="003772EE" w:rsidRDefault="00761E72">
      <w:pPr>
        <w:pStyle w:val="BodyText"/>
        <w:ind w:left="1551"/>
      </w:pPr>
      <w:r>
        <w:t xml:space="preserve">Less </w:t>
      </w:r>
      <w:proofErr w:type="spellStart"/>
      <w:r>
        <w:t>Cashout</w:t>
      </w:r>
      <w:proofErr w:type="spellEnd"/>
      <w:r>
        <w:t xml:space="preserve"> Surcharge $0.43/Dekatherm</w:t>
      </w:r>
    </w:p>
    <w:p w14:paraId="41C68735" w14:textId="77777777" w:rsidR="003772EE" w:rsidRDefault="003772EE">
      <w:pPr>
        <w:sectPr w:rsidR="003772EE">
          <w:headerReference w:type="default" r:id="rId106"/>
          <w:pgSz w:w="12240" w:h="15840"/>
          <w:pgMar w:top="1900" w:right="1320" w:bottom="980" w:left="1040" w:header="1016" w:footer="744" w:gutter="0"/>
          <w:cols w:space="720"/>
        </w:sectPr>
      </w:pPr>
    </w:p>
    <w:p w14:paraId="783DCA7A" w14:textId="77777777" w:rsidR="003772EE" w:rsidRDefault="003772EE">
      <w:pPr>
        <w:pStyle w:val="BodyText"/>
        <w:rPr>
          <w:sz w:val="20"/>
        </w:rPr>
      </w:pPr>
    </w:p>
    <w:p w14:paraId="758D9C6F" w14:textId="77777777" w:rsidR="003772EE" w:rsidRDefault="003772EE">
      <w:pPr>
        <w:pStyle w:val="BodyText"/>
        <w:rPr>
          <w:sz w:val="22"/>
        </w:rPr>
      </w:pPr>
    </w:p>
    <w:p w14:paraId="54B740BD" w14:textId="77777777" w:rsidR="003772EE" w:rsidRDefault="00761E72">
      <w:pPr>
        <w:pStyle w:val="Heading2"/>
        <w:numPr>
          <w:ilvl w:val="0"/>
          <w:numId w:val="61"/>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153B7A97" w14:textId="77777777" w:rsidR="003772EE" w:rsidRDefault="003772EE">
      <w:pPr>
        <w:pStyle w:val="BodyText"/>
        <w:spacing w:before="10"/>
        <w:rPr>
          <w:sz w:val="20"/>
        </w:rPr>
      </w:pPr>
    </w:p>
    <w:p w14:paraId="25DAA3DC" w14:textId="77777777" w:rsidR="003772EE" w:rsidRDefault="00761E72">
      <w:pPr>
        <w:pStyle w:val="ListParagraph"/>
        <w:numPr>
          <w:ilvl w:val="2"/>
          <w:numId w:val="63"/>
        </w:numPr>
        <w:tabs>
          <w:tab w:val="left" w:pos="1264"/>
        </w:tabs>
        <w:rPr>
          <w:sz w:val="24"/>
        </w:rPr>
      </w:pPr>
      <w:bookmarkStart w:id="434" w:name="20.3.3_Prior_Period_Adjustments"/>
      <w:bookmarkEnd w:id="434"/>
      <w:r>
        <w:rPr>
          <w:sz w:val="24"/>
        </w:rPr>
        <w:t>Prior Period</w:t>
      </w:r>
      <w:r>
        <w:rPr>
          <w:spacing w:val="-1"/>
          <w:sz w:val="24"/>
        </w:rPr>
        <w:t xml:space="preserve"> </w:t>
      </w:r>
      <w:r>
        <w:rPr>
          <w:sz w:val="24"/>
        </w:rPr>
        <w:t>Adjustments</w:t>
      </w:r>
    </w:p>
    <w:p w14:paraId="4FCD00D1" w14:textId="77777777" w:rsidR="003772EE" w:rsidRDefault="003772EE">
      <w:pPr>
        <w:pStyle w:val="BodyText"/>
        <w:spacing w:before="10"/>
        <w:rPr>
          <w:sz w:val="20"/>
        </w:rPr>
      </w:pPr>
    </w:p>
    <w:p w14:paraId="06A54039" w14:textId="77777777" w:rsidR="003772EE" w:rsidRDefault="00761E72">
      <w:pPr>
        <w:pStyle w:val="BodyText"/>
        <w:ind w:left="1264" w:right="166"/>
      </w:pPr>
      <w:r>
        <w:t xml:space="preserve">In the event the Company performs a prior period adjustment which changes a Pooler’s imbalance volumes for </w:t>
      </w:r>
      <w:proofErr w:type="spellStart"/>
      <w:r>
        <w:t>cashout</w:t>
      </w:r>
      <w:proofErr w:type="spellEnd"/>
      <w:r>
        <w:t>, such imbalance shall be cashed out at the Average Daily Index Cost of Gas for the Month plus the 100% load factor FT transportation, applicable surcharges, and fuel for the Relevant</w:t>
      </w:r>
      <w:r>
        <w:rPr>
          <w:spacing w:val="-24"/>
        </w:rPr>
        <w:t xml:space="preserve"> </w:t>
      </w:r>
      <w:r>
        <w:t>Pipeline.</w:t>
      </w:r>
    </w:p>
    <w:p w14:paraId="0C9D8C93" w14:textId="77777777" w:rsidR="003772EE" w:rsidRDefault="003772EE">
      <w:pPr>
        <w:pStyle w:val="BodyText"/>
        <w:spacing w:before="10"/>
        <w:rPr>
          <w:sz w:val="20"/>
        </w:rPr>
      </w:pPr>
    </w:p>
    <w:p w14:paraId="132689EB" w14:textId="77777777" w:rsidR="003772EE" w:rsidRDefault="00761E72">
      <w:pPr>
        <w:pStyle w:val="ListParagraph"/>
        <w:numPr>
          <w:ilvl w:val="2"/>
          <w:numId w:val="63"/>
        </w:numPr>
        <w:tabs>
          <w:tab w:val="left" w:pos="1264"/>
        </w:tabs>
        <w:rPr>
          <w:sz w:val="24"/>
        </w:rPr>
      </w:pPr>
      <w:bookmarkStart w:id="435" w:name="20.3.4_Annual_Cashout_Report"/>
      <w:bookmarkEnd w:id="435"/>
      <w:r>
        <w:rPr>
          <w:sz w:val="24"/>
        </w:rPr>
        <w:t xml:space="preserve">Annual </w:t>
      </w:r>
      <w:proofErr w:type="spellStart"/>
      <w:r>
        <w:rPr>
          <w:sz w:val="24"/>
        </w:rPr>
        <w:t>Cashout</w:t>
      </w:r>
      <w:proofErr w:type="spellEnd"/>
      <w:r>
        <w:rPr>
          <w:spacing w:val="-3"/>
          <w:sz w:val="24"/>
        </w:rPr>
        <w:t xml:space="preserve"> </w:t>
      </w:r>
      <w:r>
        <w:rPr>
          <w:sz w:val="24"/>
        </w:rPr>
        <w:t>Report</w:t>
      </w:r>
    </w:p>
    <w:p w14:paraId="4885BDC9" w14:textId="77777777" w:rsidR="003772EE" w:rsidRDefault="003772EE">
      <w:pPr>
        <w:pStyle w:val="BodyText"/>
        <w:spacing w:before="10"/>
        <w:rPr>
          <w:sz w:val="20"/>
        </w:rPr>
      </w:pPr>
    </w:p>
    <w:p w14:paraId="4DCE9173" w14:textId="77777777" w:rsidR="003772EE" w:rsidRDefault="00761E72">
      <w:pPr>
        <w:pStyle w:val="BodyText"/>
        <w:ind w:left="1120" w:right="230"/>
        <w:jc w:val="both"/>
      </w:pPr>
      <w:r>
        <w:t xml:space="preserve">On or before December 1 of each year, the Company shall file a report detailing over-recoveries or under-recoveries from </w:t>
      </w:r>
      <w:proofErr w:type="spellStart"/>
      <w:r>
        <w:t>cashout</w:t>
      </w:r>
      <w:proofErr w:type="spellEnd"/>
      <w:r>
        <w:t xml:space="preserve"> of Imbalances pursuant to this Section during the preceding Fiscal Year.</w:t>
      </w:r>
    </w:p>
    <w:p w14:paraId="08AEC2EB" w14:textId="77777777" w:rsidR="003772EE" w:rsidRDefault="003772EE">
      <w:pPr>
        <w:pStyle w:val="BodyText"/>
        <w:spacing w:before="10"/>
        <w:rPr>
          <w:sz w:val="20"/>
        </w:rPr>
      </w:pPr>
    </w:p>
    <w:p w14:paraId="3378788E" w14:textId="77777777" w:rsidR="003772EE" w:rsidRDefault="00761E72">
      <w:pPr>
        <w:pStyle w:val="ListParagraph"/>
        <w:numPr>
          <w:ilvl w:val="3"/>
          <w:numId w:val="63"/>
        </w:numPr>
        <w:tabs>
          <w:tab w:val="left" w:pos="1839"/>
          <w:tab w:val="left" w:pos="1840"/>
        </w:tabs>
        <w:ind w:right="284"/>
        <w:rPr>
          <w:sz w:val="24"/>
        </w:rPr>
      </w:pPr>
      <w:bookmarkStart w:id="436" w:name="(a)_In_the_event_that_the_Company’s_Fisc"/>
      <w:bookmarkEnd w:id="436"/>
      <w:r>
        <w:rPr>
          <w:sz w:val="24"/>
        </w:rPr>
        <w:t xml:space="preserve">In the event that the Company’s Fiscal Year </w:t>
      </w:r>
      <w:proofErr w:type="spellStart"/>
      <w:r>
        <w:rPr>
          <w:sz w:val="24"/>
        </w:rPr>
        <w:t>Cashout</w:t>
      </w:r>
      <w:proofErr w:type="spellEnd"/>
      <w:r>
        <w:rPr>
          <w:sz w:val="24"/>
        </w:rPr>
        <w:t xml:space="preserve"> Report for Imbalances shows an under-recovery for the Fiscal Year, the Company shall apply such loss as a surcharge to the variable portion of its rates for Gas Service for the succeeding Fiscal Year, and make an appropriate filing with the Commission to reflect such</w:t>
      </w:r>
      <w:r>
        <w:rPr>
          <w:spacing w:val="1"/>
          <w:sz w:val="24"/>
        </w:rPr>
        <w:t xml:space="preserve"> </w:t>
      </w:r>
      <w:r>
        <w:rPr>
          <w:sz w:val="24"/>
        </w:rPr>
        <w:t>surcharge.</w:t>
      </w:r>
    </w:p>
    <w:p w14:paraId="2FB5A87E" w14:textId="77777777" w:rsidR="003772EE" w:rsidRDefault="003772EE">
      <w:pPr>
        <w:pStyle w:val="BodyText"/>
        <w:spacing w:before="10"/>
        <w:rPr>
          <w:sz w:val="20"/>
        </w:rPr>
      </w:pPr>
    </w:p>
    <w:p w14:paraId="670DB97F" w14:textId="77777777" w:rsidR="003772EE" w:rsidRDefault="00761E72">
      <w:pPr>
        <w:pStyle w:val="ListParagraph"/>
        <w:numPr>
          <w:ilvl w:val="3"/>
          <w:numId w:val="63"/>
        </w:numPr>
        <w:tabs>
          <w:tab w:val="left" w:pos="1839"/>
          <w:tab w:val="left" w:pos="1840"/>
        </w:tabs>
        <w:ind w:right="261"/>
        <w:rPr>
          <w:sz w:val="24"/>
        </w:rPr>
      </w:pPr>
      <w:bookmarkStart w:id="437" w:name="(b)_In_the_event_that_the_Company’s_Fisc"/>
      <w:bookmarkEnd w:id="437"/>
      <w:r>
        <w:rPr>
          <w:sz w:val="24"/>
        </w:rPr>
        <w:t xml:space="preserve">In the event that the Company’s Fiscal Year </w:t>
      </w:r>
      <w:proofErr w:type="spellStart"/>
      <w:r>
        <w:rPr>
          <w:sz w:val="24"/>
        </w:rPr>
        <w:t>Cashout</w:t>
      </w:r>
      <w:proofErr w:type="spellEnd"/>
      <w:r>
        <w:rPr>
          <w:sz w:val="24"/>
        </w:rPr>
        <w:t xml:space="preserve"> Report for Imbalances shows an over-recovery for a Fiscal Year, the Company shall credit such over-recovery to the Universal Service</w:t>
      </w:r>
      <w:r>
        <w:rPr>
          <w:spacing w:val="-2"/>
          <w:sz w:val="24"/>
        </w:rPr>
        <w:t xml:space="preserve"> </w:t>
      </w:r>
      <w:r>
        <w:rPr>
          <w:sz w:val="24"/>
        </w:rPr>
        <w:t>Fund.</w:t>
      </w:r>
    </w:p>
    <w:p w14:paraId="1492212B" w14:textId="77777777" w:rsidR="003772EE" w:rsidRDefault="003772EE">
      <w:pPr>
        <w:pStyle w:val="BodyText"/>
        <w:spacing w:before="10"/>
        <w:rPr>
          <w:sz w:val="20"/>
        </w:rPr>
      </w:pPr>
    </w:p>
    <w:p w14:paraId="450F34E7" w14:textId="77777777" w:rsidR="003772EE" w:rsidRDefault="00761E72">
      <w:pPr>
        <w:pStyle w:val="BodyText"/>
        <w:tabs>
          <w:tab w:val="left" w:pos="1119"/>
        </w:tabs>
        <w:ind w:left="399"/>
      </w:pPr>
      <w:bookmarkStart w:id="438" w:name="20.4_Monthly_True-Up"/>
      <w:bookmarkEnd w:id="438"/>
      <w:r>
        <w:rPr>
          <w:color w:val="010000"/>
        </w:rPr>
        <w:t>20.4</w:t>
      </w:r>
      <w:r>
        <w:rPr>
          <w:color w:val="010000"/>
        </w:rPr>
        <w:tab/>
      </w:r>
      <w:r>
        <w:t>Monthly</w:t>
      </w:r>
      <w:r>
        <w:rPr>
          <w:spacing w:val="-1"/>
        </w:rPr>
        <w:t xml:space="preserve"> </w:t>
      </w:r>
      <w:r>
        <w:t>True-Up</w:t>
      </w:r>
    </w:p>
    <w:p w14:paraId="736D6A4A" w14:textId="77777777" w:rsidR="003772EE" w:rsidRDefault="003772EE">
      <w:pPr>
        <w:pStyle w:val="BodyText"/>
        <w:spacing w:before="10"/>
        <w:rPr>
          <w:sz w:val="20"/>
        </w:rPr>
      </w:pPr>
    </w:p>
    <w:p w14:paraId="47939A0F" w14:textId="77777777" w:rsidR="003772EE" w:rsidRDefault="00761E72">
      <w:pPr>
        <w:pStyle w:val="BodyText"/>
        <w:ind w:left="1119" w:right="150"/>
      </w:pPr>
      <w:r>
        <w:t>The Company shall perform calculations to true-up the difference between a Marketer’s deliveries and its Retail Customers’ consumption on a monthly basis. The methodology used by the Company to fulfill its obligations herein shall be approved by the Commission and may be revised from time to time. To the extent that the Company incurs reasonable and prudently incurred costs associated with this service, it shall file its proposed recovery with the Commission. The Company is responsible for performing the true-up calculations and providing the results to the Marketers. Once the results are determined, the Company invoices and collects payments from the Marketers that have a short True Up position. Once the payments are received by the Company, the Company issues payments to the Marketers that have a long True Up</w:t>
      </w:r>
      <w:r>
        <w:rPr>
          <w:spacing w:val="-22"/>
        </w:rPr>
        <w:t xml:space="preserve"> </w:t>
      </w:r>
      <w:r>
        <w:t>position.</w:t>
      </w:r>
    </w:p>
    <w:p w14:paraId="048A10FD" w14:textId="77777777" w:rsidR="003772EE" w:rsidRDefault="00761E72">
      <w:pPr>
        <w:pStyle w:val="BodyText"/>
        <w:ind w:left="1119" w:right="936"/>
      </w:pPr>
      <w:r>
        <w:t>This procedure may be revised as appropriate as the Company ceases to provide the meter reading function.</w:t>
      </w:r>
    </w:p>
    <w:p w14:paraId="3FBA5DBA" w14:textId="77777777" w:rsidR="003772EE" w:rsidRDefault="003772EE">
      <w:pPr>
        <w:sectPr w:rsidR="003772EE">
          <w:headerReference w:type="default" r:id="rId107"/>
          <w:pgSz w:w="12240" w:h="15840"/>
          <w:pgMar w:top="1900" w:right="1320" w:bottom="980" w:left="1040" w:header="1016" w:footer="744" w:gutter="0"/>
          <w:cols w:space="720"/>
        </w:sectPr>
      </w:pPr>
    </w:p>
    <w:p w14:paraId="6BAA7BAA" w14:textId="77777777" w:rsidR="003772EE" w:rsidRDefault="003772EE">
      <w:pPr>
        <w:pStyle w:val="BodyText"/>
        <w:rPr>
          <w:sz w:val="20"/>
        </w:rPr>
      </w:pPr>
    </w:p>
    <w:p w14:paraId="06571376" w14:textId="77777777" w:rsidR="003772EE" w:rsidRDefault="003772EE">
      <w:pPr>
        <w:pStyle w:val="BodyText"/>
        <w:rPr>
          <w:sz w:val="22"/>
        </w:rPr>
      </w:pPr>
    </w:p>
    <w:p w14:paraId="55923C28" w14:textId="77777777" w:rsidR="003772EE" w:rsidRDefault="00761E72">
      <w:pPr>
        <w:pStyle w:val="Heading2"/>
        <w:numPr>
          <w:ilvl w:val="0"/>
          <w:numId w:val="61"/>
        </w:numPr>
        <w:tabs>
          <w:tab w:val="left" w:pos="1119"/>
          <w:tab w:val="left" w:pos="1120"/>
        </w:tabs>
        <w:spacing w:before="0"/>
        <w:ind w:hanging="644"/>
        <w:rPr>
          <w:color w:val="010000"/>
        </w:rPr>
      </w:pPr>
      <w:bookmarkStart w:id="439" w:name="21._Liquefied_Natural_Gas_Delivery_to_Ta"/>
      <w:bookmarkStart w:id="440" w:name="_TOC_250007"/>
      <w:bookmarkEnd w:id="439"/>
      <w:r>
        <w:t>Liquefied Natural Gas Delivery to Tanker Service Rate</w:t>
      </w:r>
      <w:r>
        <w:rPr>
          <w:spacing w:val="-11"/>
        </w:rPr>
        <w:t xml:space="preserve"> </w:t>
      </w:r>
      <w:bookmarkEnd w:id="440"/>
      <w:r>
        <w:t>(LDTS)</w:t>
      </w:r>
    </w:p>
    <w:p w14:paraId="661A9D66" w14:textId="77777777" w:rsidR="003772EE" w:rsidRDefault="003772EE">
      <w:pPr>
        <w:pStyle w:val="BodyText"/>
        <w:spacing w:before="10"/>
        <w:rPr>
          <w:b/>
          <w:sz w:val="20"/>
        </w:rPr>
      </w:pPr>
    </w:p>
    <w:p w14:paraId="26154E36" w14:textId="77777777" w:rsidR="003772EE" w:rsidRDefault="00761E72">
      <w:pPr>
        <w:pStyle w:val="ListParagraph"/>
        <w:numPr>
          <w:ilvl w:val="1"/>
          <w:numId w:val="61"/>
        </w:numPr>
        <w:tabs>
          <w:tab w:val="left" w:pos="1119"/>
          <w:tab w:val="left" w:pos="1120"/>
        </w:tabs>
        <w:rPr>
          <w:sz w:val="24"/>
        </w:rPr>
      </w:pPr>
      <w:bookmarkStart w:id="441" w:name="21.1_Definitions"/>
      <w:bookmarkEnd w:id="441"/>
      <w:r>
        <w:rPr>
          <w:sz w:val="24"/>
        </w:rPr>
        <w:t>Definitions</w:t>
      </w:r>
    </w:p>
    <w:p w14:paraId="1A6646A2" w14:textId="77777777" w:rsidR="003772EE" w:rsidRDefault="003772EE">
      <w:pPr>
        <w:pStyle w:val="BodyText"/>
        <w:spacing w:before="10"/>
        <w:rPr>
          <w:sz w:val="20"/>
        </w:rPr>
      </w:pPr>
    </w:p>
    <w:p w14:paraId="60B08699" w14:textId="77777777" w:rsidR="003772EE" w:rsidRDefault="00761E72">
      <w:pPr>
        <w:pStyle w:val="BodyText"/>
        <w:ind w:left="1120"/>
      </w:pPr>
      <w:r>
        <w:t>For purposes</w:t>
      </w:r>
      <w:r>
        <w:rPr>
          <w:spacing w:val="-11"/>
        </w:rPr>
        <w:t xml:space="preserve"> </w:t>
      </w:r>
      <w:r>
        <w:t>herein:</w:t>
      </w:r>
    </w:p>
    <w:p w14:paraId="6F287BF0" w14:textId="77777777" w:rsidR="003772EE" w:rsidRDefault="003772EE">
      <w:pPr>
        <w:pStyle w:val="BodyText"/>
        <w:spacing w:before="10"/>
        <w:rPr>
          <w:sz w:val="20"/>
        </w:rPr>
      </w:pPr>
    </w:p>
    <w:p w14:paraId="7F2796A7" w14:textId="77777777" w:rsidR="003772EE" w:rsidRDefault="00761E72">
      <w:pPr>
        <w:pStyle w:val="BodyText"/>
        <w:ind w:left="1120" w:right="334"/>
      </w:pPr>
      <w:r>
        <w:t>Company's LNG Facilities – Liquefied Natural Gas (LNG) facilities owned and operated by the Company which are located at 7790 Highway 85, Riverdale, Georgia 30274; located at Route 3, Box 537, Ball Ground, Georgia, 30137; and located at Route 6, Henderson, Macon, Georgia, 31201.</w:t>
      </w:r>
    </w:p>
    <w:p w14:paraId="2CCB773C" w14:textId="77777777" w:rsidR="003772EE" w:rsidRDefault="003772EE">
      <w:pPr>
        <w:pStyle w:val="BodyText"/>
        <w:spacing w:before="10"/>
        <w:rPr>
          <w:sz w:val="20"/>
        </w:rPr>
      </w:pPr>
    </w:p>
    <w:p w14:paraId="14AA084C" w14:textId="77777777" w:rsidR="003772EE" w:rsidRDefault="00761E72">
      <w:pPr>
        <w:pStyle w:val="ListParagraph"/>
        <w:numPr>
          <w:ilvl w:val="1"/>
          <w:numId w:val="61"/>
        </w:numPr>
        <w:tabs>
          <w:tab w:val="left" w:pos="1119"/>
          <w:tab w:val="left" w:pos="1120"/>
        </w:tabs>
        <w:rPr>
          <w:sz w:val="24"/>
        </w:rPr>
      </w:pPr>
      <w:bookmarkStart w:id="442" w:name="21.2_Availability_of_LDTS_Service"/>
      <w:bookmarkEnd w:id="442"/>
      <w:r>
        <w:rPr>
          <w:sz w:val="24"/>
        </w:rPr>
        <w:t>Availability of LDTS</w:t>
      </w:r>
      <w:r>
        <w:rPr>
          <w:spacing w:val="-2"/>
          <w:sz w:val="24"/>
        </w:rPr>
        <w:t xml:space="preserve"> </w:t>
      </w:r>
      <w:r>
        <w:rPr>
          <w:sz w:val="24"/>
        </w:rPr>
        <w:t>Service</w:t>
      </w:r>
    </w:p>
    <w:p w14:paraId="5A0D1ABB" w14:textId="77777777" w:rsidR="003772EE" w:rsidRDefault="003772EE">
      <w:pPr>
        <w:pStyle w:val="BodyText"/>
        <w:spacing w:before="10"/>
        <w:rPr>
          <w:sz w:val="20"/>
        </w:rPr>
      </w:pPr>
    </w:p>
    <w:p w14:paraId="43C770F1" w14:textId="77777777" w:rsidR="003772EE" w:rsidRDefault="00761E72">
      <w:pPr>
        <w:pStyle w:val="BodyText"/>
        <w:ind w:left="1120" w:right="269"/>
      </w:pPr>
      <w:r>
        <w:t>The Company may deliver natural gas in the form of LNG on an Interruptible basis for a Pooler into cryogenic tanker trucks. All Poolers shall comply with this Rate Schedule and all operational conditions as required by the Company. An LDTS Service shall be offered by the Company pursuant to a Standard Service Agreement. The Company may, but shall not be required to, offer LDTS Service through an open season solicitation.</w:t>
      </w:r>
    </w:p>
    <w:p w14:paraId="5544B4CD" w14:textId="77777777" w:rsidR="003772EE" w:rsidRDefault="003772EE">
      <w:pPr>
        <w:pStyle w:val="BodyText"/>
        <w:spacing w:before="10"/>
        <w:rPr>
          <w:sz w:val="20"/>
        </w:rPr>
      </w:pPr>
    </w:p>
    <w:p w14:paraId="47D901DA" w14:textId="77777777" w:rsidR="003772EE" w:rsidRDefault="00761E72">
      <w:pPr>
        <w:pStyle w:val="ListParagraph"/>
        <w:numPr>
          <w:ilvl w:val="1"/>
          <w:numId w:val="61"/>
        </w:numPr>
        <w:tabs>
          <w:tab w:val="left" w:pos="1119"/>
          <w:tab w:val="left" w:pos="1120"/>
        </w:tabs>
        <w:rPr>
          <w:sz w:val="24"/>
        </w:rPr>
      </w:pPr>
      <w:bookmarkStart w:id="443" w:name="21.3_Character_of_LDTS_Service"/>
      <w:bookmarkEnd w:id="443"/>
      <w:r>
        <w:rPr>
          <w:sz w:val="24"/>
        </w:rPr>
        <w:t>Character of LDTS</w:t>
      </w:r>
      <w:r>
        <w:rPr>
          <w:spacing w:val="-3"/>
          <w:sz w:val="24"/>
        </w:rPr>
        <w:t xml:space="preserve"> </w:t>
      </w:r>
      <w:r>
        <w:rPr>
          <w:sz w:val="24"/>
        </w:rPr>
        <w:t>Service</w:t>
      </w:r>
    </w:p>
    <w:p w14:paraId="6B28D8D1" w14:textId="77777777" w:rsidR="003772EE" w:rsidRDefault="003772EE">
      <w:pPr>
        <w:pStyle w:val="BodyText"/>
        <w:spacing w:before="10"/>
        <w:rPr>
          <w:sz w:val="20"/>
        </w:rPr>
      </w:pPr>
    </w:p>
    <w:p w14:paraId="1912B4DA" w14:textId="77777777" w:rsidR="003772EE" w:rsidRDefault="00761E72">
      <w:pPr>
        <w:pStyle w:val="ListParagraph"/>
        <w:numPr>
          <w:ilvl w:val="2"/>
          <w:numId w:val="61"/>
        </w:numPr>
        <w:tabs>
          <w:tab w:val="left" w:pos="1264"/>
        </w:tabs>
        <w:ind w:right="195"/>
        <w:rPr>
          <w:sz w:val="24"/>
        </w:rPr>
      </w:pPr>
      <w:bookmarkStart w:id="444" w:name="21.3.1_LDTS-1_Service_(from_LNG_Storage)"/>
      <w:bookmarkEnd w:id="444"/>
      <w:r>
        <w:rPr>
          <w:sz w:val="24"/>
        </w:rPr>
        <w:t>LDTS-1 Service (from LNG Storage). Subject to the terms and provisions of service set forth below and to the extent the same is consistent with safe operating procedures and conditions as determined by the Company in its sole judgment, a Marketer may schedule delivery of the Marketer’s LNG stored in one or more of the Company’s LNG facilities on an Interruptible basis. Said Marketer shall continue to be subject to all inventory requirements, Liquefaction Supply Requirements, and operational requirements of the Company regarding LNG. Delivery shall be into cryogenic</w:t>
      </w:r>
      <w:r>
        <w:rPr>
          <w:spacing w:val="-1"/>
          <w:sz w:val="24"/>
        </w:rPr>
        <w:t xml:space="preserve"> </w:t>
      </w:r>
      <w:r>
        <w:rPr>
          <w:sz w:val="24"/>
        </w:rPr>
        <w:t>tankers.</w:t>
      </w:r>
    </w:p>
    <w:p w14:paraId="7DB0CA76" w14:textId="77777777" w:rsidR="003772EE" w:rsidRDefault="003772EE">
      <w:pPr>
        <w:pStyle w:val="BodyText"/>
        <w:spacing w:before="8"/>
        <w:rPr>
          <w:sz w:val="20"/>
        </w:rPr>
      </w:pPr>
    </w:p>
    <w:p w14:paraId="025404B6" w14:textId="77777777" w:rsidR="003772EE" w:rsidRDefault="00761E72">
      <w:pPr>
        <w:pStyle w:val="ListParagraph"/>
        <w:numPr>
          <w:ilvl w:val="2"/>
          <w:numId w:val="61"/>
        </w:numPr>
        <w:tabs>
          <w:tab w:val="left" w:pos="1264"/>
        </w:tabs>
        <w:ind w:right="153"/>
        <w:rPr>
          <w:sz w:val="24"/>
        </w:rPr>
      </w:pPr>
      <w:bookmarkStart w:id="445" w:name="21.3.2_LDTS-2_Service_(from_Interstate_P"/>
      <w:bookmarkEnd w:id="445"/>
      <w:r>
        <w:rPr>
          <w:sz w:val="24"/>
        </w:rPr>
        <w:t>LDTS-2 Service (from Interstate Pipeline). Subject to the terms and provisions of service set forth below and to the extent the same is consistent with safe operating procedures and conditions as determined by the Company in its sole judgment, the Company shall post a notice of available liquefaction and related facilities along with operational conditions that will apply to any Pooler who shall deliver natural gas to a LNG facility for liquefaction and immediate delivery of the LNG into a cryogenic tanker. Such liquefaction shall be on an interruptible basis.</w:t>
      </w:r>
    </w:p>
    <w:p w14:paraId="6C4566B2" w14:textId="77777777" w:rsidR="003772EE" w:rsidRDefault="003772EE">
      <w:pPr>
        <w:rPr>
          <w:sz w:val="24"/>
        </w:rPr>
        <w:sectPr w:rsidR="003772EE">
          <w:headerReference w:type="default" r:id="rId108"/>
          <w:pgSz w:w="12240" w:h="15840"/>
          <w:pgMar w:top="1900" w:right="1320" w:bottom="980" w:left="1040" w:header="1016" w:footer="744" w:gutter="0"/>
          <w:cols w:space="720"/>
        </w:sectPr>
      </w:pPr>
    </w:p>
    <w:p w14:paraId="3D81BDCB" w14:textId="77777777" w:rsidR="003772EE" w:rsidRDefault="003772EE">
      <w:pPr>
        <w:pStyle w:val="BodyText"/>
        <w:rPr>
          <w:sz w:val="20"/>
        </w:rPr>
      </w:pPr>
    </w:p>
    <w:p w14:paraId="355ADA5B" w14:textId="77777777" w:rsidR="003772EE" w:rsidRDefault="003772EE">
      <w:pPr>
        <w:pStyle w:val="BodyText"/>
        <w:rPr>
          <w:sz w:val="22"/>
        </w:rPr>
      </w:pPr>
    </w:p>
    <w:p w14:paraId="7977A514" w14:textId="77777777" w:rsidR="003772EE" w:rsidRDefault="00761E72">
      <w:pPr>
        <w:pStyle w:val="Heading2"/>
        <w:tabs>
          <w:tab w:val="left" w:pos="1119"/>
        </w:tabs>
        <w:spacing w:before="0"/>
        <w:ind w:left="471"/>
        <w:rPr>
          <w:b w:val="0"/>
        </w:rPr>
      </w:pPr>
      <w:r>
        <w:t>21.</w:t>
      </w:r>
      <w:r>
        <w:tab/>
        <w:t>Liquefied Natural Gas Delivery to Tanker Service Rate (LDTS)</w:t>
      </w:r>
      <w:r>
        <w:rPr>
          <w:spacing w:val="-22"/>
        </w:rPr>
        <w:t xml:space="preserve"> </w:t>
      </w:r>
      <w:r>
        <w:rPr>
          <w:b w:val="0"/>
        </w:rPr>
        <w:t>(continued)</w:t>
      </w:r>
    </w:p>
    <w:p w14:paraId="7E04F02A" w14:textId="77777777" w:rsidR="003772EE" w:rsidRDefault="003772EE">
      <w:pPr>
        <w:pStyle w:val="BodyText"/>
        <w:spacing w:before="10"/>
        <w:rPr>
          <w:sz w:val="20"/>
        </w:rPr>
      </w:pPr>
    </w:p>
    <w:p w14:paraId="1E7E7DDC" w14:textId="77777777" w:rsidR="003772EE" w:rsidRDefault="00761E72">
      <w:pPr>
        <w:pStyle w:val="ListParagraph"/>
        <w:numPr>
          <w:ilvl w:val="1"/>
          <w:numId w:val="60"/>
        </w:numPr>
        <w:tabs>
          <w:tab w:val="left" w:pos="1119"/>
          <w:tab w:val="left" w:pos="1120"/>
        </w:tabs>
        <w:rPr>
          <w:sz w:val="24"/>
        </w:rPr>
      </w:pPr>
      <w:bookmarkStart w:id="446" w:name="21.4_Terms_and_Provisions_of_LDTS_Servic"/>
      <w:bookmarkEnd w:id="446"/>
      <w:r>
        <w:rPr>
          <w:sz w:val="24"/>
        </w:rPr>
        <w:t>Terms and Provisions of LDTS</w:t>
      </w:r>
      <w:r>
        <w:rPr>
          <w:spacing w:val="-5"/>
          <w:sz w:val="24"/>
        </w:rPr>
        <w:t xml:space="preserve"> </w:t>
      </w:r>
      <w:r>
        <w:rPr>
          <w:sz w:val="24"/>
        </w:rPr>
        <w:t>Service</w:t>
      </w:r>
    </w:p>
    <w:p w14:paraId="75AF2B79" w14:textId="77777777" w:rsidR="003772EE" w:rsidRDefault="003772EE">
      <w:pPr>
        <w:pStyle w:val="BodyText"/>
        <w:spacing w:before="10"/>
        <w:rPr>
          <w:sz w:val="20"/>
        </w:rPr>
      </w:pPr>
    </w:p>
    <w:p w14:paraId="5C23B6E5" w14:textId="77777777" w:rsidR="003772EE" w:rsidRDefault="00761E72">
      <w:pPr>
        <w:pStyle w:val="ListParagraph"/>
        <w:numPr>
          <w:ilvl w:val="2"/>
          <w:numId w:val="60"/>
        </w:numPr>
        <w:tabs>
          <w:tab w:val="left" w:pos="1264"/>
        </w:tabs>
        <w:ind w:right="177"/>
        <w:rPr>
          <w:sz w:val="24"/>
        </w:rPr>
      </w:pPr>
      <w:bookmarkStart w:id="447" w:name="21.4.1_When_the_Company_at_its_sole_disc"/>
      <w:bookmarkEnd w:id="447"/>
      <w:r>
        <w:rPr>
          <w:sz w:val="24"/>
        </w:rPr>
        <w:t>When the Company at its sole discretion determines the availability of an LDTS Service, it shall post a notice of availability along with the operational conditions under which LDTS Service can occur. A Pooler may request LNG be delivered into a cryogenic tanker and shall comply with all notice and scheduling requirements listed by the Company, including designating the quantity of LNG and the number of truck loads to be scheduled on each Gas Day. The Company shall confirm receipt of any LDTS Service request, shall indicate any acceptance of a request, including confirmation of the operating conditions and procedures applicable to the LDTS Service to be</w:t>
      </w:r>
      <w:r>
        <w:rPr>
          <w:spacing w:val="-9"/>
          <w:sz w:val="24"/>
        </w:rPr>
        <w:t xml:space="preserve"> </w:t>
      </w:r>
      <w:r>
        <w:rPr>
          <w:sz w:val="24"/>
        </w:rPr>
        <w:t>performed.</w:t>
      </w:r>
    </w:p>
    <w:p w14:paraId="612C456F" w14:textId="77777777" w:rsidR="003772EE" w:rsidRDefault="003772EE">
      <w:pPr>
        <w:pStyle w:val="BodyText"/>
        <w:spacing w:before="10"/>
        <w:rPr>
          <w:sz w:val="20"/>
        </w:rPr>
      </w:pPr>
    </w:p>
    <w:p w14:paraId="7A708FC8" w14:textId="77777777" w:rsidR="003772EE" w:rsidRDefault="00761E72">
      <w:pPr>
        <w:pStyle w:val="ListParagraph"/>
        <w:numPr>
          <w:ilvl w:val="2"/>
          <w:numId w:val="60"/>
        </w:numPr>
        <w:tabs>
          <w:tab w:val="left" w:pos="1264"/>
        </w:tabs>
        <w:ind w:right="286"/>
        <w:jc w:val="both"/>
        <w:rPr>
          <w:sz w:val="24"/>
        </w:rPr>
      </w:pPr>
      <w:bookmarkStart w:id="448" w:name="21.4.2_The_Company_shall_determine_the_n"/>
      <w:bookmarkEnd w:id="448"/>
      <w:r>
        <w:rPr>
          <w:sz w:val="24"/>
        </w:rPr>
        <w:t xml:space="preserve">The Company shall determine the natural gas volumes in </w:t>
      </w:r>
      <w:proofErr w:type="spellStart"/>
      <w:r>
        <w:rPr>
          <w:sz w:val="24"/>
        </w:rPr>
        <w:t>therms</w:t>
      </w:r>
      <w:proofErr w:type="spellEnd"/>
      <w:r>
        <w:rPr>
          <w:sz w:val="24"/>
        </w:rPr>
        <w:t xml:space="preserve"> equivalent to the volumes of LNG delivered under this Rate Schedule to each Pooler on any Gas Day</w:t>
      </w:r>
      <w:r>
        <w:rPr>
          <w:spacing w:val="-3"/>
          <w:sz w:val="24"/>
        </w:rPr>
        <w:t xml:space="preserve"> </w:t>
      </w:r>
      <w:r>
        <w:rPr>
          <w:sz w:val="24"/>
        </w:rPr>
        <w:t>by:</w:t>
      </w:r>
    </w:p>
    <w:p w14:paraId="4B48F167" w14:textId="77777777" w:rsidR="003772EE" w:rsidRDefault="003772EE">
      <w:pPr>
        <w:pStyle w:val="BodyText"/>
        <w:spacing w:before="10"/>
        <w:rPr>
          <w:sz w:val="20"/>
        </w:rPr>
      </w:pPr>
    </w:p>
    <w:p w14:paraId="4861DF19" w14:textId="77777777" w:rsidR="003772EE" w:rsidRDefault="00761E72">
      <w:pPr>
        <w:pStyle w:val="ListParagraph"/>
        <w:numPr>
          <w:ilvl w:val="3"/>
          <w:numId w:val="60"/>
        </w:numPr>
        <w:tabs>
          <w:tab w:val="left" w:pos="1839"/>
          <w:tab w:val="left" w:pos="1840"/>
        </w:tabs>
        <w:ind w:right="270"/>
        <w:rPr>
          <w:sz w:val="24"/>
        </w:rPr>
      </w:pPr>
      <w:bookmarkStart w:id="449" w:name="(a)_Determining_the_weight_in_pounds_of_"/>
      <w:bookmarkEnd w:id="449"/>
      <w:r>
        <w:rPr>
          <w:sz w:val="24"/>
        </w:rPr>
        <w:t>Determining the weight in pounds of LNG loaded on each vehicle used to transport LNG by weighing or causing to be weighed any such vehicle before and after loading of</w:t>
      </w:r>
      <w:r>
        <w:rPr>
          <w:spacing w:val="-3"/>
          <w:sz w:val="24"/>
        </w:rPr>
        <w:t xml:space="preserve"> </w:t>
      </w:r>
      <w:r>
        <w:rPr>
          <w:sz w:val="24"/>
        </w:rPr>
        <w:t>LNG;</w:t>
      </w:r>
    </w:p>
    <w:p w14:paraId="6DB8A463" w14:textId="77777777" w:rsidR="003772EE" w:rsidRDefault="003772EE">
      <w:pPr>
        <w:pStyle w:val="BodyText"/>
        <w:spacing w:before="10"/>
        <w:rPr>
          <w:sz w:val="20"/>
        </w:rPr>
      </w:pPr>
    </w:p>
    <w:p w14:paraId="5F874FCA" w14:textId="77777777" w:rsidR="003772EE" w:rsidRDefault="00761E72">
      <w:pPr>
        <w:pStyle w:val="ListParagraph"/>
        <w:numPr>
          <w:ilvl w:val="3"/>
          <w:numId w:val="60"/>
        </w:numPr>
        <w:tabs>
          <w:tab w:val="left" w:pos="1839"/>
          <w:tab w:val="left" w:pos="1840"/>
        </w:tabs>
        <w:ind w:right="364"/>
        <w:rPr>
          <w:sz w:val="24"/>
        </w:rPr>
      </w:pPr>
      <w:bookmarkStart w:id="450" w:name="(b)_Calculating_the_Btu_per_pound_of_LNG"/>
      <w:bookmarkEnd w:id="450"/>
      <w:r>
        <w:rPr>
          <w:sz w:val="24"/>
        </w:rPr>
        <w:t>Calculating the Btu per pound of LNG loaded based upon a chemical analysis in mole percent as determined by chromatograph from samples of LNG taken periodically;</w:t>
      </w:r>
      <w:r>
        <w:rPr>
          <w:spacing w:val="-1"/>
          <w:sz w:val="24"/>
        </w:rPr>
        <w:t xml:space="preserve"> </w:t>
      </w:r>
      <w:r>
        <w:rPr>
          <w:sz w:val="24"/>
        </w:rPr>
        <w:t>and</w:t>
      </w:r>
    </w:p>
    <w:p w14:paraId="650CF2E3" w14:textId="77777777" w:rsidR="003772EE" w:rsidRDefault="003772EE">
      <w:pPr>
        <w:pStyle w:val="BodyText"/>
        <w:spacing w:before="10"/>
        <w:rPr>
          <w:sz w:val="20"/>
        </w:rPr>
      </w:pPr>
    </w:p>
    <w:p w14:paraId="3CCEEDFE" w14:textId="77777777" w:rsidR="003772EE" w:rsidRDefault="00761E72">
      <w:pPr>
        <w:pStyle w:val="ListParagraph"/>
        <w:numPr>
          <w:ilvl w:val="3"/>
          <w:numId w:val="60"/>
        </w:numPr>
        <w:tabs>
          <w:tab w:val="left" w:pos="1839"/>
          <w:tab w:val="left" w:pos="1840"/>
        </w:tabs>
        <w:ind w:right="178"/>
        <w:rPr>
          <w:sz w:val="24"/>
        </w:rPr>
      </w:pPr>
      <w:bookmarkStart w:id="451" w:name="(c)_Multiplying_the_weight_of_the_LNG_li"/>
      <w:bookmarkEnd w:id="451"/>
      <w:r>
        <w:rPr>
          <w:sz w:val="24"/>
        </w:rPr>
        <w:t>Multiplying the weight of the LNG liquid loaded as determined in (a) above by the Btu per pound as determined in (b)</w:t>
      </w:r>
      <w:r>
        <w:rPr>
          <w:spacing w:val="-4"/>
          <w:sz w:val="24"/>
        </w:rPr>
        <w:t xml:space="preserve"> </w:t>
      </w:r>
      <w:r>
        <w:rPr>
          <w:sz w:val="24"/>
        </w:rPr>
        <w:t>above.</w:t>
      </w:r>
    </w:p>
    <w:p w14:paraId="698D08F4" w14:textId="77777777" w:rsidR="003772EE" w:rsidRDefault="003772EE">
      <w:pPr>
        <w:pStyle w:val="BodyText"/>
        <w:spacing w:before="8"/>
        <w:rPr>
          <w:sz w:val="20"/>
        </w:rPr>
      </w:pPr>
    </w:p>
    <w:p w14:paraId="629D771E" w14:textId="77777777" w:rsidR="003772EE" w:rsidRDefault="00761E72">
      <w:pPr>
        <w:pStyle w:val="ListParagraph"/>
        <w:numPr>
          <w:ilvl w:val="2"/>
          <w:numId w:val="60"/>
        </w:numPr>
        <w:tabs>
          <w:tab w:val="left" w:pos="1264"/>
        </w:tabs>
        <w:ind w:right="318"/>
        <w:rPr>
          <w:sz w:val="24"/>
        </w:rPr>
      </w:pPr>
      <w:bookmarkStart w:id="452" w:name="21.4.3_The_Company's_obligations_hereund"/>
      <w:bookmarkEnd w:id="452"/>
      <w:r>
        <w:rPr>
          <w:sz w:val="24"/>
        </w:rPr>
        <w:t>The Company's obligations hereunder shall be subject to the operational conditions listed by the Company in its notice and on available liquefaction or delivery capacity in excess of the Company's operational requirements for any Gas Day.</w:t>
      </w:r>
    </w:p>
    <w:p w14:paraId="4DEFAB1D" w14:textId="77777777" w:rsidR="003772EE" w:rsidRDefault="003772EE">
      <w:pPr>
        <w:rPr>
          <w:sz w:val="24"/>
        </w:rPr>
        <w:sectPr w:rsidR="003772EE">
          <w:headerReference w:type="default" r:id="rId109"/>
          <w:pgSz w:w="12240" w:h="15840"/>
          <w:pgMar w:top="1900" w:right="1320" w:bottom="980" w:left="1040" w:header="1016" w:footer="744" w:gutter="0"/>
          <w:cols w:space="720"/>
        </w:sectPr>
      </w:pPr>
    </w:p>
    <w:p w14:paraId="7E8462FB" w14:textId="77777777" w:rsidR="003772EE" w:rsidRDefault="003772EE">
      <w:pPr>
        <w:pStyle w:val="BodyText"/>
        <w:rPr>
          <w:sz w:val="20"/>
        </w:rPr>
      </w:pPr>
    </w:p>
    <w:p w14:paraId="37D62328" w14:textId="77777777" w:rsidR="003772EE" w:rsidRDefault="003772EE">
      <w:pPr>
        <w:pStyle w:val="BodyText"/>
        <w:rPr>
          <w:sz w:val="22"/>
        </w:rPr>
      </w:pPr>
    </w:p>
    <w:p w14:paraId="2D0F85A2" w14:textId="77777777" w:rsidR="003772EE" w:rsidRDefault="00761E72">
      <w:pPr>
        <w:pStyle w:val="Heading2"/>
        <w:numPr>
          <w:ilvl w:val="0"/>
          <w:numId w:val="59"/>
        </w:numPr>
        <w:tabs>
          <w:tab w:val="left" w:pos="1119"/>
          <w:tab w:val="left" w:pos="1120"/>
        </w:tabs>
        <w:spacing w:before="0"/>
        <w:rPr>
          <w:b w:val="0"/>
        </w:rPr>
      </w:pPr>
      <w:r>
        <w:t>Liquefied Natural Gas Delivery to Tanker Service Rate (LDTS)</w:t>
      </w:r>
      <w:r>
        <w:rPr>
          <w:spacing w:val="-23"/>
        </w:rPr>
        <w:t xml:space="preserve"> </w:t>
      </w:r>
      <w:r>
        <w:rPr>
          <w:b w:val="0"/>
        </w:rPr>
        <w:t>(continued)</w:t>
      </w:r>
    </w:p>
    <w:p w14:paraId="478651FF" w14:textId="77777777" w:rsidR="003772EE" w:rsidRDefault="003772EE">
      <w:pPr>
        <w:pStyle w:val="BodyText"/>
        <w:spacing w:before="10"/>
        <w:rPr>
          <w:sz w:val="20"/>
        </w:rPr>
      </w:pPr>
    </w:p>
    <w:p w14:paraId="07047BAE" w14:textId="77777777" w:rsidR="003772EE" w:rsidRDefault="00761E72">
      <w:pPr>
        <w:pStyle w:val="ListParagraph"/>
        <w:numPr>
          <w:ilvl w:val="2"/>
          <w:numId w:val="60"/>
        </w:numPr>
        <w:tabs>
          <w:tab w:val="left" w:pos="1264"/>
        </w:tabs>
        <w:ind w:right="179"/>
        <w:rPr>
          <w:sz w:val="24"/>
        </w:rPr>
      </w:pPr>
      <w:bookmarkStart w:id="453" w:name="21.4.4_LNG_services_provided_hereunder_s"/>
      <w:bookmarkEnd w:id="453"/>
      <w:r>
        <w:rPr>
          <w:sz w:val="24"/>
        </w:rPr>
        <w:t>LNG services provided hereunder shall be available only in connection with LNG that (1) is consumed in the State of Georgia, or (2) if not consumed in Georgia, (a) will not be vaporized for further transportation in interstate commerce by pipeline after its delivery into a tanker by the Company pursuant to this Rate Schedule, and (b) is not involved in a gas exchange or gas transportation by displacement transaction that would be deemed to circumvent the Federal Energy Regulatory Commission’s jurisdiction, under the Natural Gas Act, over the interstate transportation of gas by</w:t>
      </w:r>
      <w:r>
        <w:rPr>
          <w:spacing w:val="-12"/>
          <w:sz w:val="24"/>
        </w:rPr>
        <w:t xml:space="preserve"> </w:t>
      </w:r>
      <w:r>
        <w:rPr>
          <w:sz w:val="24"/>
        </w:rPr>
        <w:t>pipeline.</w:t>
      </w:r>
    </w:p>
    <w:p w14:paraId="52098618" w14:textId="77777777" w:rsidR="003772EE" w:rsidRDefault="003772EE">
      <w:pPr>
        <w:pStyle w:val="BodyText"/>
        <w:spacing w:before="10"/>
        <w:rPr>
          <w:sz w:val="20"/>
        </w:rPr>
      </w:pPr>
    </w:p>
    <w:p w14:paraId="526A3649" w14:textId="77777777" w:rsidR="003772EE" w:rsidRDefault="00761E72">
      <w:pPr>
        <w:pStyle w:val="ListParagraph"/>
        <w:numPr>
          <w:ilvl w:val="2"/>
          <w:numId w:val="60"/>
        </w:numPr>
        <w:tabs>
          <w:tab w:val="left" w:pos="1264"/>
        </w:tabs>
        <w:ind w:right="217"/>
        <w:rPr>
          <w:sz w:val="24"/>
        </w:rPr>
      </w:pPr>
      <w:bookmarkStart w:id="454" w:name="21.4.5_Any_Pooler_taking_service_under_t"/>
      <w:bookmarkEnd w:id="454"/>
      <w:r>
        <w:rPr>
          <w:sz w:val="24"/>
        </w:rPr>
        <w:t>Any Pooler taking service under this Rate Schedule shall be treated by the Company in the same manner as any other Pooler for purposes of nominating and scheduling Gas for delivery to the Company’s Citygate and conducting any other relevant gas supply activity. Such Poolers shall be subject to the same obligations as any other Pooler, as deemed appropriate by the</w:t>
      </w:r>
      <w:r>
        <w:rPr>
          <w:spacing w:val="-24"/>
          <w:sz w:val="24"/>
        </w:rPr>
        <w:t xml:space="preserve"> </w:t>
      </w:r>
      <w:r>
        <w:rPr>
          <w:sz w:val="24"/>
        </w:rPr>
        <w:t>Company.</w:t>
      </w:r>
    </w:p>
    <w:p w14:paraId="4FB17A1E" w14:textId="77777777" w:rsidR="003772EE" w:rsidRDefault="003772EE">
      <w:pPr>
        <w:pStyle w:val="BodyText"/>
        <w:spacing w:before="10"/>
        <w:rPr>
          <w:sz w:val="20"/>
        </w:rPr>
      </w:pPr>
    </w:p>
    <w:p w14:paraId="66A6A471" w14:textId="77777777" w:rsidR="003772EE" w:rsidRDefault="00761E72">
      <w:pPr>
        <w:pStyle w:val="ListParagraph"/>
        <w:numPr>
          <w:ilvl w:val="1"/>
          <w:numId w:val="58"/>
        </w:numPr>
        <w:tabs>
          <w:tab w:val="left" w:pos="1119"/>
          <w:tab w:val="left" w:pos="1120"/>
        </w:tabs>
        <w:rPr>
          <w:sz w:val="24"/>
        </w:rPr>
      </w:pPr>
      <w:bookmarkStart w:id="455" w:name="21.5_LDTS_Service:_Rates"/>
      <w:bookmarkEnd w:id="455"/>
      <w:r>
        <w:rPr>
          <w:sz w:val="24"/>
        </w:rPr>
        <w:t>LDTS Service:</w:t>
      </w:r>
      <w:r>
        <w:rPr>
          <w:spacing w:val="-2"/>
          <w:sz w:val="24"/>
        </w:rPr>
        <w:t xml:space="preserve"> </w:t>
      </w:r>
      <w:r>
        <w:rPr>
          <w:sz w:val="24"/>
        </w:rPr>
        <w:t>Rates</w:t>
      </w:r>
    </w:p>
    <w:p w14:paraId="21FF7133" w14:textId="77777777" w:rsidR="003772EE" w:rsidRDefault="003772EE">
      <w:pPr>
        <w:pStyle w:val="BodyText"/>
        <w:spacing w:before="10"/>
        <w:rPr>
          <w:sz w:val="20"/>
        </w:rPr>
      </w:pPr>
    </w:p>
    <w:p w14:paraId="5FA66573" w14:textId="77777777" w:rsidR="003772EE" w:rsidRDefault="00761E72">
      <w:pPr>
        <w:pStyle w:val="ListParagraph"/>
        <w:numPr>
          <w:ilvl w:val="2"/>
          <w:numId w:val="58"/>
        </w:numPr>
        <w:tabs>
          <w:tab w:val="left" w:pos="1264"/>
        </w:tabs>
        <w:rPr>
          <w:sz w:val="24"/>
        </w:rPr>
      </w:pPr>
      <w:bookmarkStart w:id="456" w:name="21.5.1_Loading_Charge."/>
      <w:bookmarkEnd w:id="456"/>
      <w:r>
        <w:rPr>
          <w:sz w:val="24"/>
        </w:rPr>
        <w:t>Loading Charge.</w:t>
      </w:r>
    </w:p>
    <w:p w14:paraId="0D8EE843" w14:textId="77777777" w:rsidR="003772EE" w:rsidRDefault="003772EE">
      <w:pPr>
        <w:pStyle w:val="BodyText"/>
        <w:spacing w:before="10"/>
        <w:rPr>
          <w:sz w:val="20"/>
        </w:rPr>
      </w:pPr>
    </w:p>
    <w:p w14:paraId="3E711301" w14:textId="77777777" w:rsidR="003772EE" w:rsidRDefault="00761E72">
      <w:pPr>
        <w:pStyle w:val="BodyText"/>
        <w:ind w:left="1393"/>
      </w:pPr>
      <w:r>
        <w:t>The Company shall charge $5</w:t>
      </w:r>
      <w:r w:rsidR="004752A7">
        <w:t>2.65</w:t>
      </w:r>
      <w:r>
        <w:t xml:space="preserve"> for each tanker loaded.</w:t>
      </w:r>
    </w:p>
    <w:p w14:paraId="12F2DDD7" w14:textId="77777777" w:rsidR="003772EE" w:rsidRDefault="003772EE">
      <w:pPr>
        <w:pStyle w:val="BodyText"/>
        <w:spacing w:before="10"/>
        <w:rPr>
          <w:sz w:val="20"/>
        </w:rPr>
      </w:pPr>
    </w:p>
    <w:p w14:paraId="0A3537BB" w14:textId="77777777" w:rsidR="003772EE" w:rsidRDefault="00761E72">
      <w:pPr>
        <w:pStyle w:val="ListParagraph"/>
        <w:numPr>
          <w:ilvl w:val="2"/>
          <w:numId w:val="58"/>
        </w:numPr>
        <w:tabs>
          <w:tab w:val="left" w:pos="1264"/>
        </w:tabs>
        <w:rPr>
          <w:sz w:val="24"/>
        </w:rPr>
      </w:pPr>
      <w:bookmarkStart w:id="457" w:name="21.5.2_Surcharge."/>
      <w:bookmarkEnd w:id="457"/>
      <w:r>
        <w:rPr>
          <w:sz w:val="24"/>
        </w:rPr>
        <w:t>Surcharge.</w:t>
      </w:r>
    </w:p>
    <w:p w14:paraId="36A7C45F" w14:textId="77777777" w:rsidR="003772EE" w:rsidRDefault="003772EE">
      <w:pPr>
        <w:pStyle w:val="BodyText"/>
        <w:spacing w:before="10"/>
        <w:rPr>
          <w:sz w:val="20"/>
        </w:rPr>
      </w:pPr>
    </w:p>
    <w:p w14:paraId="5D253645" w14:textId="77777777" w:rsidR="003772EE" w:rsidRDefault="00761E72">
      <w:pPr>
        <w:pStyle w:val="BodyText"/>
        <w:ind w:left="1263" w:right="592"/>
      </w:pPr>
      <w:r>
        <w:t xml:space="preserve">The surcharge for all </w:t>
      </w:r>
      <w:proofErr w:type="spellStart"/>
      <w:r>
        <w:t>therms</w:t>
      </w:r>
      <w:proofErr w:type="spellEnd"/>
      <w:r>
        <w:t xml:space="preserve"> of LNG delivered hereunder shall be $0.15</w:t>
      </w:r>
      <w:r w:rsidR="004752A7">
        <w:t>8</w:t>
      </w:r>
      <w:r>
        <w:t xml:space="preserve"> per </w:t>
      </w:r>
      <w:proofErr w:type="spellStart"/>
      <w:r>
        <w:t>therm</w:t>
      </w:r>
      <w:proofErr w:type="spellEnd"/>
      <w:r>
        <w:t>, net.</w:t>
      </w:r>
    </w:p>
    <w:p w14:paraId="779FD306" w14:textId="77777777" w:rsidR="003772EE" w:rsidRDefault="003772EE">
      <w:pPr>
        <w:sectPr w:rsidR="003772EE">
          <w:headerReference w:type="default" r:id="rId110"/>
          <w:pgSz w:w="12240" w:h="15840"/>
          <w:pgMar w:top="1900" w:right="1320" w:bottom="980" w:left="1040" w:header="1016" w:footer="744" w:gutter="0"/>
          <w:cols w:space="720"/>
        </w:sectPr>
      </w:pPr>
    </w:p>
    <w:p w14:paraId="496F84D7" w14:textId="77777777" w:rsidR="003772EE" w:rsidRDefault="003772EE">
      <w:pPr>
        <w:pStyle w:val="BodyText"/>
        <w:rPr>
          <w:sz w:val="20"/>
        </w:rPr>
      </w:pPr>
    </w:p>
    <w:p w14:paraId="56480917" w14:textId="77777777" w:rsidR="003772EE" w:rsidRDefault="003772EE">
      <w:pPr>
        <w:pStyle w:val="BodyText"/>
        <w:rPr>
          <w:sz w:val="22"/>
        </w:rPr>
      </w:pPr>
    </w:p>
    <w:p w14:paraId="2491A128" w14:textId="77777777" w:rsidR="003772EE" w:rsidRDefault="00761E72">
      <w:pPr>
        <w:pStyle w:val="Heading2"/>
        <w:numPr>
          <w:ilvl w:val="0"/>
          <w:numId w:val="59"/>
        </w:numPr>
        <w:tabs>
          <w:tab w:val="left" w:pos="1119"/>
          <w:tab w:val="left" w:pos="1120"/>
        </w:tabs>
        <w:spacing w:before="0"/>
        <w:ind w:hanging="644"/>
        <w:rPr>
          <w:color w:val="010000"/>
        </w:rPr>
      </w:pPr>
      <w:bookmarkStart w:id="458" w:name="22._Electronic_Bulletin_Board_(EBB)"/>
      <w:bookmarkStart w:id="459" w:name="_TOC_250006"/>
      <w:bookmarkEnd w:id="458"/>
      <w:r>
        <w:t>Electronic Bulletin Board</w:t>
      </w:r>
      <w:r>
        <w:rPr>
          <w:spacing w:val="-2"/>
        </w:rPr>
        <w:t xml:space="preserve"> </w:t>
      </w:r>
      <w:bookmarkEnd w:id="459"/>
      <w:r>
        <w:t>(EBB)</w:t>
      </w:r>
    </w:p>
    <w:p w14:paraId="01E0414B" w14:textId="77777777" w:rsidR="003772EE" w:rsidRDefault="003772EE">
      <w:pPr>
        <w:pStyle w:val="BodyText"/>
        <w:spacing w:before="10"/>
        <w:rPr>
          <w:b/>
          <w:sz w:val="20"/>
        </w:rPr>
      </w:pPr>
    </w:p>
    <w:p w14:paraId="133591D9" w14:textId="77777777" w:rsidR="003772EE" w:rsidRDefault="00761E72">
      <w:pPr>
        <w:pStyle w:val="ListParagraph"/>
        <w:numPr>
          <w:ilvl w:val="1"/>
          <w:numId w:val="59"/>
        </w:numPr>
        <w:tabs>
          <w:tab w:val="left" w:pos="1119"/>
          <w:tab w:val="left" w:pos="1120"/>
        </w:tabs>
        <w:rPr>
          <w:sz w:val="24"/>
        </w:rPr>
      </w:pPr>
      <w:bookmarkStart w:id="460" w:name="22.1_Availability"/>
      <w:bookmarkEnd w:id="460"/>
      <w:r>
        <w:rPr>
          <w:sz w:val="24"/>
        </w:rPr>
        <w:t>Availability</w:t>
      </w:r>
    </w:p>
    <w:p w14:paraId="0928DCC6" w14:textId="77777777" w:rsidR="003772EE" w:rsidRDefault="003772EE">
      <w:pPr>
        <w:pStyle w:val="BodyText"/>
        <w:spacing w:before="10"/>
        <w:rPr>
          <w:sz w:val="20"/>
        </w:rPr>
      </w:pPr>
    </w:p>
    <w:p w14:paraId="7FAA3F1D" w14:textId="77777777" w:rsidR="003772EE" w:rsidRDefault="00761E72">
      <w:pPr>
        <w:pStyle w:val="BodyText"/>
        <w:ind w:left="1119" w:right="152"/>
      </w:pPr>
      <w:r>
        <w:t>The Company has established its Electronic Bulletin Board (EBB) for use by any Pooler that has executed an EBB agreement in the form set forth in Schedule A to this Section. The EBB is an electronic service designed to provide the information or services required by the Commission or described in the Tariff, and such other information or services that the Company may announce from time to time. The EBB shall be available twenty-four (24) hours per Day, subject to maintenance and reasonable downtime. The Company reserves the right, at its sole discretion, to provide enhancements to the EBB or to discontinue information or services not required by the Commission or otherwise described in the Tariff.</w:t>
      </w:r>
    </w:p>
    <w:p w14:paraId="41443BAA" w14:textId="77777777" w:rsidR="003772EE" w:rsidRDefault="003772EE">
      <w:pPr>
        <w:pStyle w:val="BodyText"/>
        <w:spacing w:before="10"/>
        <w:rPr>
          <w:sz w:val="20"/>
        </w:rPr>
      </w:pPr>
    </w:p>
    <w:p w14:paraId="71B1B39C" w14:textId="77777777" w:rsidR="003772EE" w:rsidRDefault="00761E72">
      <w:pPr>
        <w:pStyle w:val="ListParagraph"/>
        <w:numPr>
          <w:ilvl w:val="1"/>
          <w:numId w:val="59"/>
        </w:numPr>
        <w:tabs>
          <w:tab w:val="left" w:pos="1119"/>
          <w:tab w:val="left" w:pos="1120"/>
        </w:tabs>
        <w:rPr>
          <w:sz w:val="24"/>
        </w:rPr>
      </w:pPr>
      <w:bookmarkStart w:id="461" w:name="22.2_Information_Provided"/>
      <w:bookmarkEnd w:id="461"/>
      <w:r>
        <w:rPr>
          <w:sz w:val="24"/>
        </w:rPr>
        <w:t>Information Provided</w:t>
      </w:r>
    </w:p>
    <w:p w14:paraId="4944531E" w14:textId="77777777" w:rsidR="003772EE" w:rsidRDefault="003772EE">
      <w:pPr>
        <w:pStyle w:val="BodyText"/>
        <w:spacing w:before="10"/>
        <w:rPr>
          <w:sz w:val="20"/>
        </w:rPr>
      </w:pPr>
    </w:p>
    <w:p w14:paraId="5D359205" w14:textId="77777777" w:rsidR="003772EE" w:rsidRDefault="00761E72">
      <w:pPr>
        <w:pStyle w:val="BodyText"/>
        <w:ind w:left="1119" w:right="162"/>
      </w:pPr>
      <w:r>
        <w:t>The Company will provide each Pooler with access via the EBB to information necessary to enable the Pooler to manage its Retail Customers in each Primary Pool and to make its nominations on its interstate pipeline companies and on the Company’s distribution system. The Company will post on the EBB operational information, notices, and orders, including, but not limited to, Mismatch Orders, limitation notices, and Imbalance information. The Company also will provide a location on the EBB for posting by Marketers of notices of the availability of FD capacity for trading, which includes both offers and requests, pursuant to Section 16 of these Terms of Service.</w:t>
      </w:r>
    </w:p>
    <w:p w14:paraId="6B2FA7C6" w14:textId="77777777" w:rsidR="003772EE" w:rsidRDefault="003772EE">
      <w:pPr>
        <w:pStyle w:val="BodyText"/>
        <w:spacing w:before="10"/>
        <w:rPr>
          <w:sz w:val="20"/>
        </w:rPr>
      </w:pPr>
    </w:p>
    <w:p w14:paraId="1E444E98" w14:textId="77777777" w:rsidR="003772EE" w:rsidRDefault="00761E72">
      <w:pPr>
        <w:pStyle w:val="ListParagraph"/>
        <w:numPr>
          <w:ilvl w:val="1"/>
          <w:numId w:val="59"/>
        </w:numPr>
        <w:tabs>
          <w:tab w:val="left" w:pos="1119"/>
          <w:tab w:val="left" w:pos="1120"/>
        </w:tabs>
        <w:rPr>
          <w:sz w:val="24"/>
        </w:rPr>
      </w:pPr>
      <w:bookmarkStart w:id="462" w:name="22.3_Maintenance_of_Public_Information"/>
      <w:bookmarkEnd w:id="462"/>
      <w:r>
        <w:rPr>
          <w:sz w:val="24"/>
        </w:rPr>
        <w:t>Maintenance of Public</w:t>
      </w:r>
      <w:r>
        <w:rPr>
          <w:spacing w:val="-6"/>
          <w:sz w:val="24"/>
        </w:rPr>
        <w:t xml:space="preserve"> </w:t>
      </w:r>
      <w:r>
        <w:rPr>
          <w:sz w:val="24"/>
        </w:rPr>
        <w:t>Information</w:t>
      </w:r>
    </w:p>
    <w:p w14:paraId="3D87D3D8" w14:textId="77777777" w:rsidR="003772EE" w:rsidRDefault="003772EE">
      <w:pPr>
        <w:pStyle w:val="BodyText"/>
        <w:spacing w:before="8"/>
        <w:rPr>
          <w:sz w:val="20"/>
        </w:rPr>
      </w:pPr>
    </w:p>
    <w:p w14:paraId="1ED6C8E8" w14:textId="77777777" w:rsidR="003772EE" w:rsidRDefault="00761E72">
      <w:pPr>
        <w:pStyle w:val="BodyText"/>
        <w:ind w:left="1119" w:right="149"/>
      </w:pPr>
      <w:r>
        <w:t>Public information displayed on the EBB will be displayed in reverse chronological order. Archived information will be made available by the Company within a reasonable period of time after a Pooler’s request for such information.</w:t>
      </w:r>
    </w:p>
    <w:p w14:paraId="30E6320A" w14:textId="77777777" w:rsidR="003772EE" w:rsidRDefault="00761E72">
      <w:pPr>
        <w:pStyle w:val="BodyText"/>
        <w:ind w:left="1119" w:right="936"/>
      </w:pPr>
      <w:r>
        <w:t>The Company shall maintain and retain backup records of the information displayed on the EBB for no less than one (1) year.</w:t>
      </w:r>
    </w:p>
    <w:p w14:paraId="0A1A8799" w14:textId="77777777" w:rsidR="003772EE" w:rsidRDefault="003772EE">
      <w:pPr>
        <w:sectPr w:rsidR="003772EE">
          <w:headerReference w:type="default" r:id="rId111"/>
          <w:pgSz w:w="12240" w:h="15840"/>
          <w:pgMar w:top="1900" w:right="1320" w:bottom="980" w:left="1040" w:header="1016" w:footer="744" w:gutter="0"/>
          <w:cols w:space="720"/>
        </w:sectPr>
      </w:pPr>
    </w:p>
    <w:p w14:paraId="36D0A384" w14:textId="77777777" w:rsidR="003772EE" w:rsidRDefault="003772EE">
      <w:pPr>
        <w:pStyle w:val="BodyText"/>
        <w:rPr>
          <w:sz w:val="20"/>
        </w:rPr>
      </w:pPr>
    </w:p>
    <w:p w14:paraId="7D1DDBDC" w14:textId="77777777" w:rsidR="003772EE" w:rsidRDefault="003772EE">
      <w:pPr>
        <w:pStyle w:val="BodyText"/>
        <w:rPr>
          <w:sz w:val="22"/>
        </w:rPr>
      </w:pPr>
    </w:p>
    <w:p w14:paraId="7D88901D" w14:textId="77777777" w:rsidR="003772EE" w:rsidRDefault="00761E72">
      <w:pPr>
        <w:ind w:left="471"/>
        <w:jc w:val="both"/>
        <w:rPr>
          <w:sz w:val="24"/>
        </w:rPr>
      </w:pPr>
      <w:r>
        <w:rPr>
          <w:b/>
          <w:sz w:val="24"/>
        </w:rPr>
        <w:t xml:space="preserve">22. Electronic Bulletin Board (EBB) </w:t>
      </w:r>
      <w:r>
        <w:rPr>
          <w:sz w:val="24"/>
        </w:rPr>
        <w:t>(continued)</w:t>
      </w:r>
    </w:p>
    <w:p w14:paraId="7B0D98D9" w14:textId="77777777" w:rsidR="003772EE" w:rsidRDefault="003772EE">
      <w:pPr>
        <w:pStyle w:val="BodyText"/>
        <w:spacing w:before="10"/>
        <w:rPr>
          <w:sz w:val="20"/>
        </w:rPr>
      </w:pPr>
    </w:p>
    <w:p w14:paraId="53ADC7D3" w14:textId="77777777" w:rsidR="003772EE" w:rsidRDefault="00761E72">
      <w:pPr>
        <w:pStyle w:val="Heading2"/>
        <w:spacing w:before="0"/>
        <w:ind w:left="2459"/>
      </w:pPr>
      <w:r>
        <w:t>TERMS &amp; CONDITIONS OF USE OF ENERACT</w:t>
      </w:r>
    </w:p>
    <w:p w14:paraId="4CD7C165" w14:textId="77777777" w:rsidR="003772EE" w:rsidRDefault="003772EE">
      <w:pPr>
        <w:pStyle w:val="BodyText"/>
        <w:spacing w:before="10"/>
        <w:rPr>
          <w:b/>
          <w:sz w:val="20"/>
        </w:rPr>
      </w:pPr>
    </w:p>
    <w:p w14:paraId="0C230E12" w14:textId="77777777" w:rsidR="003772EE" w:rsidRDefault="00761E72">
      <w:pPr>
        <w:pStyle w:val="BodyText"/>
        <w:ind w:left="400" w:right="116"/>
        <w:jc w:val="both"/>
      </w:pPr>
      <w:r>
        <w:t>Atlanta Gas Light Company, a Georgia corporation ("AGLC”), owns and maintains an electronic bulletin board referred to as (“</w:t>
      </w:r>
      <w:proofErr w:type="spellStart"/>
      <w:r>
        <w:t>EnerAct</w:t>
      </w:r>
      <w:proofErr w:type="spellEnd"/>
      <w:r>
        <w:t>”).</w:t>
      </w:r>
    </w:p>
    <w:p w14:paraId="37DF7BDE" w14:textId="77777777" w:rsidR="003772EE" w:rsidRDefault="003772EE">
      <w:pPr>
        <w:pStyle w:val="BodyText"/>
        <w:spacing w:before="10"/>
        <w:rPr>
          <w:sz w:val="20"/>
        </w:rPr>
      </w:pPr>
    </w:p>
    <w:p w14:paraId="139FB763" w14:textId="77777777" w:rsidR="003772EE" w:rsidRDefault="00761E72">
      <w:pPr>
        <w:pStyle w:val="BodyText"/>
        <w:ind w:left="400" w:right="115"/>
        <w:jc w:val="both"/>
      </w:pPr>
      <w:proofErr w:type="spellStart"/>
      <w:r>
        <w:t>EnerAct</w:t>
      </w:r>
      <w:proofErr w:type="spellEnd"/>
      <w:r>
        <w:t xml:space="preserve"> is an on-line information and communications service provided by AGLC for the sole and exclusive use of marketers, poolers and shippers of natural gas in Georgia (“Marketers”),</w:t>
      </w:r>
      <w:r>
        <w:rPr>
          <w:spacing w:val="-15"/>
        </w:rPr>
        <w:t xml:space="preserve"> </w:t>
      </w:r>
      <w:r>
        <w:t>who</w:t>
      </w:r>
      <w:r>
        <w:rPr>
          <w:spacing w:val="-15"/>
        </w:rPr>
        <w:t xml:space="preserve"> </w:t>
      </w:r>
      <w:r>
        <w:t>have</w:t>
      </w:r>
      <w:r>
        <w:rPr>
          <w:spacing w:val="-15"/>
        </w:rPr>
        <w:t xml:space="preserve"> </w:t>
      </w:r>
      <w:r>
        <w:t>signed</w:t>
      </w:r>
      <w:r>
        <w:rPr>
          <w:spacing w:val="-17"/>
        </w:rPr>
        <w:t xml:space="preserve"> </w:t>
      </w:r>
      <w:r>
        <w:t>a</w:t>
      </w:r>
      <w:r>
        <w:rPr>
          <w:spacing w:val="-15"/>
        </w:rPr>
        <w:t xml:space="preserve"> </w:t>
      </w:r>
      <w:r>
        <w:t>written</w:t>
      </w:r>
      <w:r>
        <w:rPr>
          <w:spacing w:val="-17"/>
        </w:rPr>
        <w:t xml:space="preserve"> </w:t>
      </w:r>
      <w:r>
        <w:t>agreement</w:t>
      </w:r>
      <w:r>
        <w:rPr>
          <w:spacing w:val="-15"/>
        </w:rPr>
        <w:t xml:space="preserve"> </w:t>
      </w:r>
      <w:r>
        <w:t>with</w:t>
      </w:r>
      <w:r>
        <w:rPr>
          <w:spacing w:val="-15"/>
        </w:rPr>
        <w:t xml:space="preserve"> </w:t>
      </w:r>
      <w:r>
        <w:t>AGLC</w:t>
      </w:r>
      <w:r>
        <w:rPr>
          <w:spacing w:val="-16"/>
        </w:rPr>
        <w:t xml:space="preserve"> </w:t>
      </w:r>
      <w:r>
        <w:t>authorizing</w:t>
      </w:r>
      <w:r>
        <w:rPr>
          <w:spacing w:val="-15"/>
        </w:rPr>
        <w:t xml:space="preserve"> </w:t>
      </w:r>
      <w:r>
        <w:t>the</w:t>
      </w:r>
      <w:r>
        <w:rPr>
          <w:spacing w:val="-15"/>
        </w:rPr>
        <w:t xml:space="preserve"> </w:t>
      </w:r>
      <w:r>
        <w:t xml:space="preserve">Marketers and the Marketer’s customer service employees (“Authorized Users”) to use </w:t>
      </w:r>
      <w:proofErr w:type="spellStart"/>
      <w:r>
        <w:t>EnerAct</w:t>
      </w:r>
      <w:proofErr w:type="spellEnd"/>
      <w:r>
        <w:t>,</w:t>
      </w:r>
      <w:r>
        <w:rPr>
          <w:spacing w:val="-38"/>
        </w:rPr>
        <w:t xml:space="preserve"> </w:t>
      </w:r>
      <w:r>
        <w:t>on the terms and conditions described</w:t>
      </w:r>
      <w:r>
        <w:rPr>
          <w:spacing w:val="-3"/>
        </w:rPr>
        <w:t xml:space="preserve"> </w:t>
      </w:r>
      <w:r>
        <w:t>herein.</w:t>
      </w:r>
    </w:p>
    <w:p w14:paraId="714B0C3B" w14:textId="77777777" w:rsidR="003772EE" w:rsidRDefault="003772EE">
      <w:pPr>
        <w:pStyle w:val="BodyText"/>
        <w:spacing w:before="10"/>
        <w:rPr>
          <w:sz w:val="20"/>
        </w:rPr>
      </w:pPr>
    </w:p>
    <w:p w14:paraId="67212745" w14:textId="77777777" w:rsidR="003772EE" w:rsidRDefault="00761E72">
      <w:pPr>
        <w:pStyle w:val="Heading2"/>
        <w:spacing w:before="0"/>
        <w:ind w:left="400"/>
        <w:jc w:val="both"/>
      </w:pPr>
      <w:r>
        <w:t xml:space="preserve">Only Authorized Users are authorized to use </w:t>
      </w:r>
      <w:proofErr w:type="spellStart"/>
      <w:r>
        <w:t>EnerAct</w:t>
      </w:r>
      <w:proofErr w:type="spellEnd"/>
      <w:r>
        <w:t>.</w:t>
      </w:r>
    </w:p>
    <w:p w14:paraId="7DEC7B5F" w14:textId="77777777" w:rsidR="003772EE" w:rsidRDefault="003772EE">
      <w:pPr>
        <w:pStyle w:val="BodyText"/>
        <w:spacing w:before="10"/>
        <w:rPr>
          <w:b/>
          <w:sz w:val="20"/>
        </w:rPr>
      </w:pPr>
    </w:p>
    <w:p w14:paraId="7445EEA2" w14:textId="77777777" w:rsidR="003772EE" w:rsidRDefault="00761E72">
      <w:pPr>
        <w:pStyle w:val="BodyText"/>
        <w:ind w:left="400" w:right="113"/>
        <w:jc w:val="both"/>
      </w:pPr>
      <w:r>
        <w:t xml:space="preserve">AGLC is obligated to maintain the </w:t>
      </w:r>
      <w:proofErr w:type="spellStart"/>
      <w:r>
        <w:t>EnerAct</w:t>
      </w:r>
      <w:proofErr w:type="spellEnd"/>
      <w:r>
        <w:t xml:space="preserve"> site according to the rules and orders promulgated by the Georgia Public Service Commission (“GPSC”) and the laws of the State of Georgia. AGLC understands that its activities and obligations related to the </w:t>
      </w:r>
      <w:proofErr w:type="spellStart"/>
      <w:r>
        <w:t>EnerAct</w:t>
      </w:r>
      <w:proofErr w:type="spellEnd"/>
      <w:r>
        <w:t xml:space="preserve"> site will be regulated by the GPSC. AGLC does not screen information that is provided by Authorized Users of </w:t>
      </w:r>
      <w:proofErr w:type="spellStart"/>
      <w:r>
        <w:t>EnerAct</w:t>
      </w:r>
      <w:proofErr w:type="spellEnd"/>
      <w:r>
        <w:t xml:space="preserve">. However, AGLC has the right to monitor content on </w:t>
      </w:r>
      <w:proofErr w:type="spellStart"/>
      <w:r>
        <w:t>EnerAct</w:t>
      </w:r>
      <w:proofErr w:type="spellEnd"/>
      <w:r>
        <w:t xml:space="preserve"> and to remove content which AGLC determines in its sole discretion to be offensive, inappropriate, harmful, or otherwise in violation of these terms and conditions of use.</w:t>
      </w:r>
    </w:p>
    <w:p w14:paraId="39E0B842" w14:textId="77777777" w:rsidR="003772EE" w:rsidRDefault="003772EE">
      <w:pPr>
        <w:pStyle w:val="BodyText"/>
        <w:spacing w:before="10"/>
        <w:rPr>
          <w:sz w:val="20"/>
        </w:rPr>
      </w:pPr>
    </w:p>
    <w:p w14:paraId="7D099C1B" w14:textId="77777777" w:rsidR="003772EE" w:rsidRDefault="00761E72">
      <w:pPr>
        <w:pStyle w:val="BodyText"/>
        <w:ind w:left="400" w:right="114"/>
        <w:jc w:val="both"/>
      </w:pPr>
      <w:r>
        <w:t>AGLC has developed an electronic bulletin board (</w:t>
      </w:r>
      <w:proofErr w:type="spellStart"/>
      <w:r>
        <w:t>EnerAct</w:t>
      </w:r>
      <w:proofErr w:type="spellEnd"/>
      <w:r>
        <w:t>) solely to facilitate access to and</w:t>
      </w:r>
      <w:r>
        <w:rPr>
          <w:spacing w:val="-13"/>
        </w:rPr>
        <w:t xml:space="preserve"> </w:t>
      </w:r>
      <w:r>
        <w:t>provide</w:t>
      </w:r>
      <w:r>
        <w:rPr>
          <w:spacing w:val="-13"/>
        </w:rPr>
        <w:t xml:space="preserve"> </w:t>
      </w:r>
      <w:r>
        <w:t>information</w:t>
      </w:r>
      <w:r>
        <w:rPr>
          <w:spacing w:val="-12"/>
        </w:rPr>
        <w:t xml:space="preserve"> </w:t>
      </w:r>
      <w:r>
        <w:t>to</w:t>
      </w:r>
      <w:r>
        <w:rPr>
          <w:spacing w:val="-13"/>
        </w:rPr>
        <w:t xml:space="preserve"> </w:t>
      </w:r>
      <w:r>
        <w:t>Marketers</w:t>
      </w:r>
      <w:r>
        <w:rPr>
          <w:spacing w:val="-14"/>
        </w:rPr>
        <w:t xml:space="preserve"> </w:t>
      </w:r>
      <w:r>
        <w:t>concerning</w:t>
      </w:r>
      <w:r>
        <w:rPr>
          <w:spacing w:val="-12"/>
        </w:rPr>
        <w:t xml:space="preserve"> </w:t>
      </w:r>
      <w:r>
        <w:t>services</w:t>
      </w:r>
      <w:r>
        <w:rPr>
          <w:spacing w:val="-14"/>
        </w:rPr>
        <w:t xml:space="preserve"> </w:t>
      </w:r>
      <w:r>
        <w:t>on</w:t>
      </w:r>
      <w:r>
        <w:rPr>
          <w:spacing w:val="-12"/>
        </w:rPr>
        <w:t xml:space="preserve"> </w:t>
      </w:r>
      <w:r>
        <w:t>AGLC’s</w:t>
      </w:r>
      <w:r>
        <w:rPr>
          <w:spacing w:val="-14"/>
        </w:rPr>
        <w:t xml:space="preserve"> </w:t>
      </w:r>
      <w:r>
        <w:t>pipeline</w:t>
      </w:r>
      <w:r>
        <w:rPr>
          <w:spacing w:val="-13"/>
        </w:rPr>
        <w:t xml:space="preserve"> </w:t>
      </w:r>
      <w:r>
        <w:t xml:space="preserve">distribution system in Georgia. AGLC has no obligation to any individual Marketer regarding the accuracy or completeness of the information supplied on </w:t>
      </w:r>
      <w:proofErr w:type="spellStart"/>
      <w:r>
        <w:t>EnerAct</w:t>
      </w:r>
      <w:proofErr w:type="spellEnd"/>
      <w:r>
        <w:t xml:space="preserve"> except as otherwise provided for herein. In the case of a conflict between information found on </w:t>
      </w:r>
      <w:proofErr w:type="spellStart"/>
      <w:r>
        <w:t>EnerAct</w:t>
      </w:r>
      <w:proofErr w:type="spellEnd"/>
      <w:r>
        <w:t xml:space="preserve"> and the</w:t>
      </w:r>
      <w:r>
        <w:rPr>
          <w:spacing w:val="-13"/>
        </w:rPr>
        <w:t xml:space="preserve"> </w:t>
      </w:r>
      <w:r>
        <w:t>corresponding,</w:t>
      </w:r>
      <w:r>
        <w:rPr>
          <w:spacing w:val="-13"/>
        </w:rPr>
        <w:t xml:space="preserve"> </w:t>
      </w:r>
      <w:r>
        <w:t>underlying</w:t>
      </w:r>
      <w:r>
        <w:rPr>
          <w:spacing w:val="-13"/>
        </w:rPr>
        <w:t xml:space="preserve"> </w:t>
      </w:r>
      <w:r>
        <w:t>source</w:t>
      </w:r>
      <w:r>
        <w:rPr>
          <w:spacing w:val="-13"/>
        </w:rPr>
        <w:t xml:space="preserve"> </w:t>
      </w:r>
      <w:r>
        <w:t>document</w:t>
      </w:r>
      <w:r>
        <w:rPr>
          <w:spacing w:val="-13"/>
        </w:rPr>
        <w:t xml:space="preserve"> </w:t>
      </w:r>
      <w:r>
        <w:t>related</w:t>
      </w:r>
      <w:r>
        <w:rPr>
          <w:spacing w:val="-13"/>
        </w:rPr>
        <w:t xml:space="preserve"> </w:t>
      </w:r>
      <w:r>
        <w:t>to</w:t>
      </w:r>
      <w:r>
        <w:rPr>
          <w:spacing w:val="-13"/>
        </w:rPr>
        <w:t xml:space="preserve"> </w:t>
      </w:r>
      <w:r>
        <w:t>such</w:t>
      </w:r>
      <w:r>
        <w:rPr>
          <w:spacing w:val="-13"/>
        </w:rPr>
        <w:t xml:space="preserve"> </w:t>
      </w:r>
      <w:r>
        <w:t>information,</w:t>
      </w:r>
      <w:r>
        <w:rPr>
          <w:spacing w:val="-13"/>
        </w:rPr>
        <w:t xml:space="preserve"> </w:t>
      </w:r>
      <w:r>
        <w:t>including</w:t>
      </w:r>
      <w:r>
        <w:rPr>
          <w:spacing w:val="-12"/>
        </w:rPr>
        <w:t xml:space="preserve"> </w:t>
      </w:r>
      <w:r>
        <w:t>but not limited to any applicable rate, rule, regulation or term of service approved for use by AGLC by the (GPSC”), the underlying source document shall</w:t>
      </w:r>
      <w:r>
        <w:rPr>
          <w:spacing w:val="-11"/>
        </w:rPr>
        <w:t xml:space="preserve"> </w:t>
      </w:r>
      <w:r>
        <w:t>prevail.</w:t>
      </w:r>
    </w:p>
    <w:p w14:paraId="74B6B9BB" w14:textId="77777777" w:rsidR="003772EE" w:rsidRDefault="003772EE">
      <w:pPr>
        <w:pStyle w:val="BodyText"/>
        <w:spacing w:before="8"/>
        <w:rPr>
          <w:sz w:val="20"/>
        </w:rPr>
      </w:pPr>
    </w:p>
    <w:p w14:paraId="210039F0" w14:textId="77777777" w:rsidR="003772EE" w:rsidRDefault="00761E72">
      <w:pPr>
        <w:pStyle w:val="BodyText"/>
        <w:ind w:left="400" w:right="115"/>
        <w:jc w:val="both"/>
      </w:pPr>
      <w:r>
        <w:t>AGLC IS REGULATED BY THE GPSC AND IS OBLIGATED TO THE GPSC TO CONDUCT ITSELF ACCORDING TO ITS RULES AND ORDERS. AGLC MAKES NO WARRANTY, REPRESENTATION OR GUARANTEE TO ANY MARKETER OR ANY AUTHORIZED USER REGARDING THE CONFIDENTIALITY AND SECURITY OF INFORMATION ON ENERACT.</w:t>
      </w:r>
    </w:p>
    <w:p w14:paraId="20BB8188" w14:textId="77777777" w:rsidR="003772EE" w:rsidRDefault="003772EE">
      <w:pPr>
        <w:jc w:val="both"/>
        <w:sectPr w:rsidR="003772EE">
          <w:headerReference w:type="default" r:id="rId112"/>
          <w:pgSz w:w="12240" w:h="15840"/>
          <w:pgMar w:top="1900" w:right="1320" w:bottom="980" w:left="1040" w:header="1016" w:footer="744" w:gutter="0"/>
          <w:cols w:space="720"/>
        </w:sectPr>
      </w:pPr>
    </w:p>
    <w:p w14:paraId="546513F9" w14:textId="77777777" w:rsidR="003772EE" w:rsidRDefault="003772EE">
      <w:pPr>
        <w:pStyle w:val="BodyText"/>
        <w:rPr>
          <w:sz w:val="20"/>
        </w:rPr>
      </w:pPr>
    </w:p>
    <w:p w14:paraId="44BC21EE" w14:textId="77777777" w:rsidR="003772EE" w:rsidRDefault="003772EE">
      <w:pPr>
        <w:pStyle w:val="BodyText"/>
        <w:rPr>
          <w:sz w:val="22"/>
        </w:rPr>
      </w:pPr>
    </w:p>
    <w:p w14:paraId="006E8593"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2B071146" w14:textId="77777777" w:rsidR="003772EE" w:rsidRDefault="003772EE">
      <w:pPr>
        <w:pStyle w:val="BodyText"/>
        <w:spacing w:before="10"/>
        <w:rPr>
          <w:sz w:val="20"/>
        </w:rPr>
      </w:pPr>
    </w:p>
    <w:p w14:paraId="492E7F19" w14:textId="77777777" w:rsidR="003772EE" w:rsidRDefault="00761E72">
      <w:pPr>
        <w:pStyle w:val="BodyText"/>
        <w:ind w:left="400" w:right="115"/>
        <w:jc w:val="both"/>
      </w:pPr>
      <w:r>
        <w:t>AGLC HAS NO OBLIGATION OR LIABILITY WHATSOEVER TO ANY MARKETER OR ANY AUTHORIZED USER OR OTHER PERSON REGARDING THE SECURITY OR CONFIDENTIALITY OF INFORMATION ON ENERACT.</w:t>
      </w:r>
    </w:p>
    <w:p w14:paraId="17CED12A" w14:textId="77777777" w:rsidR="003772EE" w:rsidRDefault="003772EE">
      <w:pPr>
        <w:pStyle w:val="BodyText"/>
        <w:spacing w:before="10"/>
        <w:rPr>
          <w:sz w:val="20"/>
        </w:rPr>
      </w:pPr>
    </w:p>
    <w:p w14:paraId="743B09C7" w14:textId="77777777" w:rsidR="003772EE" w:rsidRDefault="00761E72">
      <w:pPr>
        <w:pStyle w:val="BodyText"/>
        <w:ind w:left="400" w:right="116"/>
        <w:jc w:val="both"/>
      </w:pPr>
      <w:r>
        <w:t xml:space="preserve">Authorized Users hereby agree to use </w:t>
      </w:r>
      <w:proofErr w:type="spellStart"/>
      <w:r>
        <w:t>EnerAct</w:t>
      </w:r>
      <w:proofErr w:type="spellEnd"/>
      <w:r>
        <w:t xml:space="preserve"> subject and pursuant to the following terms and conditions.</w:t>
      </w:r>
    </w:p>
    <w:p w14:paraId="17F3091D" w14:textId="77777777" w:rsidR="003772EE" w:rsidRDefault="003772EE">
      <w:pPr>
        <w:pStyle w:val="BodyText"/>
        <w:spacing w:before="10"/>
        <w:rPr>
          <w:sz w:val="20"/>
        </w:rPr>
      </w:pPr>
    </w:p>
    <w:p w14:paraId="61B14DB6" w14:textId="77777777" w:rsidR="003772EE" w:rsidRDefault="00761E72">
      <w:pPr>
        <w:pStyle w:val="ListParagraph"/>
        <w:numPr>
          <w:ilvl w:val="0"/>
          <w:numId w:val="57"/>
        </w:numPr>
        <w:tabs>
          <w:tab w:val="left" w:pos="1120"/>
        </w:tabs>
        <w:ind w:right="113"/>
        <w:jc w:val="both"/>
        <w:rPr>
          <w:sz w:val="24"/>
        </w:rPr>
      </w:pPr>
      <w:bookmarkStart w:id="463" w:name="1._AGLC_agrees_to_permit_Authorized_User"/>
      <w:bookmarkEnd w:id="463"/>
      <w:r>
        <w:rPr>
          <w:sz w:val="24"/>
        </w:rPr>
        <w:t xml:space="preserve">AGLC agrees to permit Authorized Users to access </w:t>
      </w:r>
      <w:proofErr w:type="spellStart"/>
      <w:r>
        <w:rPr>
          <w:sz w:val="24"/>
        </w:rPr>
        <w:t>EnerAct</w:t>
      </w:r>
      <w:proofErr w:type="spellEnd"/>
      <w:r>
        <w:rPr>
          <w:sz w:val="24"/>
        </w:rPr>
        <w:t xml:space="preserve"> with the USERIDs and passwords that have been designated for such Authorized User by its</w:t>
      </w:r>
      <w:r>
        <w:rPr>
          <w:spacing w:val="-38"/>
          <w:sz w:val="24"/>
        </w:rPr>
        <w:t xml:space="preserve"> </w:t>
      </w:r>
      <w:r>
        <w:rPr>
          <w:sz w:val="24"/>
        </w:rPr>
        <w:t xml:space="preserve">related Marketer. It is the responsibility of each Marketer to ensure that any persons permitted by such Marketer to access </w:t>
      </w:r>
      <w:proofErr w:type="spellStart"/>
      <w:r>
        <w:rPr>
          <w:sz w:val="24"/>
        </w:rPr>
        <w:t>EnerAct</w:t>
      </w:r>
      <w:proofErr w:type="spellEnd"/>
      <w:r>
        <w:rPr>
          <w:sz w:val="24"/>
        </w:rPr>
        <w:t xml:space="preserve"> has the legal authority to act on behalf</w:t>
      </w:r>
      <w:r>
        <w:rPr>
          <w:spacing w:val="-19"/>
          <w:sz w:val="24"/>
        </w:rPr>
        <w:t xml:space="preserve"> </w:t>
      </w:r>
      <w:r>
        <w:rPr>
          <w:sz w:val="24"/>
        </w:rPr>
        <w:t>of</w:t>
      </w:r>
      <w:r>
        <w:rPr>
          <w:spacing w:val="-18"/>
          <w:sz w:val="24"/>
        </w:rPr>
        <w:t xml:space="preserve"> </w:t>
      </w:r>
      <w:r>
        <w:rPr>
          <w:sz w:val="24"/>
        </w:rPr>
        <w:t>such</w:t>
      </w:r>
      <w:r>
        <w:rPr>
          <w:spacing w:val="-18"/>
          <w:sz w:val="24"/>
        </w:rPr>
        <w:t xml:space="preserve"> </w:t>
      </w:r>
      <w:r>
        <w:rPr>
          <w:sz w:val="24"/>
        </w:rPr>
        <w:t>Marketer</w:t>
      </w:r>
      <w:r>
        <w:rPr>
          <w:spacing w:val="-19"/>
          <w:sz w:val="24"/>
        </w:rPr>
        <w:t xml:space="preserve"> </w:t>
      </w:r>
      <w:r>
        <w:rPr>
          <w:sz w:val="24"/>
        </w:rPr>
        <w:t>in</w:t>
      </w:r>
      <w:r>
        <w:rPr>
          <w:spacing w:val="-19"/>
          <w:sz w:val="24"/>
        </w:rPr>
        <w:t xml:space="preserve"> </w:t>
      </w:r>
      <w:r>
        <w:rPr>
          <w:sz w:val="24"/>
        </w:rPr>
        <w:t>accessing</w:t>
      </w:r>
      <w:r>
        <w:rPr>
          <w:spacing w:val="-18"/>
          <w:sz w:val="24"/>
        </w:rPr>
        <w:t xml:space="preserve"> </w:t>
      </w:r>
      <w:r>
        <w:rPr>
          <w:sz w:val="24"/>
        </w:rPr>
        <w:t>those</w:t>
      </w:r>
      <w:r>
        <w:rPr>
          <w:spacing w:val="-18"/>
          <w:sz w:val="24"/>
        </w:rPr>
        <w:t xml:space="preserve"> </w:t>
      </w:r>
      <w:r>
        <w:rPr>
          <w:sz w:val="24"/>
        </w:rPr>
        <w:t>applications</w:t>
      </w:r>
      <w:r>
        <w:rPr>
          <w:spacing w:val="-19"/>
          <w:sz w:val="24"/>
        </w:rPr>
        <w:t xml:space="preserve"> </w:t>
      </w:r>
      <w:r>
        <w:rPr>
          <w:sz w:val="24"/>
        </w:rPr>
        <w:t>listed</w:t>
      </w:r>
      <w:r>
        <w:rPr>
          <w:spacing w:val="-20"/>
          <w:sz w:val="24"/>
        </w:rPr>
        <w:t xml:space="preserve"> </w:t>
      </w:r>
      <w:r>
        <w:rPr>
          <w:sz w:val="24"/>
        </w:rPr>
        <w:t>on</w:t>
      </w:r>
      <w:r>
        <w:rPr>
          <w:spacing w:val="-19"/>
          <w:sz w:val="24"/>
        </w:rPr>
        <w:t xml:space="preserve"> </w:t>
      </w:r>
      <w:r>
        <w:rPr>
          <w:sz w:val="24"/>
        </w:rPr>
        <w:t>the</w:t>
      </w:r>
      <w:r>
        <w:rPr>
          <w:spacing w:val="-20"/>
          <w:sz w:val="24"/>
        </w:rPr>
        <w:t xml:space="preserve"> </w:t>
      </w:r>
      <w:proofErr w:type="spellStart"/>
      <w:r>
        <w:rPr>
          <w:sz w:val="24"/>
        </w:rPr>
        <w:t>EnerAct</w:t>
      </w:r>
      <w:proofErr w:type="spellEnd"/>
      <w:r>
        <w:rPr>
          <w:spacing w:val="-21"/>
          <w:sz w:val="24"/>
        </w:rPr>
        <w:t xml:space="preserve"> </w:t>
      </w:r>
      <w:r>
        <w:rPr>
          <w:sz w:val="24"/>
        </w:rPr>
        <w:t xml:space="preserve">menu for which he/she is authorized, including those applications that are available presently and those functions that shall become available at any later date. Marketer agrees and acknowledges that AGLC shall be entitled to rely on Marketer’s representation that all persons performing a contracting function through </w:t>
      </w:r>
      <w:proofErr w:type="spellStart"/>
      <w:r>
        <w:rPr>
          <w:sz w:val="24"/>
        </w:rPr>
        <w:t>EnerAct</w:t>
      </w:r>
      <w:proofErr w:type="spellEnd"/>
      <w:r>
        <w:rPr>
          <w:sz w:val="24"/>
        </w:rPr>
        <w:t xml:space="preserve"> are Authorized Persons and as such, have been duly authorized by Marketer to enter into one or more agreements or amended agreements on its behalf.</w:t>
      </w:r>
    </w:p>
    <w:p w14:paraId="69FF3773" w14:textId="77777777" w:rsidR="003772EE" w:rsidRDefault="003772EE">
      <w:pPr>
        <w:pStyle w:val="BodyText"/>
        <w:spacing w:before="10"/>
        <w:rPr>
          <w:sz w:val="20"/>
        </w:rPr>
      </w:pPr>
    </w:p>
    <w:p w14:paraId="7EFF2C09" w14:textId="77777777" w:rsidR="003772EE" w:rsidRDefault="00761E72">
      <w:pPr>
        <w:pStyle w:val="ListParagraph"/>
        <w:numPr>
          <w:ilvl w:val="0"/>
          <w:numId w:val="57"/>
        </w:numPr>
        <w:tabs>
          <w:tab w:val="left" w:pos="1120"/>
        </w:tabs>
        <w:ind w:right="113"/>
        <w:jc w:val="both"/>
        <w:rPr>
          <w:sz w:val="24"/>
        </w:rPr>
      </w:pPr>
      <w:bookmarkStart w:id="464" w:name="2._AGLC_agrees_that_in_addition_to_appro"/>
      <w:bookmarkEnd w:id="464"/>
      <w:r>
        <w:rPr>
          <w:sz w:val="24"/>
        </w:rPr>
        <w:t xml:space="preserve">AGLC agrees that in addition to appropriately authorized employees, officers and directors of any Marketer, Marketers may need to provide for its agent or representative to access </w:t>
      </w:r>
      <w:proofErr w:type="spellStart"/>
      <w:r>
        <w:rPr>
          <w:sz w:val="24"/>
        </w:rPr>
        <w:t>EnerAct</w:t>
      </w:r>
      <w:proofErr w:type="spellEnd"/>
      <w:r>
        <w:rPr>
          <w:sz w:val="24"/>
        </w:rPr>
        <w:t xml:space="preserve">, (“Agent”); provided however, that prior to any such access the Marketer has appointed its Agent in writing through the agency agreement identified below, which specifically gives the Agent the legal authority to act on behalf of Marketer in accessing any or all applications listed on the </w:t>
      </w:r>
      <w:proofErr w:type="spellStart"/>
      <w:r>
        <w:rPr>
          <w:sz w:val="24"/>
        </w:rPr>
        <w:t>EnerAct</w:t>
      </w:r>
      <w:proofErr w:type="spellEnd"/>
      <w:r>
        <w:rPr>
          <w:sz w:val="24"/>
        </w:rPr>
        <w:t xml:space="preserve"> menu, including those applications which are available presently and those applications which shall become available at a later date. Marketer shall provide AGLC’s Marketer Services department with an executed copy of the Agency Agreement. AGLC agrees that Marketer may cancel the Agency Agreement by notifying AGLC’s Marketer Services department by telephone, followed by written notification within 5 business days. AGLC agrees further that Marketer may appoint a successor Agent by providing AGLC with an executed copy of such successor’s Agency Agreement. AGLC shall not be required, however, to give effect to any Agency Agreement until it has actually received an executed copy of such Agency Agreement in writing or through </w:t>
      </w:r>
      <w:proofErr w:type="spellStart"/>
      <w:r>
        <w:rPr>
          <w:sz w:val="24"/>
        </w:rPr>
        <w:t>EnerAct</w:t>
      </w:r>
      <w:proofErr w:type="spellEnd"/>
      <w:r>
        <w:rPr>
          <w:sz w:val="24"/>
        </w:rPr>
        <w:t xml:space="preserve"> if the Agency Agreement has been executed on</w:t>
      </w:r>
      <w:r>
        <w:rPr>
          <w:spacing w:val="-7"/>
          <w:sz w:val="24"/>
        </w:rPr>
        <w:t xml:space="preserve"> </w:t>
      </w:r>
      <w:proofErr w:type="spellStart"/>
      <w:r>
        <w:rPr>
          <w:sz w:val="24"/>
        </w:rPr>
        <w:t>EnerAct</w:t>
      </w:r>
      <w:proofErr w:type="spellEnd"/>
      <w:r>
        <w:rPr>
          <w:sz w:val="24"/>
        </w:rPr>
        <w:t>.</w:t>
      </w:r>
    </w:p>
    <w:p w14:paraId="1E495FBD" w14:textId="77777777" w:rsidR="003772EE" w:rsidRDefault="003772EE">
      <w:pPr>
        <w:jc w:val="both"/>
        <w:rPr>
          <w:sz w:val="24"/>
        </w:rPr>
        <w:sectPr w:rsidR="003772EE">
          <w:pgSz w:w="12240" w:h="15840"/>
          <w:pgMar w:top="1900" w:right="1320" w:bottom="980" w:left="1040" w:header="1016" w:footer="744" w:gutter="0"/>
          <w:cols w:space="720"/>
        </w:sectPr>
      </w:pPr>
    </w:p>
    <w:p w14:paraId="7FEAA2E8" w14:textId="77777777" w:rsidR="003772EE" w:rsidRDefault="003772EE">
      <w:pPr>
        <w:pStyle w:val="BodyText"/>
        <w:rPr>
          <w:sz w:val="20"/>
        </w:rPr>
      </w:pPr>
    </w:p>
    <w:p w14:paraId="6778A8E6" w14:textId="77777777" w:rsidR="003772EE" w:rsidRDefault="003772EE">
      <w:pPr>
        <w:pStyle w:val="BodyText"/>
        <w:rPr>
          <w:sz w:val="22"/>
        </w:rPr>
      </w:pPr>
    </w:p>
    <w:p w14:paraId="1AF45AE5"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2B4FC6C7" w14:textId="77777777" w:rsidR="003772EE" w:rsidRDefault="003772EE">
      <w:pPr>
        <w:pStyle w:val="BodyText"/>
        <w:spacing w:before="10"/>
        <w:rPr>
          <w:sz w:val="20"/>
        </w:rPr>
      </w:pPr>
    </w:p>
    <w:p w14:paraId="2E8993FD" w14:textId="77777777" w:rsidR="003772EE" w:rsidRDefault="00761E72">
      <w:pPr>
        <w:pStyle w:val="ListParagraph"/>
        <w:numPr>
          <w:ilvl w:val="0"/>
          <w:numId w:val="56"/>
        </w:numPr>
        <w:tabs>
          <w:tab w:val="left" w:pos="1119"/>
          <w:tab w:val="left" w:pos="1120"/>
        </w:tabs>
        <w:ind w:right="418"/>
        <w:rPr>
          <w:sz w:val="24"/>
        </w:rPr>
      </w:pPr>
      <w:bookmarkStart w:id="465" w:name="3._Marketer_shall_maintain_current_and_a"/>
      <w:bookmarkEnd w:id="465"/>
      <w:r>
        <w:rPr>
          <w:sz w:val="24"/>
        </w:rPr>
        <w:t>Marketer shall maintain current and accurate records regarding the names, job descriptions, USERIDs and password of each of their Authorized</w:t>
      </w:r>
      <w:r>
        <w:rPr>
          <w:spacing w:val="-18"/>
          <w:sz w:val="24"/>
        </w:rPr>
        <w:t xml:space="preserve"> </w:t>
      </w:r>
      <w:r>
        <w:rPr>
          <w:sz w:val="24"/>
        </w:rPr>
        <w:t>Users.</w:t>
      </w:r>
    </w:p>
    <w:p w14:paraId="6EFF26A0" w14:textId="77777777" w:rsidR="003772EE" w:rsidRDefault="003772EE">
      <w:pPr>
        <w:pStyle w:val="BodyText"/>
        <w:spacing w:before="10"/>
        <w:rPr>
          <w:sz w:val="20"/>
        </w:rPr>
      </w:pPr>
    </w:p>
    <w:p w14:paraId="4D79C089" w14:textId="77777777" w:rsidR="003772EE" w:rsidRDefault="00761E72">
      <w:pPr>
        <w:pStyle w:val="ListParagraph"/>
        <w:numPr>
          <w:ilvl w:val="0"/>
          <w:numId w:val="56"/>
        </w:numPr>
        <w:tabs>
          <w:tab w:val="left" w:pos="1120"/>
        </w:tabs>
        <w:ind w:right="112"/>
        <w:jc w:val="both"/>
        <w:rPr>
          <w:sz w:val="24"/>
        </w:rPr>
      </w:pPr>
      <w:bookmarkStart w:id="466" w:name="4._Marketer_shall_keep,_and_shall_advise"/>
      <w:bookmarkEnd w:id="466"/>
      <w:r>
        <w:rPr>
          <w:sz w:val="24"/>
        </w:rPr>
        <w:t>Marketer shall keep, and shall advise each of its Authorized Users to keep, each Authorized User’s combined USERIDs and passwords as confidential and shall take commercially reasonable steps to ensure that no Authorized User shares or discloses</w:t>
      </w:r>
      <w:r>
        <w:rPr>
          <w:spacing w:val="-6"/>
          <w:sz w:val="24"/>
        </w:rPr>
        <w:t xml:space="preserve"> </w:t>
      </w:r>
      <w:r>
        <w:rPr>
          <w:sz w:val="24"/>
        </w:rPr>
        <w:t>such</w:t>
      </w:r>
      <w:r>
        <w:rPr>
          <w:spacing w:val="-4"/>
          <w:sz w:val="24"/>
        </w:rPr>
        <w:t xml:space="preserve"> </w:t>
      </w:r>
      <w:r>
        <w:rPr>
          <w:sz w:val="24"/>
        </w:rPr>
        <w:t>information</w:t>
      </w:r>
      <w:r>
        <w:rPr>
          <w:spacing w:val="-4"/>
          <w:sz w:val="24"/>
        </w:rPr>
        <w:t xml:space="preserve"> </w:t>
      </w:r>
      <w:r>
        <w:rPr>
          <w:sz w:val="24"/>
        </w:rPr>
        <w:t>with</w:t>
      </w:r>
      <w:r>
        <w:rPr>
          <w:spacing w:val="-7"/>
          <w:sz w:val="24"/>
        </w:rPr>
        <w:t xml:space="preserve"> </w:t>
      </w:r>
      <w:r>
        <w:rPr>
          <w:sz w:val="24"/>
        </w:rPr>
        <w:t>any</w:t>
      </w:r>
      <w:r>
        <w:rPr>
          <w:spacing w:val="-8"/>
          <w:sz w:val="24"/>
        </w:rPr>
        <w:t xml:space="preserve"> </w:t>
      </w:r>
      <w:r>
        <w:rPr>
          <w:sz w:val="24"/>
        </w:rPr>
        <w:t>other</w:t>
      </w:r>
      <w:r>
        <w:rPr>
          <w:spacing w:val="-8"/>
          <w:sz w:val="24"/>
        </w:rPr>
        <w:t xml:space="preserve"> </w:t>
      </w:r>
      <w:r>
        <w:rPr>
          <w:sz w:val="24"/>
        </w:rPr>
        <w:t>Authorized</w:t>
      </w:r>
      <w:r>
        <w:rPr>
          <w:spacing w:val="-4"/>
          <w:sz w:val="24"/>
        </w:rPr>
        <w:t xml:space="preserve"> </w:t>
      </w:r>
      <w:r>
        <w:rPr>
          <w:sz w:val="24"/>
        </w:rPr>
        <w:t>User,</w:t>
      </w:r>
      <w:r>
        <w:rPr>
          <w:spacing w:val="-5"/>
          <w:sz w:val="24"/>
        </w:rPr>
        <w:t xml:space="preserve"> </w:t>
      </w:r>
      <w:r>
        <w:rPr>
          <w:sz w:val="24"/>
        </w:rPr>
        <w:t>any</w:t>
      </w:r>
      <w:r>
        <w:rPr>
          <w:spacing w:val="-5"/>
          <w:sz w:val="24"/>
        </w:rPr>
        <w:t xml:space="preserve"> </w:t>
      </w:r>
      <w:r>
        <w:rPr>
          <w:sz w:val="24"/>
        </w:rPr>
        <w:t>other</w:t>
      </w:r>
      <w:r>
        <w:rPr>
          <w:spacing w:val="-6"/>
          <w:sz w:val="24"/>
        </w:rPr>
        <w:t xml:space="preserve"> </w:t>
      </w:r>
      <w:r>
        <w:rPr>
          <w:sz w:val="24"/>
        </w:rPr>
        <w:t>employee</w:t>
      </w:r>
      <w:r>
        <w:rPr>
          <w:spacing w:val="-7"/>
          <w:sz w:val="24"/>
        </w:rPr>
        <w:t xml:space="preserve"> </w:t>
      </w:r>
      <w:r>
        <w:rPr>
          <w:sz w:val="24"/>
        </w:rPr>
        <w:t>of Marketer or any third party. Marketer agrees to take commercially reasonable steps</w:t>
      </w:r>
      <w:r>
        <w:rPr>
          <w:spacing w:val="-12"/>
          <w:sz w:val="24"/>
        </w:rPr>
        <w:t xml:space="preserve"> </w:t>
      </w:r>
      <w:r>
        <w:rPr>
          <w:sz w:val="24"/>
        </w:rPr>
        <w:t>to</w:t>
      </w:r>
      <w:r>
        <w:rPr>
          <w:spacing w:val="-11"/>
          <w:sz w:val="24"/>
        </w:rPr>
        <w:t xml:space="preserve"> </w:t>
      </w:r>
      <w:r>
        <w:rPr>
          <w:sz w:val="24"/>
        </w:rPr>
        <w:t>ensure</w:t>
      </w:r>
      <w:r>
        <w:rPr>
          <w:spacing w:val="-11"/>
          <w:sz w:val="24"/>
        </w:rPr>
        <w:t xml:space="preserve"> </w:t>
      </w:r>
      <w:r>
        <w:rPr>
          <w:sz w:val="24"/>
        </w:rPr>
        <w:t>that</w:t>
      </w:r>
      <w:r>
        <w:rPr>
          <w:spacing w:val="-10"/>
          <w:sz w:val="24"/>
        </w:rPr>
        <w:t xml:space="preserve"> </w:t>
      </w:r>
      <w:r>
        <w:rPr>
          <w:sz w:val="24"/>
        </w:rPr>
        <w:t>only</w:t>
      </w:r>
      <w:r>
        <w:rPr>
          <w:spacing w:val="-9"/>
          <w:sz w:val="24"/>
        </w:rPr>
        <w:t xml:space="preserve"> </w:t>
      </w:r>
      <w:r>
        <w:rPr>
          <w:sz w:val="24"/>
        </w:rPr>
        <w:t>Authorized</w:t>
      </w:r>
      <w:r>
        <w:rPr>
          <w:spacing w:val="-8"/>
          <w:sz w:val="24"/>
        </w:rPr>
        <w:t xml:space="preserve"> </w:t>
      </w:r>
      <w:r>
        <w:rPr>
          <w:sz w:val="24"/>
        </w:rPr>
        <w:t>Users</w:t>
      </w:r>
      <w:r>
        <w:rPr>
          <w:spacing w:val="-12"/>
          <w:sz w:val="24"/>
        </w:rPr>
        <w:t xml:space="preserve"> </w:t>
      </w:r>
      <w:r>
        <w:rPr>
          <w:sz w:val="24"/>
        </w:rPr>
        <w:t>of</w:t>
      </w:r>
      <w:r>
        <w:rPr>
          <w:spacing w:val="-11"/>
          <w:sz w:val="24"/>
        </w:rPr>
        <w:t xml:space="preserve"> </w:t>
      </w:r>
      <w:r>
        <w:rPr>
          <w:sz w:val="24"/>
        </w:rPr>
        <w:t>Marketer</w:t>
      </w:r>
      <w:r>
        <w:rPr>
          <w:spacing w:val="-9"/>
          <w:sz w:val="24"/>
        </w:rPr>
        <w:t xml:space="preserve"> </w:t>
      </w:r>
      <w:r>
        <w:rPr>
          <w:sz w:val="24"/>
        </w:rPr>
        <w:t>will</w:t>
      </w:r>
      <w:r>
        <w:rPr>
          <w:spacing w:val="-10"/>
          <w:sz w:val="24"/>
        </w:rPr>
        <w:t xml:space="preserve"> </w:t>
      </w:r>
      <w:r>
        <w:rPr>
          <w:sz w:val="24"/>
        </w:rPr>
        <w:t>be</w:t>
      </w:r>
      <w:r>
        <w:rPr>
          <w:spacing w:val="-11"/>
          <w:sz w:val="24"/>
        </w:rPr>
        <w:t xml:space="preserve"> </w:t>
      </w:r>
      <w:r>
        <w:rPr>
          <w:sz w:val="24"/>
        </w:rPr>
        <w:t>given</w:t>
      </w:r>
      <w:r>
        <w:rPr>
          <w:spacing w:val="-12"/>
          <w:sz w:val="24"/>
        </w:rPr>
        <w:t xml:space="preserve"> </w:t>
      </w:r>
      <w:r>
        <w:rPr>
          <w:sz w:val="24"/>
        </w:rPr>
        <w:t>USERIDs</w:t>
      </w:r>
      <w:r>
        <w:rPr>
          <w:spacing w:val="-9"/>
          <w:sz w:val="24"/>
        </w:rPr>
        <w:t xml:space="preserve"> </w:t>
      </w:r>
      <w:r>
        <w:rPr>
          <w:sz w:val="24"/>
        </w:rPr>
        <w:t xml:space="preserve">and passwords and only Authorized Users will be permitted to access </w:t>
      </w:r>
      <w:proofErr w:type="spellStart"/>
      <w:r>
        <w:rPr>
          <w:sz w:val="24"/>
        </w:rPr>
        <w:t>EnerAct</w:t>
      </w:r>
      <w:proofErr w:type="spellEnd"/>
      <w:r>
        <w:rPr>
          <w:sz w:val="24"/>
        </w:rPr>
        <w:t xml:space="preserve"> on Marketer’s behalf. Any use of </w:t>
      </w:r>
      <w:proofErr w:type="spellStart"/>
      <w:r>
        <w:rPr>
          <w:sz w:val="24"/>
        </w:rPr>
        <w:t>EnerAct</w:t>
      </w:r>
      <w:proofErr w:type="spellEnd"/>
      <w:r>
        <w:rPr>
          <w:sz w:val="24"/>
        </w:rPr>
        <w:t xml:space="preserve"> by any person using any USERIDs and/or passwords</w:t>
      </w:r>
      <w:r>
        <w:rPr>
          <w:spacing w:val="-17"/>
          <w:sz w:val="24"/>
        </w:rPr>
        <w:t xml:space="preserve"> </w:t>
      </w:r>
      <w:r>
        <w:rPr>
          <w:sz w:val="24"/>
        </w:rPr>
        <w:t>of</w:t>
      </w:r>
      <w:r>
        <w:rPr>
          <w:spacing w:val="-14"/>
          <w:sz w:val="24"/>
        </w:rPr>
        <w:t xml:space="preserve"> </w:t>
      </w:r>
      <w:r>
        <w:rPr>
          <w:sz w:val="24"/>
        </w:rPr>
        <w:t>Marketer’s</w:t>
      </w:r>
      <w:r>
        <w:rPr>
          <w:spacing w:val="-14"/>
          <w:sz w:val="24"/>
        </w:rPr>
        <w:t xml:space="preserve"> </w:t>
      </w:r>
      <w:r>
        <w:rPr>
          <w:sz w:val="24"/>
        </w:rPr>
        <w:t>Authorized</w:t>
      </w:r>
      <w:r>
        <w:rPr>
          <w:spacing w:val="-16"/>
          <w:sz w:val="24"/>
        </w:rPr>
        <w:t xml:space="preserve"> </w:t>
      </w:r>
      <w:r>
        <w:rPr>
          <w:sz w:val="24"/>
        </w:rPr>
        <w:t>Users</w:t>
      </w:r>
      <w:r>
        <w:rPr>
          <w:spacing w:val="-15"/>
          <w:sz w:val="24"/>
        </w:rPr>
        <w:t xml:space="preserve"> </w:t>
      </w:r>
      <w:r>
        <w:rPr>
          <w:sz w:val="24"/>
        </w:rPr>
        <w:t>shall</w:t>
      </w:r>
      <w:r>
        <w:rPr>
          <w:spacing w:val="-14"/>
          <w:sz w:val="24"/>
        </w:rPr>
        <w:t xml:space="preserve"> </w:t>
      </w:r>
      <w:r>
        <w:rPr>
          <w:sz w:val="24"/>
        </w:rPr>
        <w:t>be</w:t>
      </w:r>
      <w:r>
        <w:rPr>
          <w:spacing w:val="-16"/>
          <w:sz w:val="24"/>
        </w:rPr>
        <w:t xml:space="preserve"> </w:t>
      </w:r>
      <w:r>
        <w:rPr>
          <w:sz w:val="24"/>
        </w:rPr>
        <w:t>deemed</w:t>
      </w:r>
      <w:r>
        <w:rPr>
          <w:spacing w:val="-13"/>
          <w:sz w:val="24"/>
        </w:rPr>
        <w:t xml:space="preserve"> </w:t>
      </w:r>
      <w:r>
        <w:rPr>
          <w:sz w:val="24"/>
        </w:rPr>
        <w:t>to</w:t>
      </w:r>
      <w:r>
        <w:rPr>
          <w:spacing w:val="-16"/>
          <w:sz w:val="24"/>
        </w:rPr>
        <w:t xml:space="preserve"> </w:t>
      </w:r>
      <w:r>
        <w:rPr>
          <w:sz w:val="24"/>
        </w:rPr>
        <w:t>be</w:t>
      </w:r>
      <w:r>
        <w:rPr>
          <w:spacing w:val="-16"/>
          <w:sz w:val="24"/>
        </w:rPr>
        <w:t xml:space="preserve"> </w:t>
      </w:r>
      <w:r>
        <w:rPr>
          <w:sz w:val="24"/>
        </w:rPr>
        <w:t>use</w:t>
      </w:r>
      <w:r>
        <w:rPr>
          <w:spacing w:val="-18"/>
          <w:sz w:val="24"/>
        </w:rPr>
        <w:t xml:space="preserve"> </w:t>
      </w:r>
      <w:r>
        <w:rPr>
          <w:sz w:val="24"/>
        </w:rPr>
        <w:t>by</w:t>
      </w:r>
      <w:r>
        <w:rPr>
          <w:spacing w:val="-15"/>
          <w:sz w:val="24"/>
        </w:rPr>
        <w:t xml:space="preserve"> </w:t>
      </w:r>
      <w:r>
        <w:rPr>
          <w:sz w:val="24"/>
        </w:rPr>
        <w:t>Marketer, and Marketer shall be responsible for and to accept liability for any authorized or unauthorized use.</w:t>
      </w:r>
    </w:p>
    <w:p w14:paraId="52DC1DB6" w14:textId="77777777" w:rsidR="003772EE" w:rsidRDefault="003772EE">
      <w:pPr>
        <w:pStyle w:val="BodyText"/>
        <w:spacing w:before="10"/>
        <w:rPr>
          <w:sz w:val="20"/>
        </w:rPr>
      </w:pPr>
    </w:p>
    <w:p w14:paraId="616CB611" w14:textId="77777777" w:rsidR="003772EE" w:rsidRDefault="00761E72">
      <w:pPr>
        <w:pStyle w:val="ListParagraph"/>
        <w:numPr>
          <w:ilvl w:val="0"/>
          <w:numId w:val="56"/>
        </w:numPr>
        <w:tabs>
          <w:tab w:val="left" w:pos="1120"/>
        </w:tabs>
        <w:ind w:right="113"/>
        <w:jc w:val="both"/>
        <w:rPr>
          <w:sz w:val="24"/>
        </w:rPr>
      </w:pPr>
      <w:bookmarkStart w:id="467" w:name="5._Certain_information_contained_in_Ener"/>
      <w:bookmarkEnd w:id="467"/>
      <w:r>
        <w:rPr>
          <w:sz w:val="24"/>
        </w:rPr>
        <w:t xml:space="preserve">Certain information contained in </w:t>
      </w:r>
      <w:proofErr w:type="spellStart"/>
      <w:r>
        <w:rPr>
          <w:sz w:val="24"/>
        </w:rPr>
        <w:t>EnerAct</w:t>
      </w:r>
      <w:proofErr w:type="spellEnd"/>
      <w:r>
        <w:rPr>
          <w:sz w:val="24"/>
        </w:rPr>
        <w:t xml:space="preserve"> is proprietary and confidential. Marketer shall</w:t>
      </w:r>
      <w:r>
        <w:rPr>
          <w:spacing w:val="-18"/>
          <w:sz w:val="24"/>
        </w:rPr>
        <w:t xml:space="preserve"> </w:t>
      </w:r>
      <w:r>
        <w:rPr>
          <w:sz w:val="24"/>
        </w:rPr>
        <w:t>not,</w:t>
      </w:r>
      <w:r>
        <w:rPr>
          <w:spacing w:val="-19"/>
          <w:sz w:val="24"/>
        </w:rPr>
        <w:t xml:space="preserve"> </w:t>
      </w:r>
      <w:r>
        <w:rPr>
          <w:sz w:val="24"/>
        </w:rPr>
        <w:t>and</w:t>
      </w:r>
      <w:r>
        <w:rPr>
          <w:spacing w:val="-19"/>
          <w:sz w:val="24"/>
        </w:rPr>
        <w:t xml:space="preserve"> </w:t>
      </w:r>
      <w:r>
        <w:rPr>
          <w:sz w:val="24"/>
        </w:rPr>
        <w:t>shall</w:t>
      </w:r>
      <w:r>
        <w:rPr>
          <w:spacing w:val="-17"/>
          <w:sz w:val="24"/>
        </w:rPr>
        <w:t xml:space="preserve"> </w:t>
      </w:r>
      <w:r>
        <w:rPr>
          <w:sz w:val="24"/>
        </w:rPr>
        <w:t>take</w:t>
      </w:r>
      <w:r>
        <w:rPr>
          <w:spacing w:val="-19"/>
          <w:sz w:val="24"/>
        </w:rPr>
        <w:t xml:space="preserve"> </w:t>
      </w:r>
      <w:r>
        <w:rPr>
          <w:sz w:val="24"/>
        </w:rPr>
        <w:t>commercially</w:t>
      </w:r>
      <w:r>
        <w:rPr>
          <w:spacing w:val="-17"/>
          <w:sz w:val="24"/>
        </w:rPr>
        <w:t xml:space="preserve"> </w:t>
      </w:r>
      <w:r>
        <w:rPr>
          <w:sz w:val="24"/>
        </w:rPr>
        <w:t>reasonable</w:t>
      </w:r>
      <w:r>
        <w:rPr>
          <w:spacing w:val="-16"/>
          <w:sz w:val="24"/>
        </w:rPr>
        <w:t xml:space="preserve"> </w:t>
      </w:r>
      <w:r>
        <w:rPr>
          <w:sz w:val="24"/>
        </w:rPr>
        <w:t>effort</w:t>
      </w:r>
      <w:r>
        <w:rPr>
          <w:spacing w:val="-18"/>
          <w:sz w:val="24"/>
        </w:rPr>
        <w:t xml:space="preserve"> </w:t>
      </w:r>
      <w:r>
        <w:rPr>
          <w:sz w:val="24"/>
        </w:rPr>
        <w:t>to</w:t>
      </w:r>
      <w:r>
        <w:rPr>
          <w:spacing w:val="-19"/>
          <w:sz w:val="24"/>
        </w:rPr>
        <w:t xml:space="preserve"> </w:t>
      </w:r>
      <w:r>
        <w:rPr>
          <w:sz w:val="24"/>
        </w:rPr>
        <w:t>make</w:t>
      </w:r>
      <w:r>
        <w:rPr>
          <w:spacing w:val="-16"/>
          <w:sz w:val="24"/>
        </w:rPr>
        <w:t xml:space="preserve"> </w:t>
      </w:r>
      <w:r>
        <w:rPr>
          <w:sz w:val="24"/>
        </w:rPr>
        <w:t>sure</w:t>
      </w:r>
      <w:r>
        <w:rPr>
          <w:spacing w:val="-16"/>
          <w:sz w:val="24"/>
        </w:rPr>
        <w:t xml:space="preserve"> </w:t>
      </w:r>
      <w:r>
        <w:rPr>
          <w:sz w:val="24"/>
        </w:rPr>
        <w:t>its</w:t>
      </w:r>
      <w:r>
        <w:rPr>
          <w:spacing w:val="-17"/>
          <w:sz w:val="24"/>
        </w:rPr>
        <w:t xml:space="preserve"> </w:t>
      </w:r>
      <w:r>
        <w:rPr>
          <w:sz w:val="24"/>
        </w:rPr>
        <w:t>Authorized Users do not disclose or otherwise make available confidential information to any person,</w:t>
      </w:r>
      <w:r>
        <w:rPr>
          <w:spacing w:val="-12"/>
          <w:sz w:val="24"/>
        </w:rPr>
        <w:t xml:space="preserve"> </w:t>
      </w:r>
      <w:r>
        <w:rPr>
          <w:sz w:val="24"/>
        </w:rPr>
        <w:t>company,</w:t>
      </w:r>
      <w:r>
        <w:rPr>
          <w:spacing w:val="-12"/>
          <w:sz w:val="24"/>
        </w:rPr>
        <w:t xml:space="preserve"> </w:t>
      </w:r>
      <w:r>
        <w:rPr>
          <w:sz w:val="24"/>
        </w:rPr>
        <w:t>corporation</w:t>
      </w:r>
      <w:r>
        <w:rPr>
          <w:spacing w:val="-12"/>
          <w:sz w:val="24"/>
        </w:rPr>
        <w:t xml:space="preserve"> </w:t>
      </w:r>
      <w:r>
        <w:rPr>
          <w:sz w:val="24"/>
        </w:rPr>
        <w:t>or</w:t>
      </w:r>
      <w:r>
        <w:rPr>
          <w:spacing w:val="-13"/>
          <w:sz w:val="24"/>
        </w:rPr>
        <w:t xml:space="preserve"> </w:t>
      </w:r>
      <w:r>
        <w:rPr>
          <w:sz w:val="24"/>
        </w:rPr>
        <w:t>third</w:t>
      </w:r>
      <w:r>
        <w:rPr>
          <w:spacing w:val="-12"/>
          <w:sz w:val="24"/>
        </w:rPr>
        <w:t xml:space="preserve"> </w:t>
      </w:r>
      <w:r>
        <w:rPr>
          <w:sz w:val="24"/>
        </w:rPr>
        <w:t>party,</w:t>
      </w:r>
      <w:r>
        <w:rPr>
          <w:spacing w:val="-12"/>
          <w:sz w:val="24"/>
        </w:rPr>
        <w:t xml:space="preserve"> </w:t>
      </w:r>
      <w:r>
        <w:rPr>
          <w:sz w:val="24"/>
        </w:rPr>
        <w:t>whether</w:t>
      </w:r>
      <w:r>
        <w:rPr>
          <w:spacing w:val="-13"/>
          <w:sz w:val="24"/>
        </w:rPr>
        <w:t xml:space="preserve"> </w:t>
      </w:r>
      <w:r>
        <w:rPr>
          <w:sz w:val="24"/>
        </w:rPr>
        <w:t>such</w:t>
      </w:r>
      <w:r>
        <w:rPr>
          <w:spacing w:val="-12"/>
          <w:sz w:val="24"/>
        </w:rPr>
        <w:t xml:space="preserve"> </w:t>
      </w:r>
      <w:r>
        <w:rPr>
          <w:sz w:val="24"/>
        </w:rPr>
        <w:t>information</w:t>
      </w:r>
      <w:r>
        <w:rPr>
          <w:spacing w:val="-12"/>
          <w:sz w:val="24"/>
        </w:rPr>
        <w:t xml:space="preserve"> </w:t>
      </w:r>
      <w:r>
        <w:rPr>
          <w:sz w:val="24"/>
        </w:rPr>
        <w:t>is</w:t>
      </w:r>
      <w:r>
        <w:rPr>
          <w:spacing w:val="-13"/>
          <w:sz w:val="24"/>
        </w:rPr>
        <w:t xml:space="preserve"> </w:t>
      </w:r>
      <w:r>
        <w:rPr>
          <w:sz w:val="24"/>
        </w:rPr>
        <w:t>accessed in an authorized or unauthorized</w:t>
      </w:r>
      <w:r>
        <w:rPr>
          <w:spacing w:val="-3"/>
          <w:sz w:val="24"/>
        </w:rPr>
        <w:t xml:space="preserve"> </w:t>
      </w:r>
      <w:r>
        <w:rPr>
          <w:sz w:val="24"/>
        </w:rPr>
        <w:t>manner.</w:t>
      </w:r>
    </w:p>
    <w:p w14:paraId="22919A0C" w14:textId="77777777" w:rsidR="003772EE" w:rsidRDefault="003772EE">
      <w:pPr>
        <w:pStyle w:val="BodyText"/>
        <w:spacing w:before="10"/>
        <w:rPr>
          <w:sz w:val="20"/>
        </w:rPr>
      </w:pPr>
    </w:p>
    <w:p w14:paraId="46CF791A" w14:textId="77777777" w:rsidR="003772EE" w:rsidRDefault="00761E72">
      <w:pPr>
        <w:pStyle w:val="ListParagraph"/>
        <w:numPr>
          <w:ilvl w:val="0"/>
          <w:numId w:val="56"/>
        </w:numPr>
        <w:tabs>
          <w:tab w:val="left" w:pos="1120"/>
        </w:tabs>
        <w:ind w:right="114"/>
        <w:jc w:val="both"/>
        <w:rPr>
          <w:sz w:val="24"/>
        </w:rPr>
      </w:pPr>
      <w:bookmarkStart w:id="468" w:name="6._Marketer_agrees_to_notify_AGLC_if_the"/>
      <w:bookmarkEnd w:id="468"/>
      <w:r>
        <w:rPr>
          <w:sz w:val="24"/>
        </w:rPr>
        <w:t>Marketer</w:t>
      </w:r>
      <w:r>
        <w:rPr>
          <w:spacing w:val="-12"/>
          <w:sz w:val="24"/>
        </w:rPr>
        <w:t xml:space="preserve"> </w:t>
      </w:r>
      <w:r>
        <w:rPr>
          <w:sz w:val="24"/>
        </w:rPr>
        <w:t>agrees</w:t>
      </w:r>
      <w:r>
        <w:rPr>
          <w:spacing w:val="-12"/>
          <w:sz w:val="24"/>
        </w:rPr>
        <w:t xml:space="preserve"> </w:t>
      </w:r>
      <w:r>
        <w:rPr>
          <w:sz w:val="24"/>
        </w:rPr>
        <w:t>to</w:t>
      </w:r>
      <w:r>
        <w:rPr>
          <w:spacing w:val="-11"/>
          <w:sz w:val="24"/>
        </w:rPr>
        <w:t xml:space="preserve"> </w:t>
      </w:r>
      <w:r>
        <w:rPr>
          <w:sz w:val="24"/>
        </w:rPr>
        <w:t>notify</w:t>
      </w:r>
      <w:r>
        <w:rPr>
          <w:spacing w:val="-12"/>
          <w:sz w:val="24"/>
        </w:rPr>
        <w:t xml:space="preserve"> </w:t>
      </w:r>
      <w:r>
        <w:rPr>
          <w:sz w:val="24"/>
        </w:rPr>
        <w:t>AGLC</w:t>
      </w:r>
      <w:r>
        <w:rPr>
          <w:spacing w:val="-12"/>
          <w:sz w:val="24"/>
        </w:rPr>
        <w:t xml:space="preserve"> </w:t>
      </w:r>
      <w:r>
        <w:rPr>
          <w:sz w:val="24"/>
        </w:rPr>
        <w:t>if</w:t>
      </w:r>
      <w:r>
        <w:rPr>
          <w:spacing w:val="-11"/>
          <w:sz w:val="24"/>
        </w:rPr>
        <w:t xml:space="preserve"> </w:t>
      </w:r>
      <w:r>
        <w:rPr>
          <w:sz w:val="24"/>
        </w:rPr>
        <w:t>there</w:t>
      </w:r>
      <w:r>
        <w:rPr>
          <w:spacing w:val="-11"/>
          <w:sz w:val="24"/>
        </w:rPr>
        <w:t xml:space="preserve"> </w:t>
      </w:r>
      <w:r>
        <w:rPr>
          <w:sz w:val="24"/>
        </w:rPr>
        <w:t>is</w:t>
      </w:r>
      <w:r>
        <w:rPr>
          <w:spacing w:val="-12"/>
          <w:sz w:val="24"/>
        </w:rPr>
        <w:t xml:space="preserve"> </w:t>
      </w:r>
      <w:r>
        <w:rPr>
          <w:sz w:val="24"/>
        </w:rPr>
        <w:t>any</w:t>
      </w:r>
      <w:r>
        <w:rPr>
          <w:spacing w:val="-14"/>
          <w:sz w:val="24"/>
        </w:rPr>
        <w:t xml:space="preserve"> </w:t>
      </w:r>
      <w:r>
        <w:rPr>
          <w:sz w:val="24"/>
        </w:rPr>
        <w:t>indication</w:t>
      </w:r>
      <w:r>
        <w:rPr>
          <w:spacing w:val="-13"/>
          <w:sz w:val="24"/>
        </w:rPr>
        <w:t xml:space="preserve"> </w:t>
      </w:r>
      <w:r>
        <w:rPr>
          <w:sz w:val="24"/>
        </w:rPr>
        <w:t>that</w:t>
      </w:r>
      <w:r>
        <w:rPr>
          <w:spacing w:val="-11"/>
          <w:sz w:val="24"/>
        </w:rPr>
        <w:t xml:space="preserve"> </w:t>
      </w:r>
      <w:r>
        <w:rPr>
          <w:sz w:val="24"/>
        </w:rPr>
        <w:t>a</w:t>
      </w:r>
      <w:r>
        <w:rPr>
          <w:spacing w:val="-11"/>
          <w:sz w:val="24"/>
        </w:rPr>
        <w:t xml:space="preserve"> </w:t>
      </w:r>
      <w:r>
        <w:rPr>
          <w:sz w:val="24"/>
        </w:rPr>
        <w:t>security</w:t>
      </w:r>
      <w:r>
        <w:rPr>
          <w:spacing w:val="-12"/>
          <w:sz w:val="24"/>
        </w:rPr>
        <w:t xml:space="preserve"> </w:t>
      </w:r>
      <w:r>
        <w:rPr>
          <w:sz w:val="24"/>
        </w:rPr>
        <w:t>breach</w:t>
      </w:r>
      <w:r>
        <w:rPr>
          <w:spacing w:val="-11"/>
          <w:sz w:val="24"/>
        </w:rPr>
        <w:t xml:space="preserve"> </w:t>
      </w:r>
      <w:r>
        <w:rPr>
          <w:sz w:val="24"/>
        </w:rPr>
        <w:t xml:space="preserve">has occurred with regard to any Marketer’s Authorized User’s USERIDs and passwords. This </w:t>
      </w:r>
      <w:proofErr w:type="gramStart"/>
      <w:r>
        <w:rPr>
          <w:sz w:val="24"/>
        </w:rPr>
        <w:t>includes, but</w:t>
      </w:r>
      <w:proofErr w:type="gramEnd"/>
      <w:r>
        <w:rPr>
          <w:sz w:val="24"/>
        </w:rPr>
        <w:t xml:space="preserve"> is not limited to loss of confidentiality of USERIDs and passwords. Such notification shall be made to AGLC’s Marketer Services department immediately by telephone and shall be followed by written notification within 5 business</w:t>
      </w:r>
      <w:r>
        <w:rPr>
          <w:spacing w:val="-3"/>
          <w:sz w:val="24"/>
        </w:rPr>
        <w:t xml:space="preserve"> </w:t>
      </w:r>
      <w:r>
        <w:rPr>
          <w:sz w:val="24"/>
        </w:rPr>
        <w:t>days.</w:t>
      </w:r>
    </w:p>
    <w:p w14:paraId="2065C3DF" w14:textId="77777777" w:rsidR="003772EE" w:rsidRDefault="003772EE">
      <w:pPr>
        <w:pStyle w:val="BodyText"/>
        <w:spacing w:before="8"/>
        <w:rPr>
          <w:sz w:val="20"/>
        </w:rPr>
      </w:pPr>
    </w:p>
    <w:p w14:paraId="7B180B4A" w14:textId="77777777" w:rsidR="003772EE" w:rsidRDefault="00761E72">
      <w:pPr>
        <w:pStyle w:val="ListParagraph"/>
        <w:numPr>
          <w:ilvl w:val="0"/>
          <w:numId w:val="56"/>
        </w:numPr>
        <w:tabs>
          <w:tab w:val="left" w:pos="1120"/>
        </w:tabs>
        <w:ind w:right="113"/>
        <w:jc w:val="both"/>
        <w:rPr>
          <w:sz w:val="24"/>
        </w:rPr>
      </w:pPr>
      <w:bookmarkStart w:id="469" w:name="7._Marketer_agrees_that_it_will_not_acce"/>
      <w:bookmarkEnd w:id="469"/>
      <w:r>
        <w:rPr>
          <w:sz w:val="24"/>
        </w:rPr>
        <w:t xml:space="preserve">Marketer agrees that it will not </w:t>
      </w:r>
      <w:proofErr w:type="gramStart"/>
      <w:r>
        <w:rPr>
          <w:sz w:val="24"/>
        </w:rPr>
        <w:t>access, and</w:t>
      </w:r>
      <w:proofErr w:type="gramEnd"/>
      <w:r>
        <w:rPr>
          <w:sz w:val="24"/>
        </w:rPr>
        <w:t xml:space="preserve"> will use commercially reasonable efforts to prevent its Authorized Users from accessing, any data that the Marketer or its Authorized User does not have authorization to use or access. All access attempts, whether successful or unsuccessful, are</w:t>
      </w:r>
      <w:r>
        <w:rPr>
          <w:spacing w:val="-5"/>
          <w:sz w:val="24"/>
        </w:rPr>
        <w:t xml:space="preserve"> </w:t>
      </w:r>
      <w:r>
        <w:rPr>
          <w:sz w:val="24"/>
        </w:rPr>
        <w:t>recorded.</w:t>
      </w:r>
    </w:p>
    <w:p w14:paraId="64760872" w14:textId="77777777" w:rsidR="003772EE" w:rsidRDefault="003772EE">
      <w:pPr>
        <w:jc w:val="both"/>
        <w:rPr>
          <w:sz w:val="24"/>
        </w:rPr>
        <w:sectPr w:rsidR="003772EE">
          <w:pgSz w:w="12240" w:h="15840"/>
          <w:pgMar w:top="1900" w:right="1320" w:bottom="980" w:left="1040" w:header="1016" w:footer="744" w:gutter="0"/>
          <w:cols w:space="720"/>
        </w:sectPr>
      </w:pPr>
    </w:p>
    <w:p w14:paraId="1F2EF347" w14:textId="77777777" w:rsidR="003772EE" w:rsidRDefault="003772EE">
      <w:pPr>
        <w:pStyle w:val="BodyText"/>
        <w:rPr>
          <w:sz w:val="20"/>
        </w:rPr>
      </w:pPr>
    </w:p>
    <w:p w14:paraId="6737B9EA" w14:textId="77777777" w:rsidR="003772EE" w:rsidRDefault="003772EE">
      <w:pPr>
        <w:pStyle w:val="BodyText"/>
        <w:rPr>
          <w:sz w:val="22"/>
        </w:rPr>
      </w:pPr>
    </w:p>
    <w:p w14:paraId="5FE43F04" w14:textId="77777777" w:rsidR="003772EE" w:rsidRDefault="00761E72">
      <w:pPr>
        <w:tabs>
          <w:tab w:val="left" w:pos="1119"/>
        </w:tabs>
        <w:ind w:left="400"/>
        <w:rPr>
          <w:sz w:val="24"/>
        </w:rPr>
      </w:pPr>
      <w:r>
        <w:rPr>
          <w:b/>
          <w:sz w:val="24"/>
        </w:rPr>
        <w:t>22.</w:t>
      </w:r>
      <w:r>
        <w:rPr>
          <w:b/>
          <w:sz w:val="24"/>
        </w:rPr>
        <w:tab/>
        <w:t>Electronic Bulletin Board (EBB)</w:t>
      </w:r>
      <w:r>
        <w:rPr>
          <w:b/>
          <w:spacing w:val="-4"/>
          <w:sz w:val="24"/>
        </w:rPr>
        <w:t xml:space="preserve"> </w:t>
      </w:r>
      <w:r>
        <w:rPr>
          <w:sz w:val="24"/>
        </w:rPr>
        <w:t>(continued)</w:t>
      </w:r>
    </w:p>
    <w:p w14:paraId="525263B4" w14:textId="77777777" w:rsidR="003772EE" w:rsidRDefault="003772EE">
      <w:pPr>
        <w:pStyle w:val="BodyText"/>
        <w:spacing w:before="10"/>
        <w:rPr>
          <w:sz w:val="20"/>
        </w:rPr>
      </w:pPr>
    </w:p>
    <w:p w14:paraId="3DC7D5C5" w14:textId="77777777" w:rsidR="003772EE" w:rsidRDefault="00761E72">
      <w:pPr>
        <w:pStyle w:val="ListParagraph"/>
        <w:numPr>
          <w:ilvl w:val="0"/>
          <w:numId w:val="55"/>
        </w:numPr>
        <w:tabs>
          <w:tab w:val="left" w:pos="1120"/>
        </w:tabs>
        <w:ind w:right="113"/>
        <w:jc w:val="both"/>
        <w:rPr>
          <w:sz w:val="24"/>
        </w:rPr>
      </w:pPr>
      <w:bookmarkStart w:id="470" w:name="8._AGLC_shall_operate_its_EnerAct_system"/>
      <w:bookmarkEnd w:id="470"/>
      <w:r>
        <w:rPr>
          <w:sz w:val="24"/>
        </w:rPr>
        <w:t xml:space="preserve">AGLC shall operate its </w:t>
      </w:r>
      <w:proofErr w:type="spellStart"/>
      <w:r>
        <w:rPr>
          <w:sz w:val="24"/>
        </w:rPr>
        <w:t>EnerAct</w:t>
      </w:r>
      <w:proofErr w:type="spellEnd"/>
      <w:r>
        <w:rPr>
          <w:sz w:val="24"/>
        </w:rPr>
        <w:t xml:space="preserve"> system in a prudent manner and in accordance with</w:t>
      </w:r>
      <w:r>
        <w:rPr>
          <w:spacing w:val="-12"/>
          <w:sz w:val="24"/>
        </w:rPr>
        <w:t xml:space="preserve"> </w:t>
      </w:r>
      <w:r>
        <w:rPr>
          <w:sz w:val="24"/>
        </w:rPr>
        <w:t>the</w:t>
      </w:r>
      <w:r>
        <w:rPr>
          <w:spacing w:val="-11"/>
          <w:sz w:val="24"/>
        </w:rPr>
        <w:t xml:space="preserve"> </w:t>
      </w:r>
      <w:r>
        <w:rPr>
          <w:sz w:val="24"/>
        </w:rPr>
        <w:t>rules</w:t>
      </w:r>
      <w:r>
        <w:rPr>
          <w:spacing w:val="-13"/>
          <w:sz w:val="24"/>
        </w:rPr>
        <w:t xml:space="preserve"> </w:t>
      </w:r>
      <w:r>
        <w:rPr>
          <w:sz w:val="24"/>
        </w:rPr>
        <w:t>and</w:t>
      </w:r>
      <w:r>
        <w:rPr>
          <w:spacing w:val="-13"/>
          <w:sz w:val="24"/>
        </w:rPr>
        <w:t xml:space="preserve"> </w:t>
      </w:r>
      <w:r>
        <w:rPr>
          <w:sz w:val="24"/>
        </w:rPr>
        <w:t>orders</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GPSC</w:t>
      </w:r>
      <w:r>
        <w:rPr>
          <w:spacing w:val="-12"/>
          <w:sz w:val="24"/>
        </w:rPr>
        <w:t xml:space="preserve"> </w:t>
      </w:r>
      <w:r>
        <w:rPr>
          <w:sz w:val="24"/>
        </w:rPr>
        <w:t>and</w:t>
      </w:r>
      <w:r>
        <w:rPr>
          <w:spacing w:val="-13"/>
          <w:sz w:val="24"/>
        </w:rPr>
        <w:t xml:space="preserve"> </w:t>
      </w:r>
      <w:r>
        <w:rPr>
          <w:sz w:val="24"/>
        </w:rPr>
        <w:t>the</w:t>
      </w:r>
      <w:r>
        <w:rPr>
          <w:spacing w:val="-13"/>
          <w:sz w:val="24"/>
        </w:rPr>
        <w:t xml:space="preserve"> </w:t>
      </w:r>
      <w:r>
        <w:rPr>
          <w:sz w:val="24"/>
        </w:rPr>
        <w:t>laws</w:t>
      </w:r>
      <w:r>
        <w:rPr>
          <w:spacing w:val="-12"/>
          <w:sz w:val="24"/>
        </w:rPr>
        <w:t xml:space="preserve"> </w:t>
      </w:r>
      <w:r>
        <w:rPr>
          <w:sz w:val="24"/>
        </w:rPr>
        <w:t>of</w:t>
      </w:r>
      <w:r>
        <w:rPr>
          <w:spacing w:val="-11"/>
          <w:sz w:val="24"/>
        </w:rPr>
        <w:t xml:space="preserve"> </w:t>
      </w:r>
      <w:r>
        <w:rPr>
          <w:sz w:val="24"/>
        </w:rPr>
        <w:t>the</w:t>
      </w:r>
      <w:r>
        <w:rPr>
          <w:spacing w:val="-13"/>
          <w:sz w:val="24"/>
        </w:rPr>
        <w:t xml:space="preserve"> </w:t>
      </w:r>
      <w:r>
        <w:rPr>
          <w:sz w:val="24"/>
        </w:rPr>
        <w:t>State</w:t>
      </w:r>
      <w:r>
        <w:rPr>
          <w:spacing w:val="-13"/>
          <w:sz w:val="24"/>
        </w:rPr>
        <w:t xml:space="preserve"> </w:t>
      </w:r>
      <w:r>
        <w:rPr>
          <w:sz w:val="24"/>
        </w:rPr>
        <w:t>of</w:t>
      </w:r>
      <w:r>
        <w:rPr>
          <w:spacing w:val="-13"/>
          <w:sz w:val="24"/>
        </w:rPr>
        <w:t xml:space="preserve"> </w:t>
      </w:r>
      <w:r>
        <w:rPr>
          <w:sz w:val="24"/>
        </w:rPr>
        <w:t>Georgia.</w:t>
      </w:r>
      <w:r>
        <w:rPr>
          <w:spacing w:val="-13"/>
          <w:sz w:val="24"/>
        </w:rPr>
        <w:t xml:space="preserve"> </w:t>
      </w:r>
      <w:r>
        <w:rPr>
          <w:sz w:val="24"/>
        </w:rPr>
        <w:t>Except for</w:t>
      </w:r>
      <w:r>
        <w:rPr>
          <w:spacing w:val="-16"/>
          <w:sz w:val="24"/>
        </w:rPr>
        <w:t xml:space="preserve"> </w:t>
      </w:r>
      <w:r>
        <w:rPr>
          <w:sz w:val="24"/>
        </w:rPr>
        <w:t>the</w:t>
      </w:r>
      <w:r>
        <w:rPr>
          <w:spacing w:val="-14"/>
          <w:sz w:val="24"/>
        </w:rPr>
        <w:t xml:space="preserve"> </w:t>
      </w:r>
      <w:r>
        <w:rPr>
          <w:sz w:val="24"/>
        </w:rPr>
        <w:t>negligence,</w:t>
      </w:r>
      <w:r>
        <w:rPr>
          <w:spacing w:val="-14"/>
          <w:sz w:val="24"/>
        </w:rPr>
        <w:t xml:space="preserve"> </w:t>
      </w:r>
      <w:r>
        <w:rPr>
          <w:sz w:val="24"/>
        </w:rPr>
        <w:t>fraud,</w:t>
      </w:r>
      <w:r>
        <w:rPr>
          <w:spacing w:val="-14"/>
          <w:sz w:val="24"/>
        </w:rPr>
        <w:t xml:space="preserve"> </w:t>
      </w:r>
      <w:r>
        <w:rPr>
          <w:sz w:val="24"/>
        </w:rPr>
        <w:t>or</w:t>
      </w:r>
      <w:r>
        <w:rPr>
          <w:spacing w:val="-16"/>
          <w:sz w:val="24"/>
        </w:rPr>
        <w:t xml:space="preserve"> </w:t>
      </w:r>
      <w:r>
        <w:rPr>
          <w:sz w:val="24"/>
        </w:rPr>
        <w:t>willful</w:t>
      </w:r>
      <w:r>
        <w:rPr>
          <w:spacing w:val="-18"/>
          <w:sz w:val="24"/>
        </w:rPr>
        <w:t xml:space="preserve"> </w:t>
      </w:r>
      <w:r>
        <w:rPr>
          <w:sz w:val="24"/>
        </w:rPr>
        <w:t>misconduct</w:t>
      </w:r>
      <w:r>
        <w:rPr>
          <w:spacing w:val="-17"/>
          <w:sz w:val="24"/>
        </w:rPr>
        <w:t xml:space="preserve"> </w:t>
      </w:r>
      <w:r>
        <w:rPr>
          <w:sz w:val="24"/>
        </w:rPr>
        <w:t>of</w:t>
      </w:r>
      <w:r>
        <w:rPr>
          <w:spacing w:val="-14"/>
          <w:sz w:val="24"/>
        </w:rPr>
        <w:t xml:space="preserve"> </w:t>
      </w:r>
      <w:r>
        <w:rPr>
          <w:sz w:val="24"/>
        </w:rPr>
        <w:t>AGLC,</w:t>
      </w:r>
      <w:r>
        <w:rPr>
          <w:spacing w:val="-17"/>
          <w:sz w:val="24"/>
        </w:rPr>
        <w:t xml:space="preserve"> </w:t>
      </w:r>
      <w:r>
        <w:rPr>
          <w:sz w:val="24"/>
        </w:rPr>
        <w:t>AGLC</w:t>
      </w:r>
      <w:r>
        <w:rPr>
          <w:spacing w:val="-17"/>
          <w:sz w:val="24"/>
        </w:rPr>
        <w:t xml:space="preserve"> </w:t>
      </w:r>
      <w:r>
        <w:rPr>
          <w:sz w:val="24"/>
        </w:rPr>
        <w:t>expressly</w:t>
      </w:r>
      <w:r>
        <w:rPr>
          <w:spacing w:val="-15"/>
          <w:sz w:val="24"/>
        </w:rPr>
        <w:t xml:space="preserve"> </w:t>
      </w:r>
      <w:r>
        <w:rPr>
          <w:sz w:val="24"/>
        </w:rPr>
        <w:t>disclaims liability</w:t>
      </w:r>
      <w:r>
        <w:rPr>
          <w:spacing w:val="-17"/>
          <w:sz w:val="24"/>
        </w:rPr>
        <w:t xml:space="preserve"> </w:t>
      </w:r>
      <w:r>
        <w:rPr>
          <w:sz w:val="24"/>
        </w:rPr>
        <w:t>for</w:t>
      </w:r>
      <w:r>
        <w:rPr>
          <w:spacing w:val="-18"/>
          <w:sz w:val="24"/>
        </w:rPr>
        <w:t xml:space="preserve"> </w:t>
      </w:r>
      <w:r>
        <w:rPr>
          <w:sz w:val="24"/>
        </w:rPr>
        <w:t>loss</w:t>
      </w:r>
      <w:r>
        <w:rPr>
          <w:spacing w:val="-16"/>
          <w:sz w:val="24"/>
        </w:rPr>
        <w:t xml:space="preserve"> </w:t>
      </w:r>
      <w:r>
        <w:rPr>
          <w:sz w:val="24"/>
        </w:rPr>
        <w:t>or</w:t>
      </w:r>
      <w:r>
        <w:rPr>
          <w:spacing w:val="-18"/>
          <w:sz w:val="24"/>
        </w:rPr>
        <w:t xml:space="preserve"> </w:t>
      </w:r>
      <w:r>
        <w:rPr>
          <w:sz w:val="24"/>
        </w:rPr>
        <w:t>damage</w:t>
      </w:r>
      <w:r>
        <w:rPr>
          <w:spacing w:val="-15"/>
          <w:sz w:val="24"/>
        </w:rPr>
        <w:t xml:space="preserve"> </w:t>
      </w:r>
      <w:r>
        <w:rPr>
          <w:sz w:val="24"/>
        </w:rPr>
        <w:t>resulting</w:t>
      </w:r>
      <w:r>
        <w:rPr>
          <w:spacing w:val="-16"/>
          <w:sz w:val="24"/>
        </w:rPr>
        <w:t xml:space="preserve"> </w:t>
      </w:r>
      <w:r>
        <w:rPr>
          <w:sz w:val="24"/>
        </w:rPr>
        <w:t>from</w:t>
      </w:r>
      <w:r>
        <w:rPr>
          <w:spacing w:val="-16"/>
          <w:sz w:val="24"/>
        </w:rPr>
        <w:t xml:space="preserve"> </w:t>
      </w:r>
      <w:r>
        <w:rPr>
          <w:sz w:val="24"/>
        </w:rPr>
        <w:t>any</w:t>
      </w:r>
      <w:r>
        <w:rPr>
          <w:spacing w:val="-16"/>
          <w:sz w:val="24"/>
        </w:rPr>
        <w:t xml:space="preserve"> </w:t>
      </w:r>
      <w:r>
        <w:rPr>
          <w:sz w:val="24"/>
        </w:rPr>
        <w:t>Marketer</w:t>
      </w:r>
      <w:r>
        <w:rPr>
          <w:spacing w:val="-18"/>
          <w:sz w:val="24"/>
        </w:rPr>
        <w:t xml:space="preserve"> </w:t>
      </w:r>
      <w:r>
        <w:rPr>
          <w:sz w:val="24"/>
        </w:rPr>
        <w:t>or</w:t>
      </w:r>
      <w:r>
        <w:rPr>
          <w:spacing w:val="-17"/>
          <w:sz w:val="24"/>
        </w:rPr>
        <w:t xml:space="preserve"> </w:t>
      </w:r>
      <w:r>
        <w:rPr>
          <w:sz w:val="24"/>
        </w:rPr>
        <w:t>Authorized</w:t>
      </w:r>
      <w:r>
        <w:rPr>
          <w:spacing w:val="-16"/>
          <w:sz w:val="24"/>
        </w:rPr>
        <w:t xml:space="preserve"> </w:t>
      </w:r>
      <w:r>
        <w:rPr>
          <w:sz w:val="24"/>
        </w:rPr>
        <w:t>User’s</w:t>
      </w:r>
      <w:r>
        <w:rPr>
          <w:spacing w:val="-17"/>
          <w:sz w:val="24"/>
        </w:rPr>
        <w:t xml:space="preserve"> </w:t>
      </w:r>
      <w:r>
        <w:rPr>
          <w:sz w:val="24"/>
        </w:rPr>
        <w:t>breach of this agreement, events of force majeure, any defects in computer software, information, hardware, or programming, or any interruption in or malfunction of electronic communication or transmission. Marketer agrees to defend, indemnify and hold harmless AGLC, and its officers, directors, employees and agents, from and against all claims, Effective: June 1, 2004 demands, damages, losses, costs and</w:t>
      </w:r>
      <w:r>
        <w:rPr>
          <w:spacing w:val="-10"/>
          <w:sz w:val="24"/>
        </w:rPr>
        <w:t xml:space="preserve"> </w:t>
      </w:r>
      <w:r>
        <w:rPr>
          <w:sz w:val="24"/>
        </w:rPr>
        <w:t>expenses</w:t>
      </w:r>
      <w:r>
        <w:rPr>
          <w:spacing w:val="-8"/>
          <w:sz w:val="24"/>
        </w:rPr>
        <w:t xml:space="preserve"> </w:t>
      </w:r>
      <w:r>
        <w:rPr>
          <w:sz w:val="24"/>
        </w:rPr>
        <w:t>(including</w:t>
      </w:r>
      <w:r>
        <w:rPr>
          <w:spacing w:val="-8"/>
          <w:sz w:val="24"/>
        </w:rPr>
        <w:t xml:space="preserve"> </w:t>
      </w:r>
      <w:r>
        <w:rPr>
          <w:sz w:val="24"/>
        </w:rPr>
        <w:t>court</w:t>
      </w:r>
      <w:r>
        <w:rPr>
          <w:spacing w:val="-7"/>
          <w:sz w:val="24"/>
        </w:rPr>
        <w:t xml:space="preserve"> </w:t>
      </w:r>
      <w:r>
        <w:rPr>
          <w:sz w:val="24"/>
        </w:rPr>
        <w:t>costs</w:t>
      </w:r>
      <w:r>
        <w:rPr>
          <w:spacing w:val="-9"/>
          <w:sz w:val="24"/>
        </w:rPr>
        <w:t xml:space="preserve"> </w:t>
      </w:r>
      <w:r>
        <w:rPr>
          <w:sz w:val="24"/>
        </w:rPr>
        <w:t>and</w:t>
      </w:r>
      <w:r>
        <w:rPr>
          <w:spacing w:val="-7"/>
          <w:sz w:val="24"/>
        </w:rPr>
        <w:t xml:space="preserve"> </w:t>
      </w:r>
      <w:r>
        <w:rPr>
          <w:sz w:val="24"/>
        </w:rPr>
        <w:t>reasonable</w:t>
      </w:r>
      <w:r>
        <w:rPr>
          <w:spacing w:val="-8"/>
          <w:sz w:val="24"/>
        </w:rPr>
        <w:t xml:space="preserve"> </w:t>
      </w:r>
      <w:r>
        <w:rPr>
          <w:sz w:val="24"/>
        </w:rPr>
        <w:t>attorneys’</w:t>
      </w:r>
      <w:r>
        <w:rPr>
          <w:spacing w:val="-11"/>
          <w:sz w:val="24"/>
        </w:rPr>
        <w:t xml:space="preserve"> </w:t>
      </w:r>
      <w:r>
        <w:rPr>
          <w:sz w:val="24"/>
        </w:rPr>
        <w:t>fees)</w:t>
      </w:r>
      <w:r>
        <w:rPr>
          <w:spacing w:val="-12"/>
          <w:sz w:val="24"/>
        </w:rPr>
        <w:t xml:space="preserve"> </w:t>
      </w:r>
      <w:r>
        <w:rPr>
          <w:sz w:val="24"/>
        </w:rPr>
        <w:t>and</w:t>
      </w:r>
      <w:r>
        <w:rPr>
          <w:spacing w:val="-7"/>
          <w:sz w:val="24"/>
        </w:rPr>
        <w:t xml:space="preserve"> </w:t>
      </w:r>
      <w:r>
        <w:rPr>
          <w:sz w:val="24"/>
        </w:rPr>
        <w:t>liabilities of</w:t>
      </w:r>
      <w:r>
        <w:rPr>
          <w:spacing w:val="-8"/>
          <w:sz w:val="24"/>
        </w:rPr>
        <w:t xml:space="preserve"> </w:t>
      </w:r>
      <w:r>
        <w:rPr>
          <w:sz w:val="24"/>
        </w:rPr>
        <w:t>any</w:t>
      </w:r>
      <w:r>
        <w:rPr>
          <w:spacing w:val="-11"/>
          <w:sz w:val="24"/>
        </w:rPr>
        <w:t xml:space="preserve"> </w:t>
      </w:r>
      <w:r>
        <w:rPr>
          <w:sz w:val="24"/>
        </w:rPr>
        <w:t>nature</w:t>
      </w:r>
      <w:r>
        <w:rPr>
          <w:spacing w:val="-7"/>
          <w:sz w:val="24"/>
        </w:rPr>
        <w:t xml:space="preserve"> </w:t>
      </w:r>
      <w:r>
        <w:rPr>
          <w:sz w:val="24"/>
        </w:rPr>
        <w:t>whatsoever</w:t>
      </w:r>
      <w:r>
        <w:rPr>
          <w:spacing w:val="-9"/>
          <w:sz w:val="24"/>
        </w:rPr>
        <w:t xml:space="preserve"> </w:t>
      </w:r>
      <w:r>
        <w:rPr>
          <w:sz w:val="24"/>
        </w:rPr>
        <w:t>(collectively</w:t>
      </w:r>
      <w:r>
        <w:rPr>
          <w:spacing w:val="-9"/>
          <w:sz w:val="24"/>
        </w:rPr>
        <w:t xml:space="preserve"> </w:t>
      </w:r>
      <w:r>
        <w:rPr>
          <w:sz w:val="24"/>
        </w:rPr>
        <w:t>referred</w:t>
      </w:r>
      <w:r>
        <w:rPr>
          <w:spacing w:val="-7"/>
          <w:sz w:val="24"/>
        </w:rPr>
        <w:t xml:space="preserve"> </w:t>
      </w:r>
      <w:r>
        <w:rPr>
          <w:sz w:val="24"/>
        </w:rPr>
        <w:t>to</w:t>
      </w:r>
      <w:r>
        <w:rPr>
          <w:spacing w:val="-10"/>
          <w:sz w:val="24"/>
        </w:rPr>
        <w:t xml:space="preserve"> </w:t>
      </w:r>
      <w:r>
        <w:rPr>
          <w:sz w:val="24"/>
        </w:rPr>
        <w:t>herein</w:t>
      </w:r>
      <w:r>
        <w:rPr>
          <w:spacing w:val="-9"/>
          <w:sz w:val="24"/>
        </w:rPr>
        <w:t xml:space="preserve"> </w:t>
      </w:r>
      <w:r>
        <w:rPr>
          <w:sz w:val="24"/>
        </w:rPr>
        <w:t>as</w:t>
      </w:r>
      <w:r>
        <w:rPr>
          <w:spacing w:val="-9"/>
          <w:sz w:val="24"/>
        </w:rPr>
        <w:t xml:space="preserve"> </w:t>
      </w:r>
      <w:r>
        <w:rPr>
          <w:sz w:val="24"/>
        </w:rPr>
        <w:t>“Liabilities”)</w:t>
      </w:r>
      <w:r>
        <w:rPr>
          <w:spacing w:val="-8"/>
          <w:sz w:val="24"/>
        </w:rPr>
        <w:t xml:space="preserve"> </w:t>
      </w:r>
      <w:r>
        <w:rPr>
          <w:sz w:val="24"/>
        </w:rPr>
        <w:t>arising</w:t>
      </w:r>
      <w:r>
        <w:rPr>
          <w:spacing w:val="-8"/>
          <w:sz w:val="24"/>
        </w:rPr>
        <w:t xml:space="preserve"> </w:t>
      </w:r>
      <w:r>
        <w:rPr>
          <w:sz w:val="24"/>
        </w:rPr>
        <w:t xml:space="preserve">out of any breach of this agreement by Marketer or its Authorized Users (or any unauthorized use by any employee or agent of Marketer), or the negligent use or willful misconduct in connection with the use of </w:t>
      </w:r>
      <w:proofErr w:type="spellStart"/>
      <w:r>
        <w:rPr>
          <w:sz w:val="24"/>
        </w:rPr>
        <w:t>EnerAct</w:t>
      </w:r>
      <w:proofErr w:type="spellEnd"/>
      <w:r>
        <w:rPr>
          <w:sz w:val="24"/>
        </w:rPr>
        <w:t xml:space="preserve"> or the information contained therein by Marketer or any such Authorized User, so long as such Liabilities are not the direct result of the negligence, fraud, or willful misconduct of AGLC.</w:t>
      </w:r>
      <w:r>
        <w:rPr>
          <w:spacing w:val="-10"/>
          <w:sz w:val="24"/>
        </w:rPr>
        <w:t xml:space="preserve"> </w:t>
      </w:r>
      <w:r>
        <w:rPr>
          <w:sz w:val="24"/>
        </w:rPr>
        <w:t>The</w:t>
      </w:r>
      <w:r>
        <w:rPr>
          <w:spacing w:val="-12"/>
          <w:sz w:val="24"/>
        </w:rPr>
        <w:t xml:space="preserve"> </w:t>
      </w:r>
      <w:r>
        <w:rPr>
          <w:sz w:val="24"/>
        </w:rPr>
        <w:t>parties</w:t>
      </w:r>
      <w:r>
        <w:rPr>
          <w:spacing w:val="-12"/>
          <w:sz w:val="24"/>
        </w:rPr>
        <w:t xml:space="preserve"> </w:t>
      </w:r>
      <w:r>
        <w:rPr>
          <w:sz w:val="24"/>
        </w:rPr>
        <w:t>hereto</w:t>
      </w:r>
      <w:r>
        <w:rPr>
          <w:spacing w:val="-12"/>
          <w:sz w:val="24"/>
        </w:rPr>
        <w:t xml:space="preserve"> </w:t>
      </w:r>
      <w:r>
        <w:rPr>
          <w:sz w:val="24"/>
        </w:rPr>
        <w:t>agree</w:t>
      </w:r>
      <w:r>
        <w:rPr>
          <w:spacing w:val="-8"/>
          <w:sz w:val="24"/>
        </w:rPr>
        <w:t xml:space="preserve"> </w:t>
      </w:r>
      <w:r>
        <w:rPr>
          <w:sz w:val="24"/>
        </w:rPr>
        <w:t>that</w:t>
      </w:r>
      <w:r>
        <w:rPr>
          <w:spacing w:val="-12"/>
          <w:sz w:val="24"/>
        </w:rPr>
        <w:t xml:space="preserve"> </w:t>
      </w:r>
      <w:r>
        <w:rPr>
          <w:sz w:val="24"/>
        </w:rPr>
        <w:t>neither</w:t>
      </w:r>
      <w:r>
        <w:rPr>
          <w:spacing w:val="-10"/>
          <w:sz w:val="24"/>
        </w:rPr>
        <w:t xml:space="preserve"> </w:t>
      </w:r>
      <w:r>
        <w:rPr>
          <w:sz w:val="24"/>
        </w:rPr>
        <w:t>party</w:t>
      </w:r>
      <w:r>
        <w:rPr>
          <w:spacing w:val="-10"/>
          <w:sz w:val="24"/>
        </w:rPr>
        <w:t xml:space="preserve"> </w:t>
      </w:r>
      <w:r>
        <w:rPr>
          <w:sz w:val="24"/>
        </w:rPr>
        <w:t>shall</w:t>
      </w:r>
      <w:r>
        <w:rPr>
          <w:spacing w:val="-11"/>
          <w:sz w:val="24"/>
        </w:rPr>
        <w:t xml:space="preserve"> </w:t>
      </w:r>
      <w:r>
        <w:rPr>
          <w:sz w:val="24"/>
        </w:rPr>
        <w:t>be</w:t>
      </w:r>
      <w:r>
        <w:rPr>
          <w:spacing w:val="-11"/>
          <w:sz w:val="24"/>
        </w:rPr>
        <w:t xml:space="preserve"> </w:t>
      </w:r>
      <w:r>
        <w:rPr>
          <w:sz w:val="24"/>
        </w:rPr>
        <w:t>liable</w:t>
      </w:r>
      <w:r>
        <w:rPr>
          <w:spacing w:val="-12"/>
          <w:sz w:val="24"/>
        </w:rPr>
        <w:t xml:space="preserve"> </w:t>
      </w:r>
      <w:r>
        <w:rPr>
          <w:sz w:val="24"/>
        </w:rPr>
        <w:t>to</w:t>
      </w:r>
      <w:r>
        <w:rPr>
          <w:spacing w:val="-8"/>
          <w:sz w:val="24"/>
        </w:rPr>
        <w:t xml:space="preserve"> </w:t>
      </w:r>
      <w:r>
        <w:rPr>
          <w:sz w:val="24"/>
        </w:rPr>
        <w:t>the</w:t>
      </w:r>
      <w:r>
        <w:rPr>
          <w:spacing w:val="-9"/>
          <w:sz w:val="24"/>
        </w:rPr>
        <w:t xml:space="preserve"> </w:t>
      </w:r>
      <w:r>
        <w:rPr>
          <w:sz w:val="24"/>
        </w:rPr>
        <w:t>other</w:t>
      </w:r>
      <w:r>
        <w:rPr>
          <w:spacing w:val="-13"/>
          <w:sz w:val="24"/>
        </w:rPr>
        <w:t xml:space="preserve"> </w:t>
      </w:r>
      <w:r>
        <w:rPr>
          <w:sz w:val="24"/>
        </w:rPr>
        <w:t xml:space="preserve">party, or its corporate parent, subsidiaries or affiliates for any special, indirect or consequential damages (including, without limitation, loss of profits or business interruptions) incurred by said party arising out of or in any manner related to this agreement, the provision and use of the </w:t>
      </w:r>
      <w:proofErr w:type="spellStart"/>
      <w:r>
        <w:rPr>
          <w:sz w:val="24"/>
        </w:rPr>
        <w:t>EnerAct</w:t>
      </w:r>
      <w:proofErr w:type="spellEnd"/>
      <w:r>
        <w:rPr>
          <w:sz w:val="24"/>
        </w:rPr>
        <w:t xml:space="preserve"> system and the information contained</w:t>
      </w:r>
      <w:r>
        <w:rPr>
          <w:spacing w:val="-2"/>
          <w:sz w:val="24"/>
        </w:rPr>
        <w:t xml:space="preserve"> </w:t>
      </w:r>
      <w:r>
        <w:rPr>
          <w:sz w:val="24"/>
        </w:rPr>
        <w:t>therein.</w:t>
      </w:r>
    </w:p>
    <w:p w14:paraId="3660B731" w14:textId="77777777" w:rsidR="003772EE" w:rsidRDefault="003772EE">
      <w:pPr>
        <w:pStyle w:val="BodyText"/>
        <w:spacing w:before="8"/>
        <w:rPr>
          <w:sz w:val="20"/>
        </w:rPr>
      </w:pPr>
    </w:p>
    <w:p w14:paraId="3760975C" w14:textId="77777777" w:rsidR="003772EE" w:rsidRDefault="00761E72">
      <w:pPr>
        <w:pStyle w:val="ListParagraph"/>
        <w:numPr>
          <w:ilvl w:val="0"/>
          <w:numId w:val="55"/>
        </w:numPr>
        <w:tabs>
          <w:tab w:val="left" w:pos="1120"/>
        </w:tabs>
        <w:ind w:right="115"/>
        <w:jc w:val="both"/>
        <w:rPr>
          <w:sz w:val="24"/>
        </w:rPr>
      </w:pPr>
      <w:bookmarkStart w:id="471" w:name="9._Marketer_understands_and_agrees_that_"/>
      <w:bookmarkEnd w:id="471"/>
      <w:r>
        <w:rPr>
          <w:sz w:val="24"/>
        </w:rPr>
        <w:t>Marketer understands and agrees that AGLC may act, in reliance upon any acts or things done or performed by persons utilizing any Authorized User’s USERIDs and passwords on behalf of Marketer (so long as AGLC has not been informed of a security</w:t>
      </w:r>
      <w:r>
        <w:rPr>
          <w:spacing w:val="-2"/>
          <w:sz w:val="24"/>
        </w:rPr>
        <w:t xml:space="preserve"> </w:t>
      </w:r>
      <w:r>
        <w:rPr>
          <w:sz w:val="24"/>
        </w:rPr>
        <w:t>breach).</w:t>
      </w:r>
    </w:p>
    <w:p w14:paraId="0F9B85FB" w14:textId="77777777" w:rsidR="003772EE" w:rsidRDefault="003772EE">
      <w:pPr>
        <w:pStyle w:val="BodyText"/>
        <w:spacing w:before="10"/>
        <w:rPr>
          <w:sz w:val="20"/>
        </w:rPr>
      </w:pPr>
    </w:p>
    <w:p w14:paraId="5C6FB4B1" w14:textId="77777777" w:rsidR="003772EE" w:rsidRDefault="00761E72">
      <w:pPr>
        <w:pStyle w:val="ListParagraph"/>
        <w:numPr>
          <w:ilvl w:val="0"/>
          <w:numId w:val="55"/>
        </w:numPr>
        <w:tabs>
          <w:tab w:val="left" w:pos="1120"/>
        </w:tabs>
        <w:ind w:right="115"/>
        <w:jc w:val="both"/>
        <w:rPr>
          <w:sz w:val="24"/>
        </w:rPr>
      </w:pPr>
      <w:bookmarkStart w:id="472" w:name="10._Marketers_shall_not_be_held_liable_t"/>
      <w:bookmarkEnd w:id="472"/>
      <w:r>
        <w:rPr>
          <w:sz w:val="24"/>
        </w:rPr>
        <w:t xml:space="preserve">Marketers shall not be held liable to AGLC for information provided through </w:t>
      </w:r>
      <w:proofErr w:type="spellStart"/>
      <w:r>
        <w:rPr>
          <w:sz w:val="24"/>
        </w:rPr>
        <w:t>EnerAct</w:t>
      </w:r>
      <w:proofErr w:type="spellEnd"/>
      <w:r>
        <w:rPr>
          <w:sz w:val="24"/>
        </w:rPr>
        <w:t xml:space="preserve"> used by AGLC in AGLC’s determination of whether to physically disconnect gas service at a premise or implement “delayed match” at a premise. Marketers must use reasonable efforts to ascertain the reason for a customer’s request to terminate service and, based on this response, the Marketer must provide</w:t>
      </w:r>
      <w:r>
        <w:rPr>
          <w:spacing w:val="-7"/>
          <w:sz w:val="24"/>
        </w:rPr>
        <w:t xml:space="preserve"> </w:t>
      </w:r>
      <w:r>
        <w:rPr>
          <w:sz w:val="24"/>
        </w:rPr>
        <w:t>this</w:t>
      </w:r>
      <w:r>
        <w:rPr>
          <w:spacing w:val="-7"/>
          <w:sz w:val="24"/>
        </w:rPr>
        <w:t xml:space="preserve"> </w:t>
      </w:r>
      <w:r>
        <w:rPr>
          <w:sz w:val="24"/>
        </w:rPr>
        <w:t>information</w:t>
      </w:r>
      <w:r>
        <w:rPr>
          <w:spacing w:val="-6"/>
          <w:sz w:val="24"/>
        </w:rPr>
        <w:t xml:space="preserve"> </w:t>
      </w:r>
      <w:r>
        <w:rPr>
          <w:sz w:val="24"/>
        </w:rPr>
        <w:t>to</w:t>
      </w:r>
      <w:r>
        <w:rPr>
          <w:spacing w:val="-7"/>
          <w:sz w:val="24"/>
        </w:rPr>
        <w:t xml:space="preserve"> </w:t>
      </w:r>
      <w:r>
        <w:rPr>
          <w:sz w:val="24"/>
        </w:rPr>
        <w:t>the</w:t>
      </w:r>
      <w:r>
        <w:rPr>
          <w:spacing w:val="-8"/>
          <w:sz w:val="24"/>
        </w:rPr>
        <w:t xml:space="preserve"> </w:t>
      </w:r>
      <w:proofErr w:type="spellStart"/>
      <w:r>
        <w:rPr>
          <w:sz w:val="24"/>
        </w:rPr>
        <w:t>EnerAct</w:t>
      </w:r>
      <w:proofErr w:type="spellEnd"/>
      <w:r>
        <w:rPr>
          <w:spacing w:val="-6"/>
          <w:sz w:val="24"/>
        </w:rPr>
        <w:t xml:space="preserve"> </w:t>
      </w:r>
      <w:r>
        <w:rPr>
          <w:sz w:val="24"/>
        </w:rPr>
        <w:t>system</w:t>
      </w:r>
      <w:r>
        <w:rPr>
          <w:spacing w:val="-6"/>
          <w:sz w:val="24"/>
        </w:rPr>
        <w:t xml:space="preserve"> </w:t>
      </w:r>
      <w:r>
        <w:rPr>
          <w:sz w:val="24"/>
        </w:rPr>
        <w:t>as</w:t>
      </w:r>
      <w:r>
        <w:rPr>
          <w:spacing w:val="-7"/>
          <w:sz w:val="24"/>
        </w:rPr>
        <w:t xml:space="preserve"> </w:t>
      </w:r>
      <w:r>
        <w:rPr>
          <w:sz w:val="24"/>
        </w:rPr>
        <w:t>accurately</w:t>
      </w:r>
      <w:r>
        <w:rPr>
          <w:spacing w:val="-7"/>
          <w:sz w:val="24"/>
        </w:rPr>
        <w:t xml:space="preserve"> </w:t>
      </w:r>
      <w:r>
        <w:rPr>
          <w:sz w:val="24"/>
        </w:rPr>
        <w:t>as</w:t>
      </w:r>
      <w:r>
        <w:rPr>
          <w:spacing w:val="-7"/>
          <w:sz w:val="24"/>
        </w:rPr>
        <w:t xml:space="preserve"> </w:t>
      </w:r>
      <w:r>
        <w:rPr>
          <w:sz w:val="24"/>
        </w:rPr>
        <w:t>possible</w:t>
      </w:r>
      <w:r>
        <w:rPr>
          <w:spacing w:val="-7"/>
          <w:sz w:val="24"/>
        </w:rPr>
        <w:t xml:space="preserve"> </w:t>
      </w:r>
      <w:r>
        <w:rPr>
          <w:sz w:val="24"/>
        </w:rPr>
        <w:t>given</w:t>
      </w:r>
      <w:r>
        <w:rPr>
          <w:spacing w:val="-6"/>
          <w:sz w:val="24"/>
        </w:rPr>
        <w:t xml:space="preserve"> </w:t>
      </w:r>
      <w:r>
        <w:rPr>
          <w:sz w:val="24"/>
        </w:rPr>
        <w:t xml:space="preserve">the menu choices provided by the </w:t>
      </w:r>
      <w:proofErr w:type="spellStart"/>
      <w:r>
        <w:rPr>
          <w:sz w:val="24"/>
        </w:rPr>
        <w:t>EnerAct</w:t>
      </w:r>
      <w:proofErr w:type="spellEnd"/>
      <w:r>
        <w:rPr>
          <w:sz w:val="24"/>
        </w:rPr>
        <w:t xml:space="preserve"> system. AGLC will indemnify and hold harmless the Marketer from any claims or causes of action arising from AGLC’s decisions to physically disconnect a premise or implement delayed match at a premise so long as such claims are not the result of the gross negligence, fraud, or willful misconduct of Marketer or its Authorized</w:t>
      </w:r>
      <w:r>
        <w:rPr>
          <w:spacing w:val="-11"/>
          <w:sz w:val="24"/>
        </w:rPr>
        <w:t xml:space="preserve"> </w:t>
      </w:r>
      <w:r>
        <w:rPr>
          <w:sz w:val="24"/>
        </w:rPr>
        <w:t>User.</w:t>
      </w:r>
    </w:p>
    <w:p w14:paraId="4473C138" w14:textId="77777777" w:rsidR="003772EE" w:rsidRDefault="003772EE">
      <w:pPr>
        <w:jc w:val="both"/>
        <w:rPr>
          <w:sz w:val="24"/>
        </w:rPr>
        <w:sectPr w:rsidR="003772EE">
          <w:pgSz w:w="12240" w:h="15840"/>
          <w:pgMar w:top="1900" w:right="1320" w:bottom="980" w:left="1040" w:header="1016" w:footer="744" w:gutter="0"/>
          <w:cols w:space="720"/>
        </w:sectPr>
      </w:pPr>
    </w:p>
    <w:p w14:paraId="27C84FCC" w14:textId="77777777" w:rsidR="003772EE" w:rsidRDefault="003772EE">
      <w:pPr>
        <w:pStyle w:val="BodyText"/>
        <w:rPr>
          <w:sz w:val="20"/>
        </w:rPr>
      </w:pPr>
    </w:p>
    <w:p w14:paraId="4AA9FF67" w14:textId="77777777" w:rsidR="003772EE" w:rsidRDefault="003772EE">
      <w:pPr>
        <w:pStyle w:val="BodyText"/>
        <w:rPr>
          <w:sz w:val="22"/>
        </w:rPr>
      </w:pPr>
    </w:p>
    <w:p w14:paraId="76B7F864"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0AC11CB4" w14:textId="77777777" w:rsidR="003772EE" w:rsidRDefault="003772EE">
      <w:pPr>
        <w:pStyle w:val="BodyText"/>
        <w:spacing w:before="10"/>
        <w:rPr>
          <w:sz w:val="20"/>
        </w:rPr>
      </w:pPr>
    </w:p>
    <w:p w14:paraId="2D76C8FC" w14:textId="77777777" w:rsidR="003772EE" w:rsidRDefault="00761E72">
      <w:pPr>
        <w:pStyle w:val="ListParagraph"/>
        <w:numPr>
          <w:ilvl w:val="0"/>
          <w:numId w:val="54"/>
        </w:numPr>
        <w:tabs>
          <w:tab w:val="left" w:pos="1120"/>
        </w:tabs>
        <w:ind w:right="112"/>
        <w:jc w:val="both"/>
        <w:rPr>
          <w:sz w:val="24"/>
        </w:rPr>
      </w:pPr>
      <w:bookmarkStart w:id="473" w:name="11._Marketer_has_discretion_to_suspend_o"/>
      <w:bookmarkEnd w:id="473"/>
      <w:r>
        <w:rPr>
          <w:sz w:val="24"/>
        </w:rPr>
        <w:t>Marketer has discretion to suspend or terminate a USERID that is inactive or otherwise not in use. AGLC may suspend or terminate the USERID of any Marketer administrator that is inactive or otherwise not in use for a period greater than</w:t>
      </w:r>
      <w:r>
        <w:rPr>
          <w:spacing w:val="-14"/>
          <w:sz w:val="24"/>
        </w:rPr>
        <w:t xml:space="preserve"> </w:t>
      </w:r>
      <w:r>
        <w:rPr>
          <w:sz w:val="24"/>
        </w:rPr>
        <w:t>90</w:t>
      </w:r>
      <w:r>
        <w:rPr>
          <w:spacing w:val="-12"/>
          <w:sz w:val="24"/>
        </w:rPr>
        <w:t xml:space="preserve"> </w:t>
      </w:r>
      <w:r>
        <w:rPr>
          <w:sz w:val="24"/>
        </w:rPr>
        <w:t>days.</w:t>
      </w:r>
      <w:r>
        <w:rPr>
          <w:spacing w:val="-14"/>
          <w:sz w:val="24"/>
        </w:rPr>
        <w:t xml:space="preserve"> </w:t>
      </w:r>
      <w:r>
        <w:rPr>
          <w:sz w:val="24"/>
        </w:rPr>
        <w:t>If</w:t>
      </w:r>
      <w:r>
        <w:rPr>
          <w:spacing w:val="-14"/>
          <w:sz w:val="24"/>
        </w:rPr>
        <w:t xml:space="preserve"> </w:t>
      </w:r>
      <w:r>
        <w:rPr>
          <w:sz w:val="24"/>
        </w:rPr>
        <w:t>an</w:t>
      </w:r>
      <w:r>
        <w:rPr>
          <w:spacing w:val="-13"/>
          <w:sz w:val="24"/>
        </w:rPr>
        <w:t xml:space="preserve"> </w:t>
      </w:r>
      <w:r>
        <w:rPr>
          <w:sz w:val="24"/>
        </w:rPr>
        <w:t>administrator’s</w:t>
      </w:r>
      <w:r>
        <w:rPr>
          <w:spacing w:val="-13"/>
          <w:sz w:val="24"/>
        </w:rPr>
        <w:t xml:space="preserve"> </w:t>
      </w:r>
      <w:r>
        <w:rPr>
          <w:sz w:val="24"/>
        </w:rPr>
        <w:t>USERID</w:t>
      </w:r>
      <w:r>
        <w:rPr>
          <w:spacing w:val="-13"/>
          <w:sz w:val="24"/>
        </w:rPr>
        <w:t xml:space="preserve"> </w:t>
      </w:r>
      <w:r>
        <w:rPr>
          <w:sz w:val="24"/>
        </w:rPr>
        <w:t>is</w:t>
      </w:r>
      <w:r>
        <w:rPr>
          <w:spacing w:val="-13"/>
          <w:sz w:val="24"/>
        </w:rPr>
        <w:t xml:space="preserve"> </w:t>
      </w:r>
      <w:r>
        <w:rPr>
          <w:sz w:val="24"/>
        </w:rPr>
        <w:t>suspended,</w:t>
      </w:r>
      <w:r>
        <w:rPr>
          <w:spacing w:val="-14"/>
          <w:sz w:val="24"/>
        </w:rPr>
        <w:t xml:space="preserve"> </w:t>
      </w:r>
      <w:r>
        <w:rPr>
          <w:sz w:val="24"/>
        </w:rPr>
        <w:t>Marketer</w:t>
      </w:r>
      <w:r>
        <w:rPr>
          <w:spacing w:val="-15"/>
          <w:sz w:val="24"/>
        </w:rPr>
        <w:t xml:space="preserve"> </w:t>
      </w:r>
      <w:r>
        <w:rPr>
          <w:sz w:val="24"/>
        </w:rPr>
        <w:t>should</w:t>
      </w:r>
      <w:r>
        <w:rPr>
          <w:spacing w:val="-12"/>
          <w:sz w:val="24"/>
        </w:rPr>
        <w:t xml:space="preserve"> </w:t>
      </w:r>
      <w:r>
        <w:rPr>
          <w:sz w:val="24"/>
        </w:rPr>
        <w:t>contact AGLC’s Marketer Services department to have such USERID</w:t>
      </w:r>
      <w:r>
        <w:rPr>
          <w:spacing w:val="-12"/>
          <w:sz w:val="24"/>
        </w:rPr>
        <w:t xml:space="preserve"> </w:t>
      </w:r>
      <w:r>
        <w:rPr>
          <w:sz w:val="24"/>
        </w:rPr>
        <w:t>reinstated.</w:t>
      </w:r>
    </w:p>
    <w:p w14:paraId="410929BD" w14:textId="77777777" w:rsidR="003772EE" w:rsidRDefault="003772EE">
      <w:pPr>
        <w:pStyle w:val="BodyText"/>
        <w:spacing w:before="10"/>
        <w:rPr>
          <w:sz w:val="20"/>
        </w:rPr>
      </w:pPr>
    </w:p>
    <w:p w14:paraId="1793085C" w14:textId="77777777" w:rsidR="003772EE" w:rsidRDefault="00761E72">
      <w:pPr>
        <w:pStyle w:val="ListParagraph"/>
        <w:numPr>
          <w:ilvl w:val="0"/>
          <w:numId w:val="54"/>
        </w:numPr>
        <w:tabs>
          <w:tab w:val="left" w:pos="1120"/>
        </w:tabs>
        <w:ind w:right="113"/>
        <w:jc w:val="both"/>
        <w:rPr>
          <w:sz w:val="24"/>
        </w:rPr>
      </w:pPr>
      <w:bookmarkStart w:id="474" w:name="12._AGLC_reserves_the_right_to_invalidat"/>
      <w:bookmarkEnd w:id="474"/>
      <w:r>
        <w:rPr>
          <w:sz w:val="24"/>
        </w:rPr>
        <w:t xml:space="preserve">AGLC reserves the right to invalidate any Authorized User’s USERIDs and passwords at any time upon forty-eight (48) hours’ written notice in the event (a) any Marketer or Authorized User breaches any of the terms of this agreement, such breach threatens the integrity of the </w:t>
      </w:r>
      <w:proofErr w:type="spellStart"/>
      <w:r>
        <w:rPr>
          <w:sz w:val="24"/>
        </w:rPr>
        <w:t>EnerAct</w:t>
      </w:r>
      <w:proofErr w:type="spellEnd"/>
      <w:r>
        <w:rPr>
          <w:sz w:val="24"/>
        </w:rPr>
        <w:t xml:space="preserve"> operations, security or information,</w:t>
      </w:r>
      <w:r>
        <w:rPr>
          <w:spacing w:val="-20"/>
          <w:sz w:val="24"/>
        </w:rPr>
        <w:t xml:space="preserve"> </w:t>
      </w:r>
      <w:r>
        <w:rPr>
          <w:sz w:val="24"/>
        </w:rPr>
        <w:t>and</w:t>
      </w:r>
      <w:r>
        <w:rPr>
          <w:spacing w:val="-16"/>
          <w:sz w:val="24"/>
        </w:rPr>
        <w:t xml:space="preserve"> </w:t>
      </w:r>
      <w:r>
        <w:rPr>
          <w:sz w:val="24"/>
        </w:rPr>
        <w:t>such</w:t>
      </w:r>
      <w:r>
        <w:rPr>
          <w:spacing w:val="-19"/>
          <w:sz w:val="24"/>
        </w:rPr>
        <w:t xml:space="preserve"> </w:t>
      </w:r>
      <w:r>
        <w:rPr>
          <w:sz w:val="24"/>
        </w:rPr>
        <w:t>breach</w:t>
      </w:r>
      <w:r>
        <w:rPr>
          <w:spacing w:val="-16"/>
          <w:sz w:val="24"/>
        </w:rPr>
        <w:t xml:space="preserve"> </w:t>
      </w:r>
      <w:r>
        <w:rPr>
          <w:sz w:val="24"/>
        </w:rPr>
        <w:t>is</w:t>
      </w:r>
      <w:r>
        <w:rPr>
          <w:spacing w:val="-20"/>
          <w:sz w:val="24"/>
        </w:rPr>
        <w:t xml:space="preserve"> </w:t>
      </w:r>
      <w:r>
        <w:rPr>
          <w:sz w:val="24"/>
        </w:rPr>
        <w:t>not</w:t>
      </w:r>
      <w:r>
        <w:rPr>
          <w:spacing w:val="-19"/>
          <w:sz w:val="24"/>
        </w:rPr>
        <w:t xml:space="preserve"> </w:t>
      </w:r>
      <w:r>
        <w:rPr>
          <w:sz w:val="24"/>
        </w:rPr>
        <w:t>cured</w:t>
      </w:r>
      <w:r>
        <w:rPr>
          <w:spacing w:val="-17"/>
          <w:sz w:val="24"/>
        </w:rPr>
        <w:t xml:space="preserve"> </w:t>
      </w:r>
      <w:r>
        <w:rPr>
          <w:sz w:val="24"/>
        </w:rPr>
        <w:t>within</w:t>
      </w:r>
      <w:r>
        <w:rPr>
          <w:spacing w:val="-16"/>
          <w:sz w:val="24"/>
        </w:rPr>
        <w:t xml:space="preserve"> </w:t>
      </w:r>
      <w:r>
        <w:rPr>
          <w:sz w:val="24"/>
        </w:rPr>
        <w:t>twenty-four</w:t>
      </w:r>
      <w:r>
        <w:rPr>
          <w:spacing w:val="-18"/>
          <w:sz w:val="24"/>
        </w:rPr>
        <w:t xml:space="preserve"> </w:t>
      </w:r>
      <w:r>
        <w:rPr>
          <w:sz w:val="24"/>
        </w:rPr>
        <w:t>(24)</w:t>
      </w:r>
      <w:r>
        <w:rPr>
          <w:spacing w:val="-18"/>
          <w:sz w:val="24"/>
        </w:rPr>
        <w:t xml:space="preserve"> </w:t>
      </w:r>
      <w:r>
        <w:rPr>
          <w:sz w:val="24"/>
        </w:rPr>
        <w:t>hours</w:t>
      </w:r>
      <w:r>
        <w:rPr>
          <w:spacing w:val="-18"/>
          <w:sz w:val="24"/>
        </w:rPr>
        <w:t xml:space="preserve"> </w:t>
      </w:r>
      <w:r>
        <w:rPr>
          <w:sz w:val="24"/>
        </w:rPr>
        <w:t>after</w:t>
      </w:r>
      <w:r>
        <w:rPr>
          <w:spacing w:val="-18"/>
          <w:sz w:val="24"/>
        </w:rPr>
        <w:t xml:space="preserve"> </w:t>
      </w:r>
      <w:r>
        <w:rPr>
          <w:sz w:val="24"/>
        </w:rPr>
        <w:t xml:space="preserve">written notice by AGLC of such breach, or (b) AGLC terminates the </w:t>
      </w:r>
      <w:proofErr w:type="spellStart"/>
      <w:r>
        <w:rPr>
          <w:sz w:val="24"/>
        </w:rPr>
        <w:t>EnerAct</w:t>
      </w:r>
      <w:proofErr w:type="spellEnd"/>
      <w:r>
        <w:rPr>
          <w:sz w:val="24"/>
        </w:rPr>
        <w:t xml:space="preserve"> system pursuant to the following</w:t>
      </w:r>
      <w:r>
        <w:rPr>
          <w:spacing w:val="2"/>
          <w:sz w:val="24"/>
        </w:rPr>
        <w:t xml:space="preserve"> </w:t>
      </w:r>
      <w:r>
        <w:rPr>
          <w:sz w:val="24"/>
        </w:rPr>
        <w:t>paragraph.</w:t>
      </w:r>
    </w:p>
    <w:p w14:paraId="7EB47CF2" w14:textId="77777777" w:rsidR="003772EE" w:rsidRDefault="003772EE">
      <w:pPr>
        <w:pStyle w:val="BodyText"/>
        <w:spacing w:before="10"/>
        <w:rPr>
          <w:sz w:val="20"/>
        </w:rPr>
      </w:pPr>
    </w:p>
    <w:p w14:paraId="6D2A53B6" w14:textId="77777777" w:rsidR="003772EE" w:rsidRDefault="00761E72">
      <w:pPr>
        <w:pStyle w:val="ListParagraph"/>
        <w:numPr>
          <w:ilvl w:val="0"/>
          <w:numId w:val="54"/>
        </w:numPr>
        <w:tabs>
          <w:tab w:val="left" w:pos="1120"/>
        </w:tabs>
        <w:ind w:right="116"/>
        <w:jc w:val="both"/>
        <w:rPr>
          <w:sz w:val="24"/>
        </w:rPr>
      </w:pPr>
      <w:bookmarkStart w:id="475" w:name="13._AGLC_reserves_the_right_to_modify_or"/>
      <w:bookmarkEnd w:id="475"/>
      <w:r>
        <w:rPr>
          <w:sz w:val="24"/>
        </w:rPr>
        <w:t>AGLC</w:t>
      </w:r>
      <w:r>
        <w:rPr>
          <w:spacing w:val="-5"/>
          <w:sz w:val="24"/>
        </w:rPr>
        <w:t xml:space="preserve"> </w:t>
      </w:r>
      <w:r>
        <w:rPr>
          <w:sz w:val="24"/>
        </w:rPr>
        <w:t>reserves</w:t>
      </w:r>
      <w:r>
        <w:rPr>
          <w:spacing w:val="-7"/>
          <w:sz w:val="24"/>
        </w:rPr>
        <w:t xml:space="preserve"> </w:t>
      </w:r>
      <w:r>
        <w:rPr>
          <w:sz w:val="24"/>
        </w:rPr>
        <w:t>the</w:t>
      </w:r>
      <w:r>
        <w:rPr>
          <w:spacing w:val="-3"/>
          <w:sz w:val="24"/>
        </w:rPr>
        <w:t xml:space="preserve"> </w:t>
      </w:r>
      <w:r>
        <w:rPr>
          <w:sz w:val="24"/>
        </w:rPr>
        <w:t>right</w:t>
      </w:r>
      <w:r>
        <w:rPr>
          <w:spacing w:val="-4"/>
          <w:sz w:val="24"/>
        </w:rPr>
        <w:t xml:space="preserve"> </w:t>
      </w:r>
      <w:r>
        <w:rPr>
          <w:sz w:val="24"/>
        </w:rPr>
        <w:t>to</w:t>
      </w:r>
      <w:r>
        <w:rPr>
          <w:spacing w:val="-5"/>
          <w:sz w:val="24"/>
        </w:rPr>
        <w:t xml:space="preserve"> </w:t>
      </w:r>
      <w:r>
        <w:rPr>
          <w:sz w:val="24"/>
        </w:rPr>
        <w:t>modify</w:t>
      </w:r>
      <w:r>
        <w:rPr>
          <w:spacing w:val="-4"/>
          <w:sz w:val="24"/>
        </w:rPr>
        <w:t xml:space="preserve"> </w:t>
      </w:r>
      <w:r>
        <w:rPr>
          <w:sz w:val="24"/>
        </w:rPr>
        <w:t>or</w:t>
      </w:r>
      <w:r>
        <w:rPr>
          <w:spacing w:val="-5"/>
          <w:sz w:val="24"/>
        </w:rPr>
        <w:t xml:space="preserve"> </w:t>
      </w:r>
      <w:r>
        <w:rPr>
          <w:sz w:val="24"/>
        </w:rPr>
        <w:t>terminate</w:t>
      </w:r>
      <w:r>
        <w:rPr>
          <w:spacing w:val="-3"/>
          <w:sz w:val="24"/>
        </w:rPr>
        <w:t xml:space="preserve"> </w:t>
      </w:r>
      <w:r>
        <w:rPr>
          <w:sz w:val="24"/>
        </w:rPr>
        <w:t>the</w:t>
      </w:r>
      <w:r>
        <w:rPr>
          <w:spacing w:val="-5"/>
          <w:sz w:val="24"/>
        </w:rPr>
        <w:t xml:space="preserve"> </w:t>
      </w:r>
      <w:proofErr w:type="spellStart"/>
      <w:r>
        <w:rPr>
          <w:sz w:val="24"/>
        </w:rPr>
        <w:t>EnerAct</w:t>
      </w:r>
      <w:proofErr w:type="spellEnd"/>
      <w:r>
        <w:rPr>
          <w:spacing w:val="-4"/>
          <w:sz w:val="24"/>
        </w:rPr>
        <w:t xml:space="preserve"> </w:t>
      </w:r>
      <w:r>
        <w:rPr>
          <w:sz w:val="24"/>
        </w:rPr>
        <w:t>system</w:t>
      </w:r>
      <w:r>
        <w:rPr>
          <w:spacing w:val="-5"/>
          <w:sz w:val="24"/>
        </w:rPr>
        <w:t xml:space="preserve"> </w:t>
      </w:r>
      <w:r>
        <w:rPr>
          <w:sz w:val="24"/>
        </w:rPr>
        <w:t>at</w:t>
      </w:r>
      <w:r>
        <w:rPr>
          <w:spacing w:val="-4"/>
          <w:sz w:val="24"/>
        </w:rPr>
        <w:t xml:space="preserve"> </w:t>
      </w:r>
      <w:r>
        <w:rPr>
          <w:sz w:val="24"/>
        </w:rPr>
        <w:t>any</w:t>
      </w:r>
      <w:r>
        <w:rPr>
          <w:spacing w:val="-6"/>
          <w:sz w:val="24"/>
        </w:rPr>
        <w:t xml:space="preserve"> </w:t>
      </w:r>
      <w:r>
        <w:rPr>
          <w:sz w:val="24"/>
        </w:rPr>
        <w:t>time</w:t>
      </w:r>
      <w:r>
        <w:rPr>
          <w:spacing w:val="-3"/>
          <w:sz w:val="24"/>
        </w:rPr>
        <w:t xml:space="preserve"> </w:t>
      </w:r>
      <w:r>
        <w:rPr>
          <w:sz w:val="24"/>
        </w:rPr>
        <w:t>so long as such modification or termination is not prohibited by the regulations of the GPSC.</w:t>
      </w:r>
    </w:p>
    <w:p w14:paraId="0BDA5A71" w14:textId="77777777" w:rsidR="003772EE" w:rsidRDefault="003772EE">
      <w:pPr>
        <w:pStyle w:val="BodyText"/>
        <w:spacing w:before="10"/>
        <w:rPr>
          <w:sz w:val="20"/>
        </w:rPr>
      </w:pPr>
    </w:p>
    <w:p w14:paraId="52CC5520" w14:textId="77777777" w:rsidR="003772EE" w:rsidRDefault="00761E72">
      <w:pPr>
        <w:pStyle w:val="ListParagraph"/>
        <w:numPr>
          <w:ilvl w:val="0"/>
          <w:numId w:val="54"/>
        </w:numPr>
        <w:tabs>
          <w:tab w:val="left" w:pos="1120"/>
        </w:tabs>
        <w:ind w:right="113"/>
        <w:jc w:val="both"/>
        <w:rPr>
          <w:sz w:val="24"/>
        </w:rPr>
      </w:pPr>
      <w:bookmarkStart w:id="476" w:name="14._Subject_to_the_provisions_of_Paragra"/>
      <w:bookmarkEnd w:id="476"/>
      <w:r>
        <w:rPr>
          <w:sz w:val="24"/>
        </w:rPr>
        <w:t>Subject</w:t>
      </w:r>
      <w:r>
        <w:rPr>
          <w:spacing w:val="-5"/>
          <w:sz w:val="24"/>
        </w:rPr>
        <w:t xml:space="preserve"> </w:t>
      </w:r>
      <w:r>
        <w:rPr>
          <w:sz w:val="24"/>
        </w:rPr>
        <w:t>to</w:t>
      </w:r>
      <w:r>
        <w:rPr>
          <w:spacing w:val="-4"/>
          <w:sz w:val="24"/>
        </w:rPr>
        <w:t xml:space="preserve"> </w:t>
      </w:r>
      <w:r>
        <w:rPr>
          <w:sz w:val="24"/>
        </w:rPr>
        <w:t>the</w:t>
      </w:r>
      <w:r>
        <w:rPr>
          <w:spacing w:val="-3"/>
          <w:sz w:val="24"/>
        </w:rPr>
        <w:t xml:space="preserve"> </w:t>
      </w:r>
      <w:r>
        <w:rPr>
          <w:sz w:val="24"/>
        </w:rPr>
        <w:t>provisions</w:t>
      </w:r>
      <w:r>
        <w:rPr>
          <w:spacing w:val="-5"/>
          <w:sz w:val="24"/>
        </w:rPr>
        <w:t xml:space="preserve"> </w:t>
      </w:r>
      <w:r>
        <w:rPr>
          <w:sz w:val="24"/>
        </w:rPr>
        <w:t>of</w:t>
      </w:r>
      <w:r>
        <w:rPr>
          <w:spacing w:val="-4"/>
          <w:sz w:val="24"/>
        </w:rPr>
        <w:t xml:space="preserve"> </w:t>
      </w:r>
      <w:r>
        <w:rPr>
          <w:sz w:val="24"/>
        </w:rPr>
        <w:t>Paragraph</w:t>
      </w:r>
      <w:r>
        <w:rPr>
          <w:spacing w:val="-4"/>
          <w:sz w:val="24"/>
        </w:rPr>
        <w:t xml:space="preserve"> </w:t>
      </w:r>
      <w:r>
        <w:rPr>
          <w:sz w:val="24"/>
        </w:rPr>
        <w:t>12</w:t>
      </w:r>
      <w:r>
        <w:rPr>
          <w:spacing w:val="-4"/>
          <w:sz w:val="24"/>
        </w:rPr>
        <w:t xml:space="preserve"> </w:t>
      </w:r>
      <w:r>
        <w:rPr>
          <w:sz w:val="24"/>
        </w:rPr>
        <w:t>herein,</w:t>
      </w:r>
      <w:r>
        <w:rPr>
          <w:spacing w:val="-4"/>
          <w:sz w:val="24"/>
        </w:rPr>
        <w:t xml:space="preserve"> </w:t>
      </w:r>
      <w:r>
        <w:rPr>
          <w:sz w:val="24"/>
        </w:rPr>
        <w:t>this</w:t>
      </w:r>
      <w:r>
        <w:rPr>
          <w:spacing w:val="-5"/>
          <w:sz w:val="24"/>
        </w:rPr>
        <w:t xml:space="preserve"> </w:t>
      </w:r>
      <w:r>
        <w:rPr>
          <w:sz w:val="24"/>
        </w:rPr>
        <w:t>agreement</w:t>
      </w:r>
      <w:r>
        <w:rPr>
          <w:spacing w:val="-4"/>
          <w:sz w:val="24"/>
        </w:rPr>
        <w:t xml:space="preserve"> </w:t>
      </w:r>
      <w:r>
        <w:rPr>
          <w:sz w:val="24"/>
        </w:rPr>
        <w:t>shall</w:t>
      </w:r>
      <w:r>
        <w:rPr>
          <w:spacing w:val="-6"/>
          <w:sz w:val="24"/>
        </w:rPr>
        <w:t xml:space="preserve"> </w:t>
      </w:r>
      <w:r>
        <w:rPr>
          <w:sz w:val="24"/>
        </w:rPr>
        <w:t>be</w:t>
      </w:r>
      <w:r>
        <w:rPr>
          <w:spacing w:val="-3"/>
          <w:sz w:val="24"/>
        </w:rPr>
        <w:t xml:space="preserve"> </w:t>
      </w:r>
      <w:r>
        <w:rPr>
          <w:sz w:val="24"/>
        </w:rPr>
        <w:t>in</w:t>
      </w:r>
      <w:r>
        <w:rPr>
          <w:spacing w:val="-4"/>
          <w:sz w:val="24"/>
        </w:rPr>
        <w:t xml:space="preserve"> </w:t>
      </w:r>
      <w:r>
        <w:rPr>
          <w:sz w:val="24"/>
        </w:rPr>
        <w:t>effect as</w:t>
      </w:r>
      <w:r>
        <w:rPr>
          <w:spacing w:val="-10"/>
          <w:sz w:val="24"/>
        </w:rPr>
        <w:t xml:space="preserve"> </w:t>
      </w:r>
      <w:r>
        <w:rPr>
          <w:sz w:val="24"/>
        </w:rPr>
        <w:t>of</w:t>
      </w:r>
      <w:r>
        <w:rPr>
          <w:spacing w:val="-10"/>
          <w:sz w:val="24"/>
        </w:rPr>
        <w:t xml:space="preserve"> </w:t>
      </w:r>
      <w:r>
        <w:rPr>
          <w:sz w:val="24"/>
        </w:rPr>
        <w:t>the</w:t>
      </w:r>
      <w:r>
        <w:rPr>
          <w:spacing w:val="-12"/>
          <w:sz w:val="24"/>
        </w:rPr>
        <w:t xml:space="preserve"> </w:t>
      </w:r>
      <w:r>
        <w:rPr>
          <w:sz w:val="24"/>
        </w:rPr>
        <w:t>date</w:t>
      </w:r>
      <w:r>
        <w:rPr>
          <w:spacing w:val="-12"/>
          <w:sz w:val="24"/>
        </w:rPr>
        <w:t xml:space="preserve"> </w:t>
      </w:r>
      <w:r>
        <w:rPr>
          <w:sz w:val="24"/>
        </w:rPr>
        <w:t>written</w:t>
      </w:r>
      <w:r>
        <w:rPr>
          <w:spacing w:val="-12"/>
          <w:sz w:val="24"/>
        </w:rPr>
        <w:t xml:space="preserve"> </w:t>
      </w:r>
      <w:r>
        <w:rPr>
          <w:sz w:val="24"/>
        </w:rPr>
        <w:t>above</w:t>
      </w:r>
      <w:r>
        <w:rPr>
          <w:spacing w:val="-12"/>
          <w:sz w:val="24"/>
        </w:rPr>
        <w:t xml:space="preserve"> </w:t>
      </w:r>
      <w:r>
        <w:rPr>
          <w:sz w:val="24"/>
        </w:rPr>
        <w:t>and</w:t>
      </w:r>
      <w:r>
        <w:rPr>
          <w:spacing w:val="-9"/>
          <w:sz w:val="24"/>
        </w:rPr>
        <w:t xml:space="preserve"> </w:t>
      </w:r>
      <w:r>
        <w:rPr>
          <w:sz w:val="24"/>
        </w:rPr>
        <w:t>shall</w:t>
      </w:r>
      <w:r>
        <w:rPr>
          <w:spacing w:val="-11"/>
          <w:sz w:val="24"/>
        </w:rPr>
        <w:t xml:space="preserve"> </w:t>
      </w:r>
      <w:r>
        <w:rPr>
          <w:sz w:val="24"/>
        </w:rPr>
        <w:t>continue</w:t>
      </w:r>
      <w:r>
        <w:rPr>
          <w:spacing w:val="-9"/>
          <w:sz w:val="24"/>
        </w:rPr>
        <w:t xml:space="preserve"> </w:t>
      </w:r>
      <w:r>
        <w:rPr>
          <w:sz w:val="24"/>
        </w:rPr>
        <w:t>unless</w:t>
      </w:r>
      <w:r>
        <w:rPr>
          <w:spacing w:val="-13"/>
          <w:sz w:val="24"/>
        </w:rPr>
        <w:t xml:space="preserve"> </w:t>
      </w:r>
      <w:r>
        <w:rPr>
          <w:sz w:val="24"/>
        </w:rPr>
        <w:t>and</w:t>
      </w:r>
      <w:r>
        <w:rPr>
          <w:spacing w:val="-9"/>
          <w:sz w:val="24"/>
        </w:rPr>
        <w:t xml:space="preserve"> </w:t>
      </w:r>
      <w:r>
        <w:rPr>
          <w:sz w:val="24"/>
        </w:rPr>
        <w:t>until</w:t>
      </w:r>
      <w:r>
        <w:rPr>
          <w:spacing w:val="-11"/>
          <w:sz w:val="24"/>
        </w:rPr>
        <w:t xml:space="preserve"> </w:t>
      </w:r>
      <w:r>
        <w:rPr>
          <w:sz w:val="24"/>
        </w:rPr>
        <w:t>cancelled</w:t>
      </w:r>
      <w:r>
        <w:rPr>
          <w:spacing w:val="-12"/>
          <w:sz w:val="24"/>
        </w:rPr>
        <w:t xml:space="preserve"> </w:t>
      </w:r>
      <w:r>
        <w:rPr>
          <w:sz w:val="24"/>
        </w:rPr>
        <w:t>by</w:t>
      </w:r>
      <w:r>
        <w:rPr>
          <w:spacing w:val="-13"/>
          <w:sz w:val="24"/>
        </w:rPr>
        <w:t xml:space="preserve"> </w:t>
      </w:r>
      <w:r>
        <w:rPr>
          <w:sz w:val="24"/>
        </w:rPr>
        <w:t>either party</w:t>
      </w:r>
      <w:r>
        <w:rPr>
          <w:spacing w:val="-12"/>
          <w:sz w:val="24"/>
        </w:rPr>
        <w:t xml:space="preserve"> </w:t>
      </w:r>
      <w:r>
        <w:rPr>
          <w:sz w:val="24"/>
        </w:rPr>
        <w:t>on</w:t>
      </w:r>
      <w:r>
        <w:rPr>
          <w:spacing w:val="-12"/>
          <w:sz w:val="24"/>
        </w:rPr>
        <w:t xml:space="preserve"> </w:t>
      </w:r>
      <w:r>
        <w:rPr>
          <w:sz w:val="24"/>
        </w:rPr>
        <w:t>ten</w:t>
      </w:r>
      <w:r>
        <w:rPr>
          <w:spacing w:val="-11"/>
          <w:sz w:val="24"/>
        </w:rPr>
        <w:t xml:space="preserve"> </w:t>
      </w:r>
      <w:r>
        <w:rPr>
          <w:sz w:val="24"/>
        </w:rPr>
        <w:t>(10)</w:t>
      </w:r>
      <w:r>
        <w:rPr>
          <w:spacing w:val="-11"/>
          <w:sz w:val="24"/>
        </w:rPr>
        <w:t xml:space="preserve"> </w:t>
      </w:r>
      <w:r>
        <w:rPr>
          <w:sz w:val="24"/>
        </w:rPr>
        <w:t>days’</w:t>
      </w:r>
      <w:r>
        <w:rPr>
          <w:spacing w:val="-13"/>
          <w:sz w:val="24"/>
        </w:rPr>
        <w:t xml:space="preserve"> </w:t>
      </w:r>
      <w:r>
        <w:rPr>
          <w:sz w:val="24"/>
        </w:rPr>
        <w:t>written</w:t>
      </w:r>
      <w:r>
        <w:rPr>
          <w:spacing w:val="-11"/>
          <w:sz w:val="24"/>
        </w:rPr>
        <w:t xml:space="preserve"> </w:t>
      </w:r>
      <w:r>
        <w:rPr>
          <w:sz w:val="24"/>
        </w:rPr>
        <w:t>notice</w:t>
      </w:r>
      <w:r>
        <w:rPr>
          <w:spacing w:val="-10"/>
          <w:sz w:val="24"/>
        </w:rPr>
        <w:t xml:space="preserve"> </w:t>
      </w:r>
      <w:r>
        <w:rPr>
          <w:sz w:val="24"/>
        </w:rPr>
        <w:t>given</w:t>
      </w:r>
      <w:r>
        <w:rPr>
          <w:spacing w:val="-12"/>
          <w:sz w:val="24"/>
        </w:rPr>
        <w:t xml:space="preserve"> </w:t>
      </w:r>
      <w:r>
        <w:rPr>
          <w:sz w:val="24"/>
        </w:rPr>
        <w:t>to</w:t>
      </w:r>
      <w:r>
        <w:rPr>
          <w:spacing w:val="-11"/>
          <w:sz w:val="24"/>
        </w:rPr>
        <w:t xml:space="preserve"> </w:t>
      </w:r>
      <w:r>
        <w:rPr>
          <w:sz w:val="24"/>
        </w:rPr>
        <w:t>the</w:t>
      </w:r>
      <w:r>
        <w:rPr>
          <w:spacing w:val="-10"/>
          <w:sz w:val="24"/>
        </w:rPr>
        <w:t xml:space="preserve"> </w:t>
      </w:r>
      <w:r>
        <w:rPr>
          <w:sz w:val="24"/>
        </w:rPr>
        <w:t>other</w:t>
      </w:r>
      <w:r>
        <w:rPr>
          <w:spacing w:val="-11"/>
          <w:sz w:val="24"/>
        </w:rPr>
        <w:t xml:space="preserve"> </w:t>
      </w:r>
      <w:r>
        <w:rPr>
          <w:sz w:val="24"/>
        </w:rPr>
        <w:t>party</w:t>
      </w:r>
      <w:r>
        <w:rPr>
          <w:spacing w:val="-14"/>
          <w:sz w:val="24"/>
        </w:rPr>
        <w:t xml:space="preserve"> </w:t>
      </w:r>
      <w:r>
        <w:rPr>
          <w:sz w:val="24"/>
        </w:rPr>
        <w:t>prior</w:t>
      </w:r>
      <w:r>
        <w:rPr>
          <w:spacing w:val="-11"/>
          <w:sz w:val="24"/>
        </w:rPr>
        <w:t xml:space="preserve"> </w:t>
      </w:r>
      <w:r>
        <w:rPr>
          <w:sz w:val="24"/>
        </w:rPr>
        <w:t>to</w:t>
      </w:r>
      <w:r>
        <w:rPr>
          <w:spacing w:val="-10"/>
          <w:sz w:val="24"/>
        </w:rPr>
        <w:t xml:space="preserve"> </w:t>
      </w:r>
      <w:r>
        <w:rPr>
          <w:sz w:val="24"/>
        </w:rPr>
        <w:t>the</w:t>
      </w:r>
      <w:r>
        <w:rPr>
          <w:spacing w:val="-11"/>
          <w:sz w:val="24"/>
        </w:rPr>
        <w:t xml:space="preserve"> </w:t>
      </w:r>
      <w:r>
        <w:rPr>
          <w:sz w:val="24"/>
        </w:rPr>
        <w:t>end</w:t>
      </w:r>
      <w:r>
        <w:rPr>
          <w:spacing w:val="-10"/>
          <w:sz w:val="24"/>
        </w:rPr>
        <w:t xml:space="preserve"> </w:t>
      </w:r>
      <w:r>
        <w:rPr>
          <w:sz w:val="24"/>
        </w:rPr>
        <w:t>of</w:t>
      </w:r>
      <w:r>
        <w:rPr>
          <w:spacing w:val="-12"/>
          <w:sz w:val="24"/>
        </w:rPr>
        <w:t xml:space="preserve"> </w:t>
      </w:r>
      <w:r>
        <w:rPr>
          <w:sz w:val="24"/>
        </w:rPr>
        <w:t>any calendar month to be effective at the end of such</w:t>
      </w:r>
      <w:r>
        <w:rPr>
          <w:spacing w:val="-9"/>
          <w:sz w:val="24"/>
        </w:rPr>
        <w:t xml:space="preserve"> </w:t>
      </w:r>
      <w:r>
        <w:rPr>
          <w:sz w:val="24"/>
        </w:rPr>
        <w:t>month.</w:t>
      </w:r>
    </w:p>
    <w:p w14:paraId="03EA8FAF" w14:textId="77777777" w:rsidR="003772EE" w:rsidRDefault="003772EE">
      <w:pPr>
        <w:pStyle w:val="BodyText"/>
        <w:spacing w:before="10"/>
        <w:rPr>
          <w:sz w:val="20"/>
        </w:rPr>
      </w:pPr>
    </w:p>
    <w:p w14:paraId="5896E4FE" w14:textId="77777777" w:rsidR="003772EE" w:rsidRDefault="00761E72">
      <w:pPr>
        <w:pStyle w:val="ListParagraph"/>
        <w:numPr>
          <w:ilvl w:val="0"/>
          <w:numId w:val="54"/>
        </w:numPr>
        <w:tabs>
          <w:tab w:val="left" w:pos="1120"/>
        </w:tabs>
        <w:ind w:right="116"/>
        <w:jc w:val="both"/>
        <w:rPr>
          <w:sz w:val="24"/>
        </w:rPr>
      </w:pPr>
      <w:bookmarkStart w:id="477" w:name="15._The_provisions_of_this_agreement_sha"/>
      <w:bookmarkEnd w:id="477"/>
      <w:r>
        <w:rPr>
          <w:sz w:val="24"/>
        </w:rPr>
        <w:t>The provisions of this agreement shall be governed by the laws of the State of Georgia.</w:t>
      </w:r>
    </w:p>
    <w:p w14:paraId="2FDBDBDC" w14:textId="77777777" w:rsidR="003772EE" w:rsidRDefault="003772EE">
      <w:pPr>
        <w:pStyle w:val="BodyText"/>
        <w:rPr>
          <w:sz w:val="26"/>
        </w:rPr>
      </w:pPr>
    </w:p>
    <w:p w14:paraId="208E5CDE" w14:textId="77777777" w:rsidR="003772EE" w:rsidRDefault="00761E72">
      <w:pPr>
        <w:pStyle w:val="BodyText"/>
        <w:tabs>
          <w:tab w:val="left" w:pos="4719"/>
        </w:tabs>
        <w:spacing w:before="181" w:line="446" w:lineRule="auto"/>
        <w:ind w:left="400" w:right="116"/>
      </w:pPr>
      <w:r>
        <w:t>By</w:t>
      </w:r>
      <w:r>
        <w:rPr>
          <w:spacing w:val="-5"/>
        </w:rPr>
        <w:t xml:space="preserve"> </w:t>
      </w:r>
      <w:r>
        <w:t>its</w:t>
      </w:r>
      <w:r>
        <w:rPr>
          <w:spacing w:val="-4"/>
        </w:rPr>
        <w:t xml:space="preserve"> </w:t>
      </w:r>
      <w:r>
        <w:t>signature</w:t>
      </w:r>
      <w:r>
        <w:rPr>
          <w:spacing w:val="-7"/>
        </w:rPr>
        <w:t xml:space="preserve"> </w:t>
      </w:r>
      <w:r>
        <w:t>below,</w:t>
      </w:r>
      <w:r>
        <w:rPr>
          <w:spacing w:val="-6"/>
        </w:rPr>
        <w:t xml:space="preserve"> </w:t>
      </w:r>
      <w:r>
        <w:t>Marketer</w:t>
      </w:r>
      <w:r>
        <w:rPr>
          <w:spacing w:val="-5"/>
        </w:rPr>
        <w:t xml:space="preserve"> </w:t>
      </w:r>
      <w:r>
        <w:t>agrees</w:t>
      </w:r>
      <w:r>
        <w:rPr>
          <w:spacing w:val="-5"/>
        </w:rPr>
        <w:t xml:space="preserve"> </w:t>
      </w:r>
      <w:r>
        <w:t>to</w:t>
      </w:r>
      <w:r>
        <w:rPr>
          <w:spacing w:val="-3"/>
        </w:rPr>
        <w:t xml:space="preserve"> </w:t>
      </w:r>
      <w:r>
        <w:t>the</w:t>
      </w:r>
      <w:r>
        <w:rPr>
          <w:spacing w:val="-4"/>
        </w:rPr>
        <w:t xml:space="preserve"> </w:t>
      </w:r>
      <w:r>
        <w:t>terms</w:t>
      </w:r>
      <w:r>
        <w:rPr>
          <w:spacing w:val="-4"/>
        </w:rPr>
        <w:t xml:space="preserve"> </w:t>
      </w:r>
      <w:r>
        <w:t>and</w:t>
      </w:r>
      <w:r>
        <w:rPr>
          <w:spacing w:val="-3"/>
        </w:rPr>
        <w:t xml:space="preserve"> </w:t>
      </w:r>
      <w:r>
        <w:t>conditions</w:t>
      </w:r>
      <w:r>
        <w:rPr>
          <w:spacing w:val="-8"/>
        </w:rPr>
        <w:t xml:space="preserve"> </w:t>
      </w:r>
      <w:r>
        <w:t>of</w:t>
      </w:r>
      <w:r>
        <w:rPr>
          <w:spacing w:val="-4"/>
        </w:rPr>
        <w:t xml:space="preserve"> </w:t>
      </w:r>
      <w:r>
        <w:t>use</w:t>
      </w:r>
      <w:r>
        <w:rPr>
          <w:spacing w:val="-4"/>
        </w:rPr>
        <w:t xml:space="preserve"> </w:t>
      </w:r>
      <w:r>
        <w:t>stated</w:t>
      </w:r>
      <w:r>
        <w:rPr>
          <w:spacing w:val="-6"/>
        </w:rPr>
        <w:t xml:space="preserve"> </w:t>
      </w:r>
      <w:r>
        <w:t>above. MARKETER:</w:t>
      </w:r>
      <w:r>
        <w:rPr>
          <w:spacing w:val="-2"/>
        </w:rPr>
        <w:t xml:space="preserve"> </w:t>
      </w:r>
      <w:r>
        <w:rPr>
          <w:u w:val="single"/>
        </w:rPr>
        <w:t xml:space="preserve"> </w:t>
      </w:r>
      <w:r>
        <w:rPr>
          <w:u w:val="single"/>
        </w:rPr>
        <w:tab/>
      </w:r>
    </w:p>
    <w:p w14:paraId="108D713D" w14:textId="77777777" w:rsidR="003772EE" w:rsidRDefault="00761E72">
      <w:pPr>
        <w:pStyle w:val="BodyText"/>
        <w:tabs>
          <w:tab w:val="left" w:pos="4719"/>
        </w:tabs>
        <w:spacing w:before="3" w:line="448" w:lineRule="auto"/>
        <w:ind w:left="400" w:right="5159"/>
        <w:jc w:val="both"/>
      </w:pPr>
      <w:r>
        <w:t>By:</w:t>
      </w:r>
      <w:r>
        <w:rPr>
          <w:u w:val="single"/>
        </w:rPr>
        <w:tab/>
      </w:r>
      <w:r>
        <w:t xml:space="preserve"> Name:</w:t>
      </w:r>
      <w:r>
        <w:rPr>
          <w:u w:val="single"/>
        </w:rPr>
        <w:tab/>
      </w:r>
      <w:r>
        <w:t xml:space="preserve"> Title:</w:t>
      </w:r>
      <w:r>
        <w:rPr>
          <w:u w:val="single"/>
        </w:rPr>
        <w:tab/>
      </w:r>
      <w:r>
        <w:t xml:space="preserve"> Date:</w:t>
      </w:r>
      <w:r>
        <w:rPr>
          <w:spacing w:val="-2"/>
        </w:rPr>
        <w:t xml:space="preserve"> </w:t>
      </w:r>
      <w:r>
        <w:rPr>
          <w:u w:val="single"/>
        </w:rPr>
        <w:t xml:space="preserve"> </w:t>
      </w:r>
      <w:r>
        <w:rPr>
          <w:u w:val="single"/>
        </w:rPr>
        <w:tab/>
      </w:r>
    </w:p>
    <w:p w14:paraId="1D3DFAAB" w14:textId="77777777" w:rsidR="003772EE" w:rsidRDefault="003772EE">
      <w:pPr>
        <w:spacing w:line="448" w:lineRule="auto"/>
        <w:jc w:val="both"/>
        <w:sectPr w:rsidR="003772EE">
          <w:pgSz w:w="12240" w:h="15840"/>
          <w:pgMar w:top="1900" w:right="1320" w:bottom="980" w:left="1040" w:header="1016" w:footer="744" w:gutter="0"/>
          <w:cols w:space="720"/>
        </w:sectPr>
      </w:pPr>
    </w:p>
    <w:p w14:paraId="6DC62CDD" w14:textId="77777777" w:rsidR="003772EE" w:rsidRDefault="003772EE">
      <w:pPr>
        <w:pStyle w:val="BodyText"/>
        <w:rPr>
          <w:sz w:val="20"/>
        </w:rPr>
      </w:pPr>
    </w:p>
    <w:p w14:paraId="66B403B5" w14:textId="77777777" w:rsidR="003772EE" w:rsidRDefault="003772EE">
      <w:pPr>
        <w:pStyle w:val="BodyText"/>
        <w:rPr>
          <w:sz w:val="22"/>
        </w:rPr>
      </w:pPr>
    </w:p>
    <w:p w14:paraId="22FF2679"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3173C321" w14:textId="77777777" w:rsidR="003772EE" w:rsidRDefault="003772EE">
      <w:pPr>
        <w:pStyle w:val="BodyText"/>
        <w:spacing w:before="10"/>
        <w:rPr>
          <w:sz w:val="20"/>
        </w:rPr>
      </w:pPr>
    </w:p>
    <w:p w14:paraId="4111944B" w14:textId="77777777" w:rsidR="003772EE" w:rsidRDefault="00761E72">
      <w:pPr>
        <w:pStyle w:val="Heading2"/>
        <w:spacing w:before="0"/>
        <w:ind w:left="400"/>
      </w:pPr>
      <w:r>
        <w:t>Agency Agreement</w:t>
      </w:r>
    </w:p>
    <w:p w14:paraId="5A72C9C7" w14:textId="77777777" w:rsidR="003772EE" w:rsidRDefault="003772EE">
      <w:pPr>
        <w:pStyle w:val="BodyText"/>
        <w:rPr>
          <w:b/>
          <w:sz w:val="26"/>
        </w:rPr>
      </w:pPr>
    </w:p>
    <w:p w14:paraId="00B3AA8B" w14:textId="77777777" w:rsidR="003772EE" w:rsidRDefault="00761E72">
      <w:pPr>
        <w:pStyle w:val="BodyText"/>
        <w:tabs>
          <w:tab w:val="left" w:pos="5079"/>
        </w:tabs>
        <w:spacing w:before="181"/>
        <w:ind w:left="400" w:right="113"/>
        <w:jc w:val="both"/>
      </w:pPr>
      <w:r>
        <w:t>As a</w:t>
      </w:r>
      <w:r>
        <w:rPr>
          <w:spacing w:val="-3"/>
        </w:rPr>
        <w:t xml:space="preserve"> </w:t>
      </w:r>
      <w:r>
        <w:t>condition to</w:t>
      </w:r>
      <w:r>
        <w:rPr>
          <w:u w:val="single"/>
        </w:rPr>
        <w:t xml:space="preserve"> </w:t>
      </w:r>
      <w:r>
        <w:rPr>
          <w:u w:val="single"/>
        </w:rPr>
        <w:tab/>
      </w:r>
      <w:r>
        <w:t xml:space="preserve">(“Marketer”) use of AGLC’s </w:t>
      </w:r>
      <w:proofErr w:type="spellStart"/>
      <w:r>
        <w:t>EnerAct</w:t>
      </w:r>
      <w:proofErr w:type="spellEnd"/>
      <w:r>
        <w:rPr>
          <w:spacing w:val="-28"/>
        </w:rPr>
        <w:t xml:space="preserve"> </w:t>
      </w:r>
      <w:r>
        <w:t xml:space="preserve">system Marketer has agreed to abide by the terms of certain “Terms and Conditions of Use of </w:t>
      </w:r>
      <w:proofErr w:type="spellStart"/>
      <w:r>
        <w:t>EnerAct</w:t>
      </w:r>
      <w:proofErr w:type="spellEnd"/>
      <w:r>
        <w:t xml:space="preserve">”, which sets forth the terms and conditions for Marketer’s, its agent’s and employee’s use of </w:t>
      </w:r>
      <w:proofErr w:type="spellStart"/>
      <w:r>
        <w:t>EnerAct</w:t>
      </w:r>
      <w:proofErr w:type="spellEnd"/>
      <w:r>
        <w:t xml:space="preserve">, AGLC’s electronic bulletin board. This agency agreement (Agency Agreement) shall constitute an agreement pursuant to which Marketer appoints an agent and representative under the </w:t>
      </w:r>
      <w:proofErr w:type="spellStart"/>
      <w:r>
        <w:t>EnerAct</w:t>
      </w:r>
      <w:proofErr w:type="spellEnd"/>
      <w:r>
        <w:t xml:space="preserve"> Agreement for the purposes set forth below.</w:t>
      </w:r>
    </w:p>
    <w:p w14:paraId="07A24268" w14:textId="77777777" w:rsidR="003772EE" w:rsidRDefault="003772EE">
      <w:pPr>
        <w:pStyle w:val="BodyText"/>
        <w:spacing w:before="10"/>
        <w:rPr>
          <w:sz w:val="20"/>
        </w:rPr>
      </w:pPr>
    </w:p>
    <w:p w14:paraId="76DA5430" w14:textId="77777777" w:rsidR="003772EE" w:rsidRDefault="00761E72">
      <w:pPr>
        <w:pStyle w:val="BodyText"/>
        <w:tabs>
          <w:tab w:val="left" w:pos="9615"/>
        </w:tabs>
        <w:ind w:left="400" w:right="116"/>
      </w:pPr>
      <w:r>
        <w:t>Accordingly, Marketer</w:t>
      </w:r>
      <w:r>
        <w:rPr>
          <w:spacing w:val="-11"/>
        </w:rPr>
        <w:t xml:space="preserve"> </w:t>
      </w:r>
      <w:r>
        <w:t>hereby</w:t>
      </w:r>
      <w:r>
        <w:rPr>
          <w:spacing w:val="-6"/>
        </w:rPr>
        <w:t xml:space="preserve"> </w:t>
      </w:r>
      <w:r>
        <w:t>appoints</w:t>
      </w:r>
      <w:r>
        <w:rPr>
          <w:spacing w:val="-5"/>
        </w:rPr>
        <w:t xml:space="preserve"> </w:t>
      </w:r>
      <w:r>
        <w:rPr>
          <w:u w:val="single"/>
        </w:rPr>
        <w:t xml:space="preserve"> </w:t>
      </w:r>
      <w:r>
        <w:rPr>
          <w:u w:val="single"/>
        </w:rPr>
        <w:tab/>
      </w:r>
      <w:r>
        <w:t xml:space="preserve"> (hereinafter Agent) as its agent and representative to act on behalf of Marketer in performing</w:t>
      </w:r>
      <w:r>
        <w:rPr>
          <w:spacing w:val="-12"/>
        </w:rPr>
        <w:t xml:space="preserve"> </w:t>
      </w:r>
      <w:r>
        <w:t>the</w:t>
      </w:r>
      <w:r>
        <w:rPr>
          <w:spacing w:val="-12"/>
        </w:rPr>
        <w:t xml:space="preserve"> </w:t>
      </w:r>
      <w:r>
        <w:t>menu</w:t>
      </w:r>
      <w:r>
        <w:rPr>
          <w:spacing w:val="-11"/>
        </w:rPr>
        <w:t xml:space="preserve"> </w:t>
      </w:r>
      <w:r>
        <w:t>functions</w:t>
      </w:r>
      <w:r>
        <w:rPr>
          <w:spacing w:val="-10"/>
        </w:rPr>
        <w:t xml:space="preserve"> </w:t>
      </w:r>
      <w:r>
        <w:t>indicated</w:t>
      </w:r>
      <w:r>
        <w:rPr>
          <w:spacing w:val="-12"/>
        </w:rPr>
        <w:t xml:space="preserve"> </w:t>
      </w:r>
      <w:r>
        <w:t>by</w:t>
      </w:r>
      <w:r>
        <w:rPr>
          <w:spacing w:val="-13"/>
        </w:rPr>
        <w:t xml:space="preserve"> </w:t>
      </w:r>
      <w:r>
        <w:t>the</w:t>
      </w:r>
      <w:r>
        <w:rPr>
          <w:spacing w:val="-8"/>
        </w:rPr>
        <w:t xml:space="preserve"> </w:t>
      </w:r>
      <w:r>
        <w:t>Marketer</w:t>
      </w:r>
      <w:r>
        <w:rPr>
          <w:spacing w:val="-13"/>
        </w:rPr>
        <w:t xml:space="preserve"> </w:t>
      </w:r>
      <w:r>
        <w:t>on</w:t>
      </w:r>
      <w:r>
        <w:rPr>
          <w:spacing w:val="-12"/>
        </w:rPr>
        <w:t xml:space="preserve"> </w:t>
      </w:r>
      <w:r>
        <w:t>the</w:t>
      </w:r>
      <w:r>
        <w:rPr>
          <w:spacing w:val="-11"/>
        </w:rPr>
        <w:t xml:space="preserve"> </w:t>
      </w:r>
      <w:proofErr w:type="spellStart"/>
      <w:r>
        <w:t>EnerAct</w:t>
      </w:r>
      <w:proofErr w:type="spellEnd"/>
      <w:r>
        <w:rPr>
          <w:spacing w:val="-12"/>
        </w:rPr>
        <w:t xml:space="preserve"> </w:t>
      </w:r>
      <w:r>
        <w:t>Access</w:t>
      </w:r>
      <w:r>
        <w:rPr>
          <w:spacing w:val="-13"/>
        </w:rPr>
        <w:t xml:space="preserve"> </w:t>
      </w:r>
      <w:r>
        <w:t xml:space="preserve">Request Form, attached hereto as Exhibit A, including those applications which shall become available at a later date. Agent has read and agrees to be bound by the terms and conditions set forth in the </w:t>
      </w:r>
      <w:proofErr w:type="spellStart"/>
      <w:r>
        <w:t>EnerAct</w:t>
      </w:r>
      <w:proofErr w:type="spellEnd"/>
      <w:r>
        <w:rPr>
          <w:spacing w:val="-3"/>
        </w:rPr>
        <w:t xml:space="preserve"> </w:t>
      </w:r>
      <w:r>
        <w:t>Agreement.</w:t>
      </w:r>
    </w:p>
    <w:p w14:paraId="30DCBAEC" w14:textId="77777777" w:rsidR="003772EE" w:rsidRDefault="003772EE">
      <w:pPr>
        <w:pStyle w:val="BodyText"/>
        <w:spacing w:before="10"/>
        <w:rPr>
          <w:sz w:val="20"/>
        </w:rPr>
      </w:pPr>
    </w:p>
    <w:p w14:paraId="1EFBCD2C" w14:textId="77777777" w:rsidR="003772EE" w:rsidRDefault="00761E72">
      <w:pPr>
        <w:pStyle w:val="BodyText"/>
        <w:ind w:left="399" w:right="115"/>
        <w:jc w:val="both"/>
      </w:pPr>
      <w:r>
        <w:t>It</w:t>
      </w:r>
      <w:r>
        <w:rPr>
          <w:spacing w:val="-6"/>
        </w:rPr>
        <w:t xml:space="preserve"> </w:t>
      </w:r>
      <w:r>
        <w:t>is</w:t>
      </w:r>
      <w:r>
        <w:rPr>
          <w:spacing w:val="-7"/>
        </w:rPr>
        <w:t xml:space="preserve"> </w:t>
      </w:r>
      <w:r>
        <w:t>understood</w:t>
      </w:r>
      <w:r>
        <w:rPr>
          <w:spacing w:val="-8"/>
        </w:rPr>
        <w:t xml:space="preserve"> </w:t>
      </w:r>
      <w:r>
        <w:t>and</w:t>
      </w:r>
      <w:r>
        <w:rPr>
          <w:spacing w:val="-8"/>
        </w:rPr>
        <w:t xml:space="preserve"> </w:t>
      </w:r>
      <w:r>
        <w:t>agreed</w:t>
      </w:r>
      <w:r>
        <w:rPr>
          <w:spacing w:val="-6"/>
        </w:rPr>
        <w:t xml:space="preserve"> </w:t>
      </w:r>
      <w:r>
        <w:t>that</w:t>
      </w:r>
      <w:r>
        <w:rPr>
          <w:spacing w:val="-6"/>
        </w:rPr>
        <w:t xml:space="preserve"> </w:t>
      </w:r>
      <w:r>
        <w:t>AGLC</w:t>
      </w:r>
      <w:r>
        <w:rPr>
          <w:spacing w:val="-7"/>
        </w:rPr>
        <w:t xml:space="preserve"> </w:t>
      </w:r>
      <w:r>
        <w:t>may</w:t>
      </w:r>
      <w:r>
        <w:rPr>
          <w:spacing w:val="-9"/>
        </w:rPr>
        <w:t xml:space="preserve"> </w:t>
      </w:r>
      <w:r>
        <w:t>act,</w:t>
      </w:r>
      <w:r>
        <w:rPr>
          <w:spacing w:val="-6"/>
        </w:rPr>
        <w:t xml:space="preserve"> </w:t>
      </w:r>
      <w:r>
        <w:t>and</w:t>
      </w:r>
      <w:r>
        <w:rPr>
          <w:spacing w:val="-6"/>
        </w:rPr>
        <w:t xml:space="preserve"> </w:t>
      </w:r>
      <w:r>
        <w:t>shall</w:t>
      </w:r>
      <w:r>
        <w:rPr>
          <w:spacing w:val="-6"/>
        </w:rPr>
        <w:t xml:space="preserve"> </w:t>
      </w:r>
      <w:r>
        <w:t>be</w:t>
      </w:r>
      <w:r>
        <w:rPr>
          <w:spacing w:val="-6"/>
        </w:rPr>
        <w:t xml:space="preserve"> </w:t>
      </w:r>
      <w:r>
        <w:t>fully</w:t>
      </w:r>
      <w:r>
        <w:rPr>
          <w:spacing w:val="-7"/>
        </w:rPr>
        <w:t xml:space="preserve"> </w:t>
      </w:r>
      <w:r>
        <w:t>protected</w:t>
      </w:r>
      <w:r>
        <w:rPr>
          <w:spacing w:val="-6"/>
        </w:rPr>
        <w:t xml:space="preserve"> </w:t>
      </w:r>
      <w:r>
        <w:t>when</w:t>
      </w:r>
      <w:r>
        <w:rPr>
          <w:spacing w:val="-6"/>
        </w:rPr>
        <w:t xml:space="preserve"> </w:t>
      </w:r>
      <w:r>
        <w:t>acting, in reliance on any acts or things done or performed by Agent on behalf of Marketer and with</w:t>
      </w:r>
      <w:r>
        <w:rPr>
          <w:spacing w:val="-12"/>
        </w:rPr>
        <w:t xml:space="preserve"> </w:t>
      </w:r>
      <w:r>
        <w:t>respect</w:t>
      </w:r>
      <w:r>
        <w:rPr>
          <w:spacing w:val="-11"/>
        </w:rPr>
        <w:t xml:space="preserve"> </w:t>
      </w:r>
      <w:r>
        <w:t>to</w:t>
      </w:r>
      <w:r>
        <w:rPr>
          <w:spacing w:val="-12"/>
        </w:rPr>
        <w:t xml:space="preserve"> </w:t>
      </w:r>
      <w:r>
        <w:t>all</w:t>
      </w:r>
      <w:r>
        <w:rPr>
          <w:spacing w:val="-12"/>
        </w:rPr>
        <w:t xml:space="preserve"> </w:t>
      </w:r>
      <w:r>
        <w:t>matters</w:t>
      </w:r>
      <w:r>
        <w:rPr>
          <w:spacing w:val="-12"/>
        </w:rPr>
        <w:t xml:space="preserve"> </w:t>
      </w:r>
      <w:r>
        <w:t>for</w:t>
      </w:r>
      <w:r>
        <w:rPr>
          <w:spacing w:val="-13"/>
        </w:rPr>
        <w:t xml:space="preserve"> </w:t>
      </w:r>
      <w:r>
        <w:t>which</w:t>
      </w:r>
      <w:r>
        <w:rPr>
          <w:spacing w:val="-11"/>
        </w:rPr>
        <w:t xml:space="preserve"> </w:t>
      </w:r>
      <w:r>
        <w:t>authority</w:t>
      </w:r>
      <w:r>
        <w:rPr>
          <w:spacing w:val="-12"/>
        </w:rPr>
        <w:t xml:space="preserve"> </w:t>
      </w:r>
      <w:r>
        <w:t>is</w:t>
      </w:r>
      <w:r>
        <w:rPr>
          <w:spacing w:val="-13"/>
        </w:rPr>
        <w:t xml:space="preserve"> </w:t>
      </w:r>
      <w:r>
        <w:t>granted</w:t>
      </w:r>
      <w:r>
        <w:rPr>
          <w:spacing w:val="-11"/>
        </w:rPr>
        <w:t xml:space="preserve"> </w:t>
      </w:r>
      <w:r>
        <w:t>herein</w:t>
      </w:r>
      <w:r>
        <w:rPr>
          <w:spacing w:val="-12"/>
        </w:rPr>
        <w:t xml:space="preserve"> </w:t>
      </w:r>
      <w:r>
        <w:t>until</w:t>
      </w:r>
      <w:r>
        <w:rPr>
          <w:spacing w:val="-12"/>
        </w:rPr>
        <w:t xml:space="preserve"> </w:t>
      </w:r>
      <w:r>
        <w:t>AGLC</w:t>
      </w:r>
      <w:r>
        <w:rPr>
          <w:spacing w:val="-12"/>
        </w:rPr>
        <w:t xml:space="preserve"> </w:t>
      </w:r>
      <w:r>
        <w:t>receives</w:t>
      </w:r>
      <w:r>
        <w:rPr>
          <w:spacing w:val="-13"/>
        </w:rPr>
        <w:t xml:space="preserve"> </w:t>
      </w:r>
      <w:r>
        <w:t>notice that this Agency Agreement has been cancelled by either party hereto. Marketer shall hold AGLC harmless from any omission or failure by Agent to act or perform any of the duties herein</w:t>
      </w:r>
      <w:r>
        <w:rPr>
          <w:spacing w:val="-4"/>
        </w:rPr>
        <w:t xml:space="preserve"> </w:t>
      </w:r>
      <w:r>
        <w:t>authorized.</w:t>
      </w:r>
    </w:p>
    <w:p w14:paraId="3CFAD7DE" w14:textId="77777777" w:rsidR="003772EE" w:rsidRDefault="003772EE">
      <w:pPr>
        <w:pStyle w:val="BodyText"/>
        <w:spacing w:before="10"/>
        <w:rPr>
          <w:sz w:val="20"/>
        </w:rPr>
      </w:pPr>
    </w:p>
    <w:p w14:paraId="7E38330A" w14:textId="77777777" w:rsidR="003772EE" w:rsidRDefault="00761E72">
      <w:pPr>
        <w:pStyle w:val="BodyText"/>
        <w:ind w:left="399"/>
      </w:pPr>
      <w:r>
        <w:t>Above Agreed To:</w:t>
      </w:r>
    </w:p>
    <w:p w14:paraId="4D0B0D34" w14:textId="77777777" w:rsidR="003772EE" w:rsidRDefault="003772EE">
      <w:pPr>
        <w:pStyle w:val="BodyText"/>
        <w:spacing w:before="8"/>
        <w:rPr>
          <w:sz w:val="20"/>
        </w:rPr>
      </w:pPr>
    </w:p>
    <w:p w14:paraId="3C06666C" w14:textId="77777777" w:rsidR="003772EE" w:rsidRDefault="00761E72">
      <w:pPr>
        <w:pStyle w:val="BodyText"/>
        <w:tabs>
          <w:tab w:val="left" w:pos="4719"/>
          <w:tab w:val="left" w:pos="9039"/>
        </w:tabs>
        <w:ind w:left="1840" w:right="839" w:hanging="1440"/>
      </w:pPr>
      <w:r>
        <w:rPr>
          <w:u w:val="single"/>
        </w:rPr>
        <w:t xml:space="preserve"> </w:t>
      </w:r>
      <w:r>
        <w:rPr>
          <w:u w:val="single"/>
        </w:rPr>
        <w:tab/>
      </w:r>
      <w:r>
        <w:rPr>
          <w:u w:val="single"/>
        </w:rPr>
        <w:tab/>
      </w:r>
      <w:r>
        <w:t xml:space="preserve"> Date</w:t>
      </w:r>
      <w:r>
        <w:rPr>
          <w:u w:val="single"/>
        </w:rPr>
        <w:tab/>
      </w:r>
      <w:r>
        <w:t xml:space="preserve"> Marketer</w:t>
      </w:r>
    </w:p>
    <w:p w14:paraId="5C94119A" w14:textId="77777777" w:rsidR="003772EE" w:rsidRDefault="003772EE">
      <w:pPr>
        <w:pStyle w:val="BodyText"/>
        <w:spacing w:before="10"/>
        <w:rPr>
          <w:sz w:val="20"/>
        </w:rPr>
      </w:pPr>
    </w:p>
    <w:p w14:paraId="37742F04" w14:textId="77777777" w:rsidR="003772EE" w:rsidRDefault="00761E72">
      <w:pPr>
        <w:pStyle w:val="BodyText"/>
        <w:tabs>
          <w:tab w:val="left" w:pos="4719"/>
        </w:tabs>
        <w:spacing w:line="448" w:lineRule="auto"/>
        <w:ind w:left="400" w:right="5159"/>
      </w:pPr>
      <w:r>
        <w:t>Title</w:t>
      </w:r>
      <w:r>
        <w:rPr>
          <w:u w:val="single"/>
        </w:rPr>
        <w:tab/>
      </w:r>
      <w:r>
        <w:t xml:space="preserve"> Above Agency</w:t>
      </w:r>
      <w:r>
        <w:rPr>
          <w:spacing w:val="-4"/>
        </w:rPr>
        <w:t xml:space="preserve"> </w:t>
      </w:r>
      <w:r>
        <w:t>Accepted:</w:t>
      </w:r>
    </w:p>
    <w:p w14:paraId="7F3C7FC5" w14:textId="77777777" w:rsidR="003772EE" w:rsidRDefault="00761E72">
      <w:pPr>
        <w:pStyle w:val="BodyText"/>
        <w:tabs>
          <w:tab w:val="left" w:pos="4719"/>
          <w:tab w:val="left" w:pos="9039"/>
        </w:tabs>
        <w:ind w:left="1840" w:right="839" w:hanging="1440"/>
      </w:pPr>
      <w:r>
        <w:rPr>
          <w:u w:val="single"/>
        </w:rPr>
        <w:t xml:space="preserve"> </w:t>
      </w:r>
      <w:r>
        <w:rPr>
          <w:u w:val="single"/>
        </w:rPr>
        <w:tab/>
      </w:r>
      <w:r>
        <w:rPr>
          <w:u w:val="single"/>
        </w:rPr>
        <w:tab/>
      </w:r>
      <w:r>
        <w:t xml:space="preserve"> Date</w:t>
      </w:r>
      <w:r>
        <w:rPr>
          <w:u w:val="single"/>
        </w:rPr>
        <w:tab/>
      </w:r>
      <w:r>
        <w:t xml:space="preserve"> Agent</w:t>
      </w:r>
    </w:p>
    <w:p w14:paraId="4EFEA82B" w14:textId="77777777" w:rsidR="003772EE" w:rsidRDefault="003772EE">
      <w:pPr>
        <w:pStyle w:val="BodyText"/>
        <w:spacing w:before="10"/>
        <w:rPr>
          <w:sz w:val="20"/>
        </w:rPr>
      </w:pPr>
    </w:p>
    <w:p w14:paraId="1A86605A" w14:textId="77777777" w:rsidR="003772EE" w:rsidRDefault="00761E72">
      <w:pPr>
        <w:pStyle w:val="BodyText"/>
        <w:tabs>
          <w:tab w:val="left" w:pos="4719"/>
        </w:tabs>
        <w:ind w:left="400"/>
      </w:pPr>
      <w:r>
        <w:t>Title</w:t>
      </w:r>
      <w:r>
        <w:rPr>
          <w:u w:val="single"/>
        </w:rPr>
        <w:t xml:space="preserve"> </w:t>
      </w:r>
      <w:r>
        <w:rPr>
          <w:u w:val="single"/>
        </w:rPr>
        <w:tab/>
      </w:r>
    </w:p>
    <w:p w14:paraId="302B114C" w14:textId="77777777" w:rsidR="003772EE" w:rsidRDefault="003772EE">
      <w:pPr>
        <w:sectPr w:rsidR="003772EE">
          <w:pgSz w:w="12240" w:h="15840"/>
          <w:pgMar w:top="1900" w:right="1320" w:bottom="980" w:left="1040" w:header="1016" w:footer="744" w:gutter="0"/>
          <w:cols w:space="720"/>
        </w:sectPr>
      </w:pPr>
    </w:p>
    <w:p w14:paraId="7F4357B6" w14:textId="77777777" w:rsidR="003772EE" w:rsidRDefault="00761E72">
      <w:pPr>
        <w:tabs>
          <w:tab w:val="left" w:pos="10079"/>
        </w:tabs>
        <w:spacing w:before="69" w:line="275" w:lineRule="exact"/>
        <w:ind w:right="817"/>
        <w:jc w:val="right"/>
        <w:rPr>
          <w:b/>
          <w:sz w:val="18"/>
        </w:rPr>
      </w:pPr>
      <w:r>
        <w:rPr>
          <w:b/>
          <w:sz w:val="24"/>
        </w:rPr>
        <w:lastRenderedPageBreak/>
        <w:t>Atlanta</w:t>
      </w:r>
      <w:r>
        <w:rPr>
          <w:b/>
          <w:spacing w:val="-2"/>
          <w:sz w:val="24"/>
        </w:rPr>
        <w:t xml:space="preserve"> </w:t>
      </w:r>
      <w:r>
        <w:rPr>
          <w:b/>
          <w:sz w:val="24"/>
        </w:rPr>
        <w:t>Gas</w:t>
      </w:r>
      <w:r>
        <w:rPr>
          <w:b/>
          <w:spacing w:val="-1"/>
          <w:sz w:val="24"/>
        </w:rPr>
        <w:t xml:space="preserve"> </w:t>
      </w:r>
      <w:r>
        <w:rPr>
          <w:b/>
          <w:sz w:val="24"/>
        </w:rPr>
        <w:t>Light</w:t>
      </w:r>
      <w:r>
        <w:rPr>
          <w:b/>
          <w:sz w:val="24"/>
        </w:rPr>
        <w:tab/>
      </w:r>
      <w:r>
        <w:rPr>
          <w:b/>
          <w:sz w:val="18"/>
        </w:rPr>
        <w:t>TERMS OF</w:t>
      </w:r>
      <w:r>
        <w:rPr>
          <w:b/>
          <w:spacing w:val="-3"/>
          <w:sz w:val="18"/>
        </w:rPr>
        <w:t xml:space="preserve"> </w:t>
      </w:r>
      <w:r>
        <w:rPr>
          <w:b/>
          <w:sz w:val="18"/>
        </w:rPr>
        <w:t>SERVICE</w:t>
      </w:r>
    </w:p>
    <w:p w14:paraId="5588EFC8" w14:textId="77777777" w:rsidR="003772EE" w:rsidRDefault="00761E72">
      <w:pPr>
        <w:spacing w:line="206" w:lineRule="exact"/>
        <w:ind w:right="816"/>
        <w:jc w:val="right"/>
        <w:rPr>
          <w:b/>
          <w:sz w:val="18"/>
        </w:rPr>
      </w:pPr>
      <w:r>
        <w:rPr>
          <w:b/>
          <w:sz w:val="18"/>
        </w:rPr>
        <w:t>All Rate</w:t>
      </w:r>
      <w:r>
        <w:rPr>
          <w:b/>
          <w:spacing w:val="-7"/>
          <w:sz w:val="18"/>
        </w:rPr>
        <w:t xml:space="preserve"> </w:t>
      </w:r>
      <w:r>
        <w:rPr>
          <w:b/>
          <w:sz w:val="18"/>
        </w:rPr>
        <w:t>Schedules</w:t>
      </w:r>
    </w:p>
    <w:p w14:paraId="01639F81" w14:textId="77777777" w:rsidR="003772EE" w:rsidRDefault="00761E72">
      <w:pPr>
        <w:spacing w:before="2"/>
        <w:ind w:right="815"/>
        <w:jc w:val="right"/>
        <w:rPr>
          <w:b/>
          <w:sz w:val="18"/>
        </w:rPr>
      </w:pPr>
      <w:r>
        <w:rPr>
          <w:b/>
          <w:sz w:val="18"/>
        </w:rPr>
        <w:t>Schedule</w:t>
      </w:r>
      <w:r>
        <w:rPr>
          <w:b/>
          <w:spacing w:val="-3"/>
          <w:sz w:val="18"/>
        </w:rPr>
        <w:t xml:space="preserve"> </w:t>
      </w:r>
      <w:r>
        <w:rPr>
          <w:b/>
          <w:sz w:val="18"/>
        </w:rPr>
        <w:t>A</w:t>
      </w:r>
    </w:p>
    <w:p w14:paraId="65EAD527" w14:textId="77777777" w:rsidR="003772EE" w:rsidRDefault="003772EE">
      <w:pPr>
        <w:pStyle w:val="BodyText"/>
        <w:rPr>
          <w:b/>
          <w:sz w:val="20"/>
        </w:rPr>
      </w:pPr>
    </w:p>
    <w:p w14:paraId="7D002955" w14:textId="77777777" w:rsidR="003772EE" w:rsidRDefault="00761E72">
      <w:pPr>
        <w:tabs>
          <w:tab w:val="left" w:pos="1519"/>
        </w:tabs>
        <w:spacing w:before="217"/>
        <w:ind w:left="800"/>
        <w:rPr>
          <w:sz w:val="24"/>
        </w:rPr>
      </w:pPr>
      <w:r>
        <w:rPr>
          <w:b/>
          <w:sz w:val="24"/>
        </w:rPr>
        <w:t>22.</w:t>
      </w:r>
      <w:r>
        <w:rPr>
          <w:b/>
          <w:sz w:val="24"/>
        </w:rPr>
        <w:tab/>
        <w:t>Electronic Bulletin Board (EBB)</w:t>
      </w:r>
      <w:r>
        <w:rPr>
          <w:b/>
          <w:spacing w:val="-3"/>
          <w:sz w:val="24"/>
        </w:rPr>
        <w:t xml:space="preserve"> </w:t>
      </w:r>
      <w:r>
        <w:rPr>
          <w:sz w:val="24"/>
        </w:rPr>
        <w:t>(continued)</w:t>
      </w:r>
    </w:p>
    <w:p w14:paraId="0A3EAA54" w14:textId="77777777" w:rsidR="003772EE" w:rsidRDefault="003772EE">
      <w:pPr>
        <w:pStyle w:val="BodyText"/>
        <w:spacing w:before="9"/>
        <w:rPr>
          <w:sz w:val="20"/>
        </w:rPr>
      </w:pPr>
    </w:p>
    <w:p w14:paraId="21190327" w14:textId="77777777" w:rsidR="003772EE" w:rsidRDefault="00761E72">
      <w:pPr>
        <w:spacing w:before="1"/>
        <w:ind w:right="14"/>
        <w:jc w:val="center"/>
      </w:pPr>
      <w:r>
        <w:t>ATLANTA GAS LIGHT COMPANY</w:t>
      </w:r>
    </w:p>
    <w:p w14:paraId="579AB034" w14:textId="77777777" w:rsidR="003772EE" w:rsidRDefault="00761E72">
      <w:pPr>
        <w:tabs>
          <w:tab w:val="left" w:pos="856"/>
        </w:tabs>
        <w:spacing w:before="1"/>
        <w:ind w:right="18"/>
        <w:jc w:val="center"/>
      </w:pPr>
      <w:r>
        <w:rPr>
          <w:u w:val="single"/>
        </w:rPr>
        <w:t xml:space="preserve"> </w:t>
      </w:r>
      <w:r>
        <w:rPr>
          <w:u w:val="single"/>
        </w:rPr>
        <w:tab/>
      </w:r>
      <w:r>
        <w:rPr>
          <w:spacing w:val="1"/>
        </w:rPr>
        <w:t xml:space="preserve"> </w:t>
      </w:r>
      <w:r>
        <w:t>ACCESS REQUEST</w:t>
      </w:r>
      <w:r>
        <w:rPr>
          <w:spacing w:val="-1"/>
        </w:rPr>
        <w:t xml:space="preserve"> </w:t>
      </w:r>
      <w:r>
        <w:t>FORM</w:t>
      </w:r>
    </w:p>
    <w:p w14:paraId="6466AE34" w14:textId="77777777" w:rsidR="003772EE" w:rsidRDefault="003772EE">
      <w:pPr>
        <w:pStyle w:val="BodyText"/>
      </w:pPr>
    </w:p>
    <w:p w14:paraId="5235EFA2" w14:textId="77777777" w:rsidR="003772EE" w:rsidRDefault="00761E72">
      <w:pPr>
        <w:tabs>
          <w:tab w:val="left" w:pos="7347"/>
          <w:tab w:val="left" w:pos="10596"/>
          <w:tab w:val="left" w:pos="14460"/>
        </w:tabs>
        <w:spacing w:before="203"/>
        <w:ind w:left="257" w:right="117" w:hanging="156"/>
        <w:jc w:val="both"/>
        <w:rPr>
          <w:sz w:val="20"/>
        </w:rPr>
      </w:pPr>
      <w:r>
        <w:rPr>
          <w:sz w:val="20"/>
        </w:rPr>
        <w:t>Customer (Complete</w:t>
      </w:r>
      <w:r>
        <w:rPr>
          <w:spacing w:val="-12"/>
          <w:sz w:val="20"/>
        </w:rPr>
        <w:t xml:space="preserve"> </w:t>
      </w:r>
      <w:r>
        <w:rPr>
          <w:sz w:val="20"/>
        </w:rPr>
        <w:t>Legal</w:t>
      </w:r>
      <w:r>
        <w:rPr>
          <w:spacing w:val="-4"/>
          <w:sz w:val="20"/>
        </w:rPr>
        <w:t xml:space="preserve"> </w:t>
      </w:r>
      <w:r>
        <w:rPr>
          <w:sz w:val="20"/>
        </w:rPr>
        <w:t xml:space="preserve">Name: </w:t>
      </w:r>
      <w:r>
        <w:rPr>
          <w:spacing w:val="4"/>
          <w:sz w:val="20"/>
        </w:rPr>
        <w:t xml:space="preserve"> </w:t>
      </w:r>
      <w:r>
        <w:rPr>
          <w:w w:val="99"/>
          <w:sz w:val="20"/>
          <w:u w:val="single"/>
        </w:rPr>
        <w:t xml:space="preserve"> </w:t>
      </w:r>
      <w:r>
        <w:rPr>
          <w:sz w:val="20"/>
          <w:u w:val="single"/>
        </w:rPr>
        <w:tab/>
      </w:r>
      <w:r>
        <w:rPr>
          <w:sz w:val="20"/>
          <w:u w:val="single"/>
        </w:rPr>
        <w:tab/>
      </w:r>
      <w:r>
        <w:rPr>
          <w:sz w:val="20"/>
          <w:u w:val="single"/>
        </w:rPr>
        <w:tab/>
      </w:r>
      <w:r>
        <w:rPr>
          <w:sz w:val="20"/>
        </w:rPr>
        <w:t xml:space="preserve"> Mailing</w:t>
      </w:r>
      <w:r>
        <w:rPr>
          <w:spacing w:val="-2"/>
          <w:sz w:val="20"/>
        </w:rPr>
        <w:t xml:space="preserve"> </w:t>
      </w:r>
      <w:r>
        <w:rPr>
          <w:sz w:val="20"/>
        </w:rPr>
        <w:t>Address:</w:t>
      </w:r>
      <w:r>
        <w:rPr>
          <w:sz w:val="20"/>
          <w:u w:val="single"/>
        </w:rPr>
        <w:t xml:space="preserve"> </w:t>
      </w:r>
      <w:r>
        <w:rPr>
          <w:sz w:val="20"/>
          <w:u w:val="single"/>
        </w:rPr>
        <w:tab/>
      </w:r>
      <w:r>
        <w:rPr>
          <w:sz w:val="20"/>
        </w:rPr>
        <w:t>Phone</w:t>
      </w:r>
      <w:r>
        <w:rPr>
          <w:spacing w:val="-2"/>
          <w:sz w:val="20"/>
        </w:rPr>
        <w:t xml:space="preserve"> </w:t>
      </w:r>
      <w:r>
        <w:rPr>
          <w:sz w:val="20"/>
        </w:rPr>
        <w:t>No.:</w:t>
      </w:r>
      <w:r>
        <w:rPr>
          <w:sz w:val="20"/>
          <w:u w:val="single"/>
        </w:rPr>
        <w:t xml:space="preserve"> </w:t>
      </w:r>
      <w:r>
        <w:rPr>
          <w:sz w:val="20"/>
          <w:u w:val="single"/>
        </w:rPr>
        <w:tab/>
      </w:r>
      <w:r>
        <w:rPr>
          <w:sz w:val="20"/>
        </w:rPr>
        <w:t>Fax</w:t>
      </w:r>
      <w:r>
        <w:rPr>
          <w:spacing w:val="-4"/>
          <w:sz w:val="20"/>
        </w:rPr>
        <w:t xml:space="preserve"> </w:t>
      </w:r>
      <w:r>
        <w:rPr>
          <w:sz w:val="20"/>
        </w:rPr>
        <w:t>No.:</w:t>
      </w:r>
      <w:r>
        <w:rPr>
          <w:w w:val="99"/>
          <w:sz w:val="20"/>
          <w:u w:val="single"/>
        </w:rPr>
        <w:t xml:space="preserve"> </w:t>
      </w:r>
      <w:r>
        <w:rPr>
          <w:sz w:val="20"/>
          <w:u w:val="single"/>
        </w:rPr>
        <w:tab/>
      </w:r>
      <w:r>
        <w:rPr>
          <w:sz w:val="20"/>
        </w:rPr>
        <w:t xml:space="preserve"> Authorized Employee’s</w:t>
      </w:r>
      <w:r>
        <w:rPr>
          <w:spacing w:val="-5"/>
          <w:sz w:val="20"/>
        </w:rPr>
        <w:t xml:space="preserve"> </w:t>
      </w:r>
      <w:r>
        <w:rPr>
          <w:sz w:val="20"/>
        </w:rPr>
        <w:t>Full</w:t>
      </w:r>
      <w:r>
        <w:rPr>
          <w:spacing w:val="-3"/>
          <w:sz w:val="20"/>
        </w:rPr>
        <w:t xml:space="preserve"> </w:t>
      </w:r>
      <w:r>
        <w:rPr>
          <w:sz w:val="20"/>
        </w:rPr>
        <w:t>Name:</w:t>
      </w:r>
      <w:r>
        <w:rPr>
          <w:sz w:val="20"/>
          <w:u w:val="single"/>
        </w:rPr>
        <w:t xml:space="preserve"> </w:t>
      </w:r>
      <w:r>
        <w:rPr>
          <w:sz w:val="20"/>
          <w:u w:val="single"/>
        </w:rPr>
        <w:tab/>
      </w:r>
      <w:r>
        <w:rPr>
          <w:sz w:val="20"/>
        </w:rPr>
        <w:t>Phone</w:t>
      </w:r>
      <w:r>
        <w:rPr>
          <w:spacing w:val="-3"/>
          <w:sz w:val="20"/>
        </w:rPr>
        <w:t xml:space="preserve"> </w:t>
      </w:r>
      <w:r>
        <w:rPr>
          <w:sz w:val="20"/>
        </w:rPr>
        <w:t>No.:</w:t>
      </w:r>
      <w:r>
        <w:rPr>
          <w:sz w:val="20"/>
          <w:u w:val="single"/>
        </w:rPr>
        <w:t xml:space="preserve"> </w:t>
      </w:r>
      <w:r>
        <w:rPr>
          <w:sz w:val="20"/>
          <w:u w:val="single"/>
        </w:rPr>
        <w:tab/>
      </w:r>
      <w:r>
        <w:rPr>
          <w:sz w:val="20"/>
        </w:rPr>
        <w:t>Fax</w:t>
      </w:r>
      <w:r>
        <w:rPr>
          <w:spacing w:val="-7"/>
          <w:sz w:val="20"/>
        </w:rPr>
        <w:t xml:space="preserve"> </w:t>
      </w:r>
      <w:r>
        <w:rPr>
          <w:sz w:val="20"/>
        </w:rPr>
        <w:t>No.:</w:t>
      </w:r>
      <w:r>
        <w:rPr>
          <w:w w:val="99"/>
          <w:sz w:val="20"/>
          <w:u w:val="single"/>
        </w:rPr>
        <w:t xml:space="preserve"> </w:t>
      </w:r>
      <w:r>
        <w:rPr>
          <w:sz w:val="20"/>
          <w:u w:val="single"/>
        </w:rPr>
        <w:tab/>
      </w:r>
      <w:r>
        <w:rPr>
          <w:sz w:val="20"/>
        </w:rPr>
        <w:t xml:space="preserve"> If providing Exhibit</w:t>
      </w:r>
      <w:r>
        <w:rPr>
          <w:spacing w:val="-2"/>
          <w:sz w:val="20"/>
        </w:rPr>
        <w:t xml:space="preserve"> </w:t>
      </w:r>
      <w:r>
        <w:rPr>
          <w:sz w:val="20"/>
        </w:rPr>
        <w:t>B:</w:t>
      </w:r>
    </w:p>
    <w:p w14:paraId="7A370585" w14:textId="77777777" w:rsidR="003772EE" w:rsidRDefault="00761E72">
      <w:pPr>
        <w:tabs>
          <w:tab w:val="left" w:pos="7347"/>
          <w:tab w:val="left" w:pos="7563"/>
          <w:tab w:val="left" w:pos="10596"/>
          <w:tab w:val="left" w:pos="10812"/>
          <w:tab w:val="left" w:pos="14460"/>
        </w:tabs>
        <w:ind w:left="437" w:right="117"/>
        <w:rPr>
          <w:sz w:val="20"/>
        </w:rPr>
      </w:pPr>
      <w:r>
        <w:rPr>
          <w:sz w:val="20"/>
        </w:rPr>
        <w:t>Customer</w:t>
      </w:r>
      <w:r>
        <w:rPr>
          <w:spacing w:val="-5"/>
          <w:sz w:val="20"/>
        </w:rPr>
        <w:t xml:space="preserve"> </w:t>
      </w:r>
      <w:r>
        <w:rPr>
          <w:sz w:val="20"/>
        </w:rPr>
        <w:t>Agent’s</w:t>
      </w:r>
      <w:r>
        <w:rPr>
          <w:spacing w:val="-7"/>
          <w:sz w:val="20"/>
        </w:rPr>
        <w:t xml:space="preserve"> </w:t>
      </w:r>
      <w:r>
        <w:rPr>
          <w:sz w:val="20"/>
        </w:rPr>
        <w:t>Name:</w:t>
      </w:r>
      <w:r>
        <w:rPr>
          <w:w w:val="99"/>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rPr>
        <w:t xml:space="preserve"> Customer’s</w:t>
      </w:r>
      <w:r>
        <w:rPr>
          <w:spacing w:val="-4"/>
          <w:sz w:val="20"/>
        </w:rPr>
        <w:t xml:space="preserve"> </w:t>
      </w:r>
      <w:r>
        <w:rPr>
          <w:sz w:val="20"/>
        </w:rPr>
        <w:t>Agent’s</w:t>
      </w:r>
      <w:r>
        <w:rPr>
          <w:spacing w:val="-3"/>
          <w:sz w:val="20"/>
        </w:rPr>
        <w:t xml:space="preserve"> </w:t>
      </w:r>
      <w:r>
        <w:rPr>
          <w:sz w:val="20"/>
        </w:rPr>
        <w:t>Address:</w:t>
      </w:r>
      <w:r>
        <w:rPr>
          <w:sz w:val="20"/>
          <w:u w:val="single"/>
        </w:rPr>
        <w:t xml:space="preserve"> </w:t>
      </w:r>
      <w:r>
        <w:rPr>
          <w:sz w:val="20"/>
          <w:u w:val="single"/>
        </w:rPr>
        <w:tab/>
      </w:r>
      <w:r>
        <w:rPr>
          <w:sz w:val="20"/>
        </w:rPr>
        <w:tab/>
        <w:t>Phone</w:t>
      </w:r>
      <w:r>
        <w:rPr>
          <w:spacing w:val="-3"/>
          <w:sz w:val="20"/>
        </w:rPr>
        <w:t xml:space="preserve"> </w:t>
      </w:r>
      <w:r>
        <w:rPr>
          <w:sz w:val="20"/>
        </w:rPr>
        <w:t>No.:</w:t>
      </w:r>
      <w:r>
        <w:rPr>
          <w:sz w:val="20"/>
          <w:u w:val="single"/>
        </w:rPr>
        <w:t xml:space="preserve"> </w:t>
      </w:r>
      <w:r>
        <w:rPr>
          <w:sz w:val="20"/>
          <w:u w:val="single"/>
        </w:rPr>
        <w:tab/>
      </w:r>
      <w:r>
        <w:rPr>
          <w:sz w:val="20"/>
        </w:rPr>
        <w:tab/>
        <w:t>Fax</w:t>
      </w:r>
      <w:r>
        <w:rPr>
          <w:spacing w:val="-6"/>
          <w:sz w:val="20"/>
        </w:rPr>
        <w:t xml:space="preserve"> </w:t>
      </w:r>
      <w:r>
        <w:rPr>
          <w:sz w:val="20"/>
        </w:rPr>
        <w:t>No.:</w:t>
      </w:r>
      <w:r>
        <w:rPr>
          <w:sz w:val="20"/>
          <w:u w:val="single"/>
        </w:rPr>
        <w:t xml:space="preserve"> </w:t>
      </w:r>
      <w:r>
        <w:rPr>
          <w:sz w:val="20"/>
          <w:u w:val="single"/>
        </w:rPr>
        <w:tab/>
      </w:r>
    </w:p>
    <w:p w14:paraId="2BDBC032" w14:textId="77777777" w:rsidR="003772EE" w:rsidRDefault="003772EE">
      <w:pPr>
        <w:pStyle w:val="BodyText"/>
        <w:spacing w:before="11"/>
        <w:rPr>
          <w:sz w:val="11"/>
        </w:rPr>
      </w:pPr>
    </w:p>
    <w:p w14:paraId="286901D3" w14:textId="77777777" w:rsidR="003772EE" w:rsidRDefault="00761E72">
      <w:pPr>
        <w:spacing w:before="93"/>
        <w:ind w:left="257"/>
        <w:rPr>
          <w:sz w:val="20"/>
        </w:rPr>
      </w:pPr>
      <w:r>
        <w:rPr>
          <w:sz w:val="20"/>
        </w:rPr>
        <w:t>Customer’s Agents Address:</w:t>
      </w:r>
    </w:p>
    <w:p w14:paraId="5F77D650" w14:textId="77777777" w:rsidR="003772EE" w:rsidRDefault="003772EE">
      <w:pPr>
        <w:pStyle w:val="BodyText"/>
        <w:spacing w:before="9"/>
        <w:rPr>
          <w:sz w:val="19"/>
        </w:rPr>
      </w:pPr>
    </w:p>
    <w:p w14:paraId="1365B307" w14:textId="77777777" w:rsidR="003772EE" w:rsidRDefault="00761E72">
      <w:pPr>
        <w:tabs>
          <w:tab w:val="left" w:pos="1454"/>
          <w:tab w:val="left" w:pos="7563"/>
          <w:tab w:val="left" w:pos="9427"/>
        </w:tabs>
        <w:spacing w:before="1"/>
        <w:ind w:left="257"/>
        <w:rPr>
          <w:sz w:val="20"/>
        </w:rPr>
      </w:pPr>
      <w:r>
        <w:rPr>
          <w:sz w:val="20"/>
        </w:rPr>
        <w:t>Indicate</w:t>
      </w:r>
      <w:r>
        <w:rPr>
          <w:spacing w:val="-3"/>
          <w:sz w:val="20"/>
        </w:rPr>
        <w:t xml:space="preserve"> </w:t>
      </w:r>
      <w:r>
        <w:rPr>
          <w:sz w:val="20"/>
        </w:rPr>
        <w:t>_</w:t>
      </w:r>
      <w:r>
        <w:rPr>
          <w:sz w:val="20"/>
          <w:u w:val="single"/>
        </w:rPr>
        <w:t xml:space="preserve"> </w:t>
      </w:r>
      <w:r>
        <w:rPr>
          <w:sz w:val="20"/>
          <w:u w:val="single"/>
        </w:rPr>
        <w:tab/>
      </w:r>
      <w:r>
        <w:rPr>
          <w:sz w:val="20"/>
        </w:rPr>
        <w:t>_</w:t>
      </w:r>
      <w:r>
        <w:rPr>
          <w:spacing w:val="-3"/>
          <w:sz w:val="20"/>
        </w:rPr>
        <w:t xml:space="preserve"> </w:t>
      </w:r>
      <w:r>
        <w:rPr>
          <w:sz w:val="20"/>
        </w:rPr>
        <w:t>Menu</w:t>
      </w:r>
      <w:r>
        <w:rPr>
          <w:spacing w:val="-2"/>
          <w:sz w:val="20"/>
        </w:rPr>
        <w:t xml:space="preserve"> </w:t>
      </w:r>
      <w:r>
        <w:rPr>
          <w:sz w:val="20"/>
        </w:rPr>
        <w:t>Selection</w:t>
      </w:r>
      <w:r>
        <w:rPr>
          <w:sz w:val="20"/>
        </w:rPr>
        <w:tab/>
        <w:t>*Available to</w:t>
      </w:r>
      <w:r>
        <w:rPr>
          <w:spacing w:val="-2"/>
          <w:sz w:val="20"/>
        </w:rPr>
        <w:t xml:space="preserve"> </w:t>
      </w:r>
      <w:r>
        <w:rPr>
          <w:sz w:val="20"/>
        </w:rPr>
        <w:t>all</w:t>
      </w:r>
      <w:r>
        <w:rPr>
          <w:spacing w:val="-3"/>
          <w:sz w:val="20"/>
        </w:rPr>
        <w:t xml:space="preserve"> </w:t>
      </w:r>
      <w:r>
        <w:rPr>
          <w:sz w:val="20"/>
        </w:rPr>
        <w:t>_</w:t>
      </w:r>
      <w:r>
        <w:rPr>
          <w:sz w:val="20"/>
          <w:u w:val="single"/>
        </w:rPr>
        <w:t xml:space="preserve"> </w:t>
      </w:r>
      <w:r>
        <w:rPr>
          <w:sz w:val="20"/>
          <w:u w:val="single"/>
        </w:rPr>
        <w:tab/>
      </w:r>
      <w:r>
        <w:rPr>
          <w:sz w:val="20"/>
        </w:rPr>
        <w:t>Users</w:t>
      </w:r>
    </w:p>
    <w:p w14:paraId="3F91BF9A" w14:textId="77777777" w:rsidR="003772EE" w:rsidRDefault="00761E72">
      <w:pPr>
        <w:tabs>
          <w:tab w:val="left" w:pos="1212"/>
          <w:tab w:val="left" w:pos="2119"/>
          <w:tab w:val="left" w:pos="3135"/>
          <w:tab w:val="left" w:pos="7995"/>
          <w:tab w:val="left" w:pos="8770"/>
          <w:tab w:val="left" w:pos="9934"/>
          <w:tab w:val="left" w:pos="10726"/>
        </w:tabs>
        <w:ind w:left="437"/>
        <w:rPr>
          <w:sz w:val="20"/>
        </w:rPr>
      </w:pPr>
      <w:r>
        <w:rPr>
          <w:w w:val="99"/>
          <w:sz w:val="20"/>
          <w:u w:val="single"/>
        </w:rPr>
        <w:t xml:space="preserve"> </w:t>
      </w:r>
      <w:r>
        <w:rPr>
          <w:sz w:val="20"/>
          <w:u w:val="single"/>
        </w:rPr>
        <w:tab/>
      </w:r>
      <w:r>
        <w:rPr>
          <w:sz w:val="20"/>
        </w:rPr>
        <w:t>*</w:t>
      </w:r>
      <w:r>
        <w:rPr>
          <w:sz w:val="20"/>
        </w:rPr>
        <w:tab/>
        <w:t>1.</w:t>
      </w:r>
      <w:r>
        <w:rPr>
          <w:sz w:val="20"/>
        </w:rPr>
        <w:tab/>
        <w:t>Bulletin boards</w:t>
      </w:r>
      <w:r>
        <w:rPr>
          <w:spacing w:val="-5"/>
          <w:sz w:val="20"/>
        </w:rPr>
        <w:t xml:space="preserve"> </w:t>
      </w:r>
      <w:r>
        <w:rPr>
          <w:sz w:val="20"/>
        </w:rPr>
        <w:t>and</w:t>
      </w:r>
      <w:r>
        <w:rPr>
          <w:spacing w:val="-3"/>
          <w:sz w:val="20"/>
        </w:rPr>
        <w:t xml:space="preserve"> </w:t>
      </w:r>
      <w:r>
        <w:rPr>
          <w:sz w:val="20"/>
        </w:rPr>
        <w:t>message</w:t>
      </w:r>
      <w:r>
        <w:rPr>
          <w:sz w:val="20"/>
        </w:rPr>
        <w:tab/>
      </w:r>
      <w:r>
        <w:rPr>
          <w:sz w:val="20"/>
          <w:u w:val="single"/>
        </w:rPr>
        <w:t xml:space="preserve"> </w:t>
      </w:r>
      <w:r>
        <w:rPr>
          <w:sz w:val="20"/>
          <w:u w:val="single"/>
        </w:rPr>
        <w:tab/>
      </w:r>
      <w:r>
        <w:rPr>
          <w:sz w:val="20"/>
        </w:rPr>
        <w:t>*</w:t>
      </w:r>
      <w:r>
        <w:rPr>
          <w:sz w:val="20"/>
        </w:rPr>
        <w:tab/>
        <w:t>7.</w:t>
      </w:r>
      <w:r>
        <w:rPr>
          <w:sz w:val="20"/>
        </w:rPr>
        <w:tab/>
        <w:t>Volumes/Storage/Temperature</w:t>
      </w:r>
      <w:r>
        <w:rPr>
          <w:spacing w:val="-2"/>
          <w:sz w:val="20"/>
        </w:rPr>
        <w:t xml:space="preserve"> </w:t>
      </w:r>
      <w:r>
        <w:rPr>
          <w:sz w:val="20"/>
        </w:rPr>
        <w:t>data</w:t>
      </w:r>
    </w:p>
    <w:p w14:paraId="5570494A" w14:textId="77777777" w:rsidR="003772EE" w:rsidRDefault="003772EE">
      <w:pPr>
        <w:rPr>
          <w:sz w:val="20"/>
        </w:rPr>
        <w:sectPr w:rsidR="003772EE">
          <w:headerReference w:type="default" r:id="rId113"/>
          <w:footerReference w:type="default" r:id="rId114"/>
          <w:pgSz w:w="15840" w:h="12240" w:orient="landscape"/>
          <w:pgMar w:top="560" w:right="620" w:bottom="980" w:left="640" w:header="0" w:footer="788" w:gutter="0"/>
          <w:cols w:space="720"/>
        </w:sectPr>
      </w:pPr>
    </w:p>
    <w:p w14:paraId="4FB88DA0" w14:textId="77777777" w:rsidR="003772EE" w:rsidRDefault="00761E72">
      <w:pPr>
        <w:tabs>
          <w:tab w:val="left" w:pos="1212"/>
          <w:tab w:val="left" w:pos="2119"/>
        </w:tabs>
        <w:ind w:left="437"/>
        <w:rPr>
          <w:sz w:val="20"/>
        </w:rPr>
      </w:pPr>
      <w:r>
        <w:rPr>
          <w:w w:val="99"/>
          <w:sz w:val="20"/>
          <w:u w:val="single"/>
        </w:rPr>
        <w:t xml:space="preserve"> </w:t>
      </w:r>
      <w:r>
        <w:rPr>
          <w:sz w:val="20"/>
          <w:u w:val="single"/>
        </w:rPr>
        <w:tab/>
      </w:r>
      <w:r>
        <w:rPr>
          <w:sz w:val="20"/>
        </w:rPr>
        <w:tab/>
        <w:t>2.</w:t>
      </w:r>
    </w:p>
    <w:p w14:paraId="761E029F" w14:textId="77777777" w:rsidR="003772EE" w:rsidRDefault="00761E72">
      <w:pPr>
        <w:tabs>
          <w:tab w:val="left" w:pos="1212"/>
          <w:tab w:val="left" w:pos="2119"/>
        </w:tabs>
        <w:spacing w:before="1"/>
        <w:ind w:left="437"/>
        <w:rPr>
          <w:sz w:val="20"/>
        </w:rPr>
      </w:pPr>
      <w:r>
        <w:rPr>
          <w:w w:val="99"/>
          <w:sz w:val="20"/>
          <w:u w:val="single"/>
        </w:rPr>
        <w:t xml:space="preserve"> </w:t>
      </w:r>
      <w:r>
        <w:rPr>
          <w:sz w:val="20"/>
          <w:u w:val="single"/>
        </w:rPr>
        <w:tab/>
      </w:r>
      <w:r>
        <w:rPr>
          <w:sz w:val="20"/>
        </w:rPr>
        <w:tab/>
        <w:t>3.</w:t>
      </w:r>
    </w:p>
    <w:p w14:paraId="7857833F" w14:textId="77777777" w:rsidR="003772EE" w:rsidRDefault="00761E72">
      <w:pPr>
        <w:tabs>
          <w:tab w:val="left" w:pos="1212"/>
          <w:tab w:val="left" w:pos="2119"/>
        </w:tabs>
        <w:spacing w:line="229" w:lineRule="exact"/>
        <w:ind w:left="437"/>
        <w:rPr>
          <w:sz w:val="20"/>
        </w:rPr>
      </w:pPr>
      <w:r>
        <w:rPr>
          <w:w w:val="99"/>
          <w:sz w:val="20"/>
          <w:u w:val="single"/>
        </w:rPr>
        <w:t xml:space="preserve"> </w:t>
      </w:r>
      <w:r>
        <w:rPr>
          <w:sz w:val="20"/>
          <w:u w:val="single"/>
        </w:rPr>
        <w:tab/>
      </w:r>
      <w:r>
        <w:rPr>
          <w:sz w:val="20"/>
        </w:rPr>
        <w:tab/>
        <w:t>4.</w:t>
      </w:r>
    </w:p>
    <w:p w14:paraId="505300E5" w14:textId="77777777" w:rsidR="003772EE" w:rsidRDefault="00761E72">
      <w:pPr>
        <w:tabs>
          <w:tab w:val="left" w:pos="1212"/>
          <w:tab w:val="left" w:pos="2119"/>
        </w:tabs>
        <w:spacing w:line="229" w:lineRule="exact"/>
        <w:ind w:left="437"/>
        <w:rPr>
          <w:sz w:val="20"/>
        </w:rPr>
      </w:pPr>
      <w:r>
        <w:rPr>
          <w:w w:val="99"/>
          <w:sz w:val="20"/>
          <w:u w:val="single"/>
        </w:rPr>
        <w:t xml:space="preserve"> </w:t>
      </w:r>
      <w:r>
        <w:rPr>
          <w:sz w:val="20"/>
          <w:u w:val="single"/>
        </w:rPr>
        <w:tab/>
      </w:r>
      <w:r>
        <w:rPr>
          <w:sz w:val="20"/>
        </w:rPr>
        <w:tab/>
        <w:t>5.</w:t>
      </w:r>
    </w:p>
    <w:p w14:paraId="1B563885" w14:textId="77777777" w:rsidR="003772EE" w:rsidRDefault="00761E72">
      <w:pPr>
        <w:tabs>
          <w:tab w:val="left" w:pos="5297"/>
          <w:tab w:val="left" w:pos="6072"/>
        </w:tabs>
        <w:ind w:left="437"/>
        <w:rPr>
          <w:sz w:val="20"/>
        </w:rPr>
      </w:pPr>
      <w:r>
        <w:br w:type="column"/>
      </w:r>
      <w:r>
        <w:rPr>
          <w:sz w:val="20"/>
        </w:rPr>
        <w:t>Request for New service or</w:t>
      </w:r>
      <w:r>
        <w:rPr>
          <w:spacing w:val="-20"/>
          <w:sz w:val="20"/>
        </w:rPr>
        <w:t xml:space="preserve"> </w:t>
      </w:r>
      <w:r>
        <w:rPr>
          <w:sz w:val="20"/>
        </w:rPr>
        <w:t>amendments</w:t>
      </w:r>
      <w:r>
        <w:rPr>
          <w:sz w:val="20"/>
        </w:rPr>
        <w:tab/>
      </w:r>
      <w:r>
        <w:rPr>
          <w:w w:val="99"/>
          <w:sz w:val="20"/>
          <w:u w:val="single"/>
        </w:rPr>
        <w:t xml:space="preserve"> </w:t>
      </w:r>
      <w:r>
        <w:rPr>
          <w:sz w:val="20"/>
          <w:u w:val="single"/>
        </w:rPr>
        <w:tab/>
      </w:r>
    </w:p>
    <w:p w14:paraId="55C30C4C" w14:textId="77777777" w:rsidR="003772EE" w:rsidRDefault="00761E72">
      <w:pPr>
        <w:tabs>
          <w:tab w:val="left" w:pos="5297"/>
          <w:tab w:val="left" w:pos="6072"/>
        </w:tabs>
        <w:spacing w:before="1"/>
        <w:ind w:left="437"/>
        <w:rPr>
          <w:sz w:val="20"/>
        </w:rPr>
      </w:pPr>
      <w:r>
        <w:rPr>
          <w:sz w:val="20"/>
        </w:rPr>
        <w:t>Nominations</w:t>
      </w:r>
      <w:r>
        <w:rPr>
          <w:sz w:val="20"/>
        </w:rPr>
        <w:tab/>
      </w:r>
      <w:r>
        <w:rPr>
          <w:w w:val="99"/>
          <w:sz w:val="20"/>
          <w:u w:val="single"/>
        </w:rPr>
        <w:t xml:space="preserve"> </w:t>
      </w:r>
      <w:r>
        <w:rPr>
          <w:sz w:val="20"/>
          <w:u w:val="single"/>
        </w:rPr>
        <w:tab/>
      </w:r>
    </w:p>
    <w:p w14:paraId="36BBB27A" w14:textId="77777777" w:rsidR="003772EE" w:rsidRDefault="00761E72">
      <w:pPr>
        <w:tabs>
          <w:tab w:val="left" w:pos="5297"/>
          <w:tab w:val="left" w:pos="6072"/>
        </w:tabs>
        <w:spacing w:line="229" w:lineRule="exact"/>
        <w:ind w:left="437"/>
        <w:rPr>
          <w:sz w:val="20"/>
        </w:rPr>
      </w:pPr>
      <w:r>
        <w:rPr>
          <w:sz w:val="20"/>
        </w:rPr>
        <w:t>Discounts</w:t>
      </w:r>
      <w:r>
        <w:rPr>
          <w:spacing w:val="-12"/>
          <w:sz w:val="20"/>
        </w:rPr>
        <w:t xml:space="preserve"> </w:t>
      </w:r>
      <w:r>
        <w:rPr>
          <w:sz w:val="20"/>
        </w:rPr>
        <w:t>requests</w:t>
      </w:r>
      <w:r>
        <w:rPr>
          <w:sz w:val="20"/>
        </w:rPr>
        <w:tab/>
      </w:r>
      <w:r>
        <w:rPr>
          <w:w w:val="99"/>
          <w:sz w:val="20"/>
          <w:u w:val="single"/>
        </w:rPr>
        <w:t xml:space="preserve"> </w:t>
      </w:r>
      <w:r>
        <w:rPr>
          <w:sz w:val="20"/>
          <w:u w:val="single"/>
        </w:rPr>
        <w:tab/>
      </w:r>
    </w:p>
    <w:p w14:paraId="59BAB741" w14:textId="77777777" w:rsidR="003772EE" w:rsidRDefault="00761E72">
      <w:pPr>
        <w:tabs>
          <w:tab w:val="left" w:pos="5297"/>
          <w:tab w:val="left" w:pos="6072"/>
        </w:tabs>
        <w:spacing w:line="229" w:lineRule="exact"/>
        <w:ind w:left="437"/>
        <w:rPr>
          <w:sz w:val="20"/>
        </w:rPr>
      </w:pPr>
      <w:r>
        <w:rPr>
          <w:sz w:val="20"/>
        </w:rPr>
        <w:t>Contracts/Recall</w:t>
      </w:r>
      <w:r>
        <w:rPr>
          <w:spacing w:val="-15"/>
          <w:sz w:val="20"/>
        </w:rPr>
        <w:t xml:space="preserve"> </w:t>
      </w:r>
      <w:r>
        <w:rPr>
          <w:sz w:val="20"/>
        </w:rPr>
        <w:t>capacity</w:t>
      </w:r>
      <w:r>
        <w:rPr>
          <w:sz w:val="20"/>
        </w:rPr>
        <w:tab/>
      </w:r>
      <w:r>
        <w:rPr>
          <w:w w:val="99"/>
          <w:sz w:val="20"/>
          <w:u w:val="single"/>
        </w:rPr>
        <w:t xml:space="preserve"> </w:t>
      </w:r>
      <w:r>
        <w:rPr>
          <w:sz w:val="20"/>
          <w:u w:val="single"/>
        </w:rPr>
        <w:tab/>
      </w:r>
    </w:p>
    <w:p w14:paraId="6B1516A5" w14:textId="77777777" w:rsidR="003772EE" w:rsidRDefault="00761E72">
      <w:pPr>
        <w:pStyle w:val="ListParagraph"/>
        <w:numPr>
          <w:ilvl w:val="0"/>
          <w:numId w:val="53"/>
        </w:numPr>
        <w:tabs>
          <w:tab w:val="left" w:pos="1284"/>
          <w:tab w:val="left" w:pos="1285"/>
        </w:tabs>
        <w:rPr>
          <w:sz w:val="20"/>
        </w:rPr>
      </w:pPr>
      <w:r>
        <w:rPr>
          <w:w w:val="99"/>
          <w:sz w:val="20"/>
        </w:rPr>
        <w:br w:type="column"/>
      </w:r>
      <w:r>
        <w:rPr>
          <w:sz w:val="20"/>
        </w:rPr>
        <w:t>Capacity release</w:t>
      </w:r>
      <w:r>
        <w:rPr>
          <w:spacing w:val="-2"/>
          <w:sz w:val="20"/>
        </w:rPr>
        <w:t xml:space="preserve"> </w:t>
      </w:r>
      <w:r>
        <w:rPr>
          <w:sz w:val="20"/>
        </w:rPr>
        <w:t>program</w:t>
      </w:r>
    </w:p>
    <w:p w14:paraId="2312B693" w14:textId="77777777" w:rsidR="003772EE" w:rsidRDefault="00761E72">
      <w:pPr>
        <w:pStyle w:val="ListParagraph"/>
        <w:numPr>
          <w:ilvl w:val="0"/>
          <w:numId w:val="53"/>
        </w:numPr>
        <w:tabs>
          <w:tab w:val="left" w:pos="1284"/>
          <w:tab w:val="left" w:pos="1285"/>
        </w:tabs>
        <w:spacing w:before="1"/>
        <w:rPr>
          <w:sz w:val="20"/>
        </w:rPr>
      </w:pPr>
      <w:r>
        <w:rPr>
          <w:sz w:val="20"/>
        </w:rPr>
        <w:t>Customer Account Summary</w:t>
      </w:r>
    </w:p>
    <w:p w14:paraId="1FF2D7FB" w14:textId="77777777" w:rsidR="003772EE" w:rsidRDefault="00761E72">
      <w:pPr>
        <w:pStyle w:val="ListParagraph"/>
        <w:numPr>
          <w:ilvl w:val="0"/>
          <w:numId w:val="53"/>
        </w:numPr>
        <w:tabs>
          <w:tab w:val="left" w:pos="1284"/>
          <w:tab w:val="left" w:pos="1285"/>
        </w:tabs>
        <w:spacing w:line="229" w:lineRule="exact"/>
        <w:ind w:hanging="847"/>
        <w:rPr>
          <w:sz w:val="20"/>
        </w:rPr>
      </w:pPr>
      <w:r>
        <w:rPr>
          <w:sz w:val="20"/>
        </w:rPr>
        <w:t>Customer</w:t>
      </w:r>
      <w:r>
        <w:rPr>
          <w:spacing w:val="-1"/>
          <w:sz w:val="20"/>
        </w:rPr>
        <w:t xml:space="preserve"> </w:t>
      </w:r>
      <w:r>
        <w:rPr>
          <w:sz w:val="20"/>
        </w:rPr>
        <w:t>Feedback</w:t>
      </w:r>
    </w:p>
    <w:p w14:paraId="425482F6" w14:textId="77777777" w:rsidR="003772EE" w:rsidRDefault="00761E72">
      <w:pPr>
        <w:pStyle w:val="ListParagraph"/>
        <w:numPr>
          <w:ilvl w:val="0"/>
          <w:numId w:val="53"/>
        </w:numPr>
        <w:tabs>
          <w:tab w:val="left" w:pos="1284"/>
          <w:tab w:val="left" w:pos="1285"/>
        </w:tabs>
        <w:spacing w:line="229" w:lineRule="exact"/>
        <w:ind w:hanging="847"/>
        <w:rPr>
          <w:sz w:val="20"/>
        </w:rPr>
      </w:pPr>
      <w:r>
        <w:rPr>
          <w:sz w:val="20"/>
        </w:rPr>
        <w:t>Authority to execute</w:t>
      </w:r>
      <w:r>
        <w:rPr>
          <w:spacing w:val="-4"/>
          <w:sz w:val="20"/>
        </w:rPr>
        <w:t xml:space="preserve"> </w:t>
      </w:r>
      <w:r>
        <w:rPr>
          <w:sz w:val="20"/>
        </w:rPr>
        <w:t>Contracts</w:t>
      </w:r>
    </w:p>
    <w:p w14:paraId="3F30FBD9" w14:textId="77777777" w:rsidR="003772EE" w:rsidRDefault="003772EE">
      <w:pPr>
        <w:spacing w:line="229" w:lineRule="exact"/>
        <w:rPr>
          <w:sz w:val="20"/>
        </w:rPr>
        <w:sectPr w:rsidR="003772EE">
          <w:type w:val="continuous"/>
          <w:pgSz w:w="15840" w:h="12240" w:orient="landscape"/>
          <w:pgMar w:top="900" w:right="620" w:bottom="280" w:left="640" w:header="720" w:footer="720" w:gutter="0"/>
          <w:cols w:num="3" w:space="720" w:equalWidth="0">
            <w:col w:w="2326" w:space="372"/>
            <w:col w:w="6113" w:space="631"/>
            <w:col w:w="5138"/>
          </w:cols>
        </w:sectPr>
      </w:pPr>
    </w:p>
    <w:p w14:paraId="553A7D8F" w14:textId="77777777" w:rsidR="003772EE" w:rsidRDefault="00761E72">
      <w:pPr>
        <w:tabs>
          <w:tab w:val="left" w:pos="1212"/>
          <w:tab w:val="left" w:pos="2119"/>
          <w:tab w:val="left" w:pos="3135"/>
          <w:tab w:val="left" w:pos="7995"/>
          <w:tab w:val="left" w:pos="8770"/>
          <w:tab w:val="left" w:pos="9879"/>
          <w:tab w:val="left" w:pos="10726"/>
        </w:tabs>
        <w:spacing w:before="1"/>
        <w:ind w:left="437"/>
        <w:rPr>
          <w:sz w:val="20"/>
        </w:rPr>
      </w:pPr>
      <w:r>
        <w:rPr>
          <w:w w:val="99"/>
          <w:sz w:val="20"/>
          <w:u w:val="single"/>
        </w:rPr>
        <w:t xml:space="preserve"> </w:t>
      </w:r>
      <w:r>
        <w:rPr>
          <w:sz w:val="20"/>
          <w:u w:val="single"/>
        </w:rPr>
        <w:tab/>
      </w:r>
      <w:r>
        <w:rPr>
          <w:sz w:val="20"/>
        </w:rPr>
        <w:t>*</w:t>
      </w:r>
      <w:r>
        <w:rPr>
          <w:sz w:val="20"/>
        </w:rPr>
        <w:tab/>
        <w:t>6.</w:t>
      </w:r>
      <w:r>
        <w:rPr>
          <w:sz w:val="20"/>
        </w:rPr>
        <w:tab/>
        <w:t>View</w:t>
      </w:r>
      <w:r>
        <w:rPr>
          <w:spacing w:val="-3"/>
          <w:sz w:val="20"/>
        </w:rPr>
        <w:t xml:space="preserve"> </w:t>
      </w:r>
      <w:r>
        <w:rPr>
          <w:sz w:val="20"/>
        </w:rPr>
        <w:t>tariff</w:t>
      </w:r>
      <w:r>
        <w:rPr>
          <w:spacing w:val="-3"/>
          <w:sz w:val="20"/>
        </w:rPr>
        <w:t xml:space="preserve"> </w:t>
      </w:r>
      <w:r>
        <w:rPr>
          <w:sz w:val="20"/>
        </w:rPr>
        <w:t>rates</w:t>
      </w:r>
      <w:r>
        <w:rPr>
          <w:sz w:val="20"/>
        </w:rPr>
        <w:tab/>
      </w:r>
      <w:r>
        <w:rPr>
          <w:sz w:val="20"/>
          <w:u w:val="single"/>
        </w:rPr>
        <w:t xml:space="preserve"> </w:t>
      </w:r>
      <w:r>
        <w:rPr>
          <w:sz w:val="20"/>
          <w:u w:val="single"/>
        </w:rPr>
        <w:tab/>
      </w:r>
      <w:r>
        <w:rPr>
          <w:sz w:val="20"/>
        </w:rPr>
        <w:tab/>
        <w:t>12.</w:t>
      </w:r>
      <w:r>
        <w:rPr>
          <w:sz w:val="20"/>
        </w:rPr>
        <w:tab/>
        <w:t>PDA and Nominations</w:t>
      </w:r>
      <w:r>
        <w:rPr>
          <w:spacing w:val="-4"/>
          <w:sz w:val="20"/>
        </w:rPr>
        <w:t xml:space="preserve"> </w:t>
      </w:r>
      <w:r>
        <w:rPr>
          <w:sz w:val="20"/>
        </w:rPr>
        <w:t>Confirmation</w:t>
      </w:r>
    </w:p>
    <w:p w14:paraId="3FEFCCF6" w14:textId="77777777" w:rsidR="003772EE" w:rsidRDefault="003772EE">
      <w:pPr>
        <w:pStyle w:val="BodyText"/>
        <w:rPr>
          <w:sz w:val="12"/>
        </w:rPr>
      </w:pPr>
    </w:p>
    <w:p w14:paraId="6D96D66D" w14:textId="77777777" w:rsidR="003772EE" w:rsidRDefault="00761E72">
      <w:pPr>
        <w:tabs>
          <w:tab w:val="left" w:pos="9437"/>
          <w:tab w:val="left" w:pos="14460"/>
        </w:tabs>
        <w:spacing w:before="93"/>
        <w:ind w:left="257"/>
        <w:rPr>
          <w:sz w:val="20"/>
        </w:rPr>
      </w:pPr>
      <w:r>
        <w:rPr>
          <w:sz w:val="20"/>
        </w:rPr>
        <w:t>Customer’s</w:t>
      </w:r>
      <w:r>
        <w:rPr>
          <w:spacing w:val="-5"/>
          <w:sz w:val="20"/>
        </w:rPr>
        <w:t xml:space="preserve"> </w:t>
      </w:r>
      <w:r>
        <w:rPr>
          <w:sz w:val="20"/>
        </w:rPr>
        <w:t>authorized</w:t>
      </w:r>
      <w:r>
        <w:rPr>
          <w:spacing w:val="-5"/>
          <w:sz w:val="20"/>
        </w:rPr>
        <w:t xml:space="preserve"> </w:t>
      </w:r>
      <w:r>
        <w:rPr>
          <w:sz w:val="20"/>
        </w:rPr>
        <w:t>employee:</w:t>
      </w:r>
      <w:r>
        <w:rPr>
          <w:sz w:val="20"/>
        </w:rPr>
        <w:tab/>
        <w:t>Date:</w:t>
      </w:r>
      <w:r>
        <w:rPr>
          <w:spacing w:val="1"/>
          <w:sz w:val="20"/>
        </w:rPr>
        <w:t xml:space="preserve"> </w:t>
      </w:r>
      <w:r>
        <w:rPr>
          <w:w w:val="99"/>
          <w:sz w:val="20"/>
          <w:u w:val="single"/>
        </w:rPr>
        <w:t xml:space="preserve"> </w:t>
      </w:r>
      <w:r>
        <w:rPr>
          <w:sz w:val="20"/>
          <w:u w:val="single"/>
        </w:rPr>
        <w:tab/>
      </w:r>
    </w:p>
    <w:p w14:paraId="4EAD045D" w14:textId="77777777" w:rsidR="003772EE" w:rsidRDefault="00761E72">
      <w:pPr>
        <w:tabs>
          <w:tab w:val="left" w:pos="9437"/>
          <w:tab w:val="left" w:pos="14460"/>
        </w:tabs>
        <w:ind w:left="257"/>
        <w:rPr>
          <w:sz w:val="20"/>
        </w:rPr>
      </w:pPr>
      <w:r>
        <w:rPr>
          <w:sz w:val="20"/>
        </w:rPr>
        <w:t>Approved</w:t>
      </w:r>
      <w:r>
        <w:rPr>
          <w:spacing w:val="-3"/>
          <w:sz w:val="20"/>
        </w:rPr>
        <w:t xml:space="preserve"> </w:t>
      </w:r>
      <w:r>
        <w:rPr>
          <w:sz w:val="20"/>
        </w:rPr>
        <w:t>by:</w:t>
      </w:r>
      <w:r>
        <w:rPr>
          <w:sz w:val="20"/>
        </w:rPr>
        <w:tab/>
        <w:t>Date:</w:t>
      </w:r>
      <w:r>
        <w:rPr>
          <w:spacing w:val="1"/>
          <w:sz w:val="20"/>
        </w:rPr>
        <w:t xml:space="preserve"> </w:t>
      </w:r>
      <w:r>
        <w:rPr>
          <w:w w:val="99"/>
          <w:sz w:val="20"/>
          <w:u w:val="single"/>
        </w:rPr>
        <w:t xml:space="preserve"> </w:t>
      </w:r>
      <w:r>
        <w:rPr>
          <w:sz w:val="20"/>
          <w:u w:val="single"/>
        </w:rPr>
        <w:tab/>
      </w:r>
    </w:p>
    <w:p w14:paraId="5E8D4BDC" w14:textId="77777777" w:rsidR="003772EE" w:rsidRDefault="00761E72">
      <w:pPr>
        <w:tabs>
          <w:tab w:val="left" w:pos="14460"/>
        </w:tabs>
        <w:ind w:left="9437"/>
        <w:rPr>
          <w:sz w:val="20"/>
        </w:rPr>
      </w:pPr>
      <w:r>
        <w:rPr>
          <w:sz w:val="20"/>
        </w:rPr>
        <w:t>Date:</w:t>
      </w:r>
      <w:r>
        <w:rPr>
          <w:spacing w:val="1"/>
          <w:sz w:val="20"/>
        </w:rPr>
        <w:t xml:space="preserve"> </w:t>
      </w:r>
      <w:r>
        <w:rPr>
          <w:w w:val="99"/>
          <w:sz w:val="20"/>
          <w:u w:val="single"/>
        </w:rPr>
        <w:t xml:space="preserve"> </w:t>
      </w:r>
      <w:r>
        <w:rPr>
          <w:sz w:val="20"/>
          <w:u w:val="single"/>
        </w:rPr>
        <w:tab/>
      </w:r>
    </w:p>
    <w:p w14:paraId="6DA41C39" w14:textId="77777777" w:rsidR="003772EE" w:rsidRDefault="003772EE">
      <w:pPr>
        <w:pStyle w:val="BodyText"/>
        <w:spacing w:before="9"/>
        <w:rPr>
          <w:sz w:val="11"/>
        </w:rPr>
      </w:pPr>
    </w:p>
    <w:p w14:paraId="4BDBA6B9" w14:textId="77777777" w:rsidR="003772EE" w:rsidRDefault="00761E72">
      <w:pPr>
        <w:spacing w:before="93"/>
        <w:ind w:left="440"/>
        <w:rPr>
          <w:sz w:val="20"/>
        </w:rPr>
      </w:pPr>
      <w:r>
        <w:rPr>
          <w:sz w:val="20"/>
        </w:rPr>
        <w:t>For Gas Control Department use only.</w:t>
      </w:r>
    </w:p>
    <w:p w14:paraId="4497F653" w14:textId="77777777" w:rsidR="003772EE" w:rsidRDefault="00761E72">
      <w:pPr>
        <w:tabs>
          <w:tab w:val="left" w:pos="2671"/>
          <w:tab w:val="left" w:pos="4118"/>
          <w:tab w:val="left" w:pos="7543"/>
          <w:tab w:val="left" w:pos="9323"/>
        </w:tabs>
        <w:spacing w:before="1"/>
        <w:ind w:left="440"/>
        <w:rPr>
          <w:sz w:val="20"/>
        </w:rPr>
      </w:pPr>
      <w:r>
        <w:rPr>
          <w:sz w:val="20"/>
        </w:rPr>
        <w:t>Approved</w:t>
      </w:r>
      <w:r>
        <w:rPr>
          <w:spacing w:val="-3"/>
          <w:sz w:val="20"/>
        </w:rPr>
        <w:t xml:space="preserve"> </w:t>
      </w:r>
      <w:r>
        <w:rPr>
          <w:sz w:val="20"/>
        </w:rPr>
        <w:t>by:</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Date:</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p>
    <w:p w14:paraId="14D1B64E" w14:textId="77777777" w:rsidR="003772EE" w:rsidRDefault="00761E72">
      <w:pPr>
        <w:tabs>
          <w:tab w:val="left" w:leader="underscore" w:pos="4151"/>
          <w:tab w:val="left" w:pos="9418"/>
        </w:tabs>
        <w:ind w:left="440"/>
        <w:rPr>
          <w:sz w:val="20"/>
        </w:rPr>
      </w:pPr>
      <w:r>
        <w:rPr>
          <w:sz w:val="20"/>
        </w:rPr>
        <w:t>Seller</w:t>
      </w:r>
      <w:r>
        <w:rPr>
          <w:spacing w:val="-3"/>
          <w:sz w:val="20"/>
        </w:rPr>
        <w:t xml:space="preserve"> </w:t>
      </w:r>
      <w:r>
        <w:rPr>
          <w:sz w:val="20"/>
        </w:rPr>
        <w:t>Code:</w:t>
      </w:r>
      <w:r>
        <w:rPr>
          <w:sz w:val="20"/>
        </w:rPr>
        <w:tab/>
        <w:t>Mail ID (22 Characters</w:t>
      </w:r>
      <w:r>
        <w:rPr>
          <w:spacing w:val="-15"/>
          <w:sz w:val="20"/>
        </w:rPr>
        <w:t xml:space="preserve"> </w:t>
      </w:r>
      <w:r>
        <w:rPr>
          <w:sz w:val="20"/>
        </w:rPr>
        <w:t xml:space="preserve">maximum) </w:t>
      </w:r>
      <w:r>
        <w:rPr>
          <w:w w:val="99"/>
          <w:sz w:val="20"/>
          <w:u w:val="single"/>
        </w:rPr>
        <w:t xml:space="preserve"> </w:t>
      </w:r>
      <w:r>
        <w:rPr>
          <w:sz w:val="20"/>
          <w:u w:val="single"/>
        </w:rPr>
        <w:tab/>
      </w:r>
    </w:p>
    <w:p w14:paraId="4C4B943E" w14:textId="77777777" w:rsidR="003772EE" w:rsidRDefault="00761E72">
      <w:pPr>
        <w:pStyle w:val="BodyText"/>
        <w:spacing w:before="9"/>
        <w:rPr>
          <w:sz w:val="14"/>
        </w:rPr>
      </w:pPr>
      <w:r>
        <w:rPr>
          <w:noProof/>
        </w:rPr>
        <mc:AlternateContent>
          <mc:Choice Requires="wps">
            <w:drawing>
              <wp:anchor distT="0" distB="0" distL="0" distR="0" simplePos="0" relativeHeight="251661312" behindDoc="1" locked="0" layoutInCell="1" allowOverlap="1" wp14:anchorId="0E48280C" wp14:editId="01351A46">
                <wp:simplePos x="0" y="0"/>
                <wp:positionH relativeFrom="page">
                  <wp:posOffset>685800</wp:posOffset>
                </wp:positionH>
                <wp:positionV relativeFrom="paragraph">
                  <wp:posOffset>137795</wp:posOffset>
                </wp:positionV>
                <wp:extent cx="8458200" cy="0"/>
                <wp:effectExtent l="9525" t="12065" r="9525" b="6985"/>
                <wp:wrapTopAndBottom/>
                <wp:docPr id="4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92C9A" id="Line 2"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0.85pt" to="10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" strokeweight=".72pt">
                <w10:wrap type="topAndBottom" anchorx="page"/>
              </v:line>
            </w:pict>
          </mc:Fallback>
        </mc:AlternateContent>
      </w:r>
    </w:p>
    <w:p w14:paraId="0A82FA6C" w14:textId="77777777" w:rsidR="003772EE" w:rsidRDefault="00761E72">
      <w:pPr>
        <w:spacing w:line="205" w:lineRule="exact"/>
        <w:ind w:left="440"/>
        <w:rPr>
          <w:sz w:val="20"/>
        </w:rPr>
      </w:pPr>
      <w:r>
        <w:rPr>
          <w:sz w:val="20"/>
        </w:rPr>
        <w:t>FOR MORE INFORMATION SERVICES DEPARTMENT USE ONLY:</w:t>
      </w:r>
    </w:p>
    <w:p w14:paraId="5DCDCA4A" w14:textId="77777777" w:rsidR="003772EE" w:rsidRDefault="00761E72">
      <w:pPr>
        <w:tabs>
          <w:tab w:val="left" w:pos="3638"/>
          <w:tab w:val="left" w:pos="4399"/>
        </w:tabs>
        <w:ind w:left="439"/>
        <w:rPr>
          <w:sz w:val="20"/>
        </w:rPr>
      </w:pPr>
      <w:r>
        <w:rPr>
          <w:sz w:val="20"/>
        </w:rPr>
        <w:t>USER</w:t>
      </w:r>
      <w:r>
        <w:rPr>
          <w:spacing w:val="-3"/>
          <w:sz w:val="20"/>
        </w:rPr>
        <w:t xml:space="preserve"> </w:t>
      </w:r>
      <w:r>
        <w:rPr>
          <w:sz w:val="20"/>
        </w:rPr>
        <w:t>ID</w:t>
      </w:r>
      <w:r>
        <w:rPr>
          <w:sz w:val="20"/>
          <w:u w:val="single"/>
        </w:rPr>
        <w:t xml:space="preserve"> </w:t>
      </w:r>
      <w:r>
        <w:rPr>
          <w:sz w:val="20"/>
          <w:u w:val="single"/>
        </w:rPr>
        <w:tab/>
      </w:r>
      <w:r>
        <w:rPr>
          <w:sz w:val="20"/>
        </w:rPr>
        <w:t>_</w:t>
      </w:r>
      <w:r>
        <w:rPr>
          <w:sz w:val="20"/>
        </w:rPr>
        <w:tab/>
        <w:t>Date</w:t>
      </w:r>
      <w:r>
        <w:rPr>
          <w:spacing w:val="-8"/>
          <w:sz w:val="20"/>
        </w:rPr>
        <w:t xml:space="preserve"> </w:t>
      </w:r>
      <w:r>
        <w:rPr>
          <w:sz w:val="20"/>
        </w:rPr>
        <w:t>Assigned</w:t>
      </w:r>
    </w:p>
    <w:p w14:paraId="3AD6568B" w14:textId="77777777" w:rsidR="003772EE" w:rsidRDefault="00761E72">
      <w:pPr>
        <w:tabs>
          <w:tab w:val="left" w:pos="5015"/>
          <w:tab w:val="left" w:pos="5051"/>
          <w:tab w:val="left" w:pos="5149"/>
          <w:tab w:val="left" w:pos="7273"/>
        </w:tabs>
        <w:spacing w:before="1"/>
        <w:ind w:left="439" w:right="7268"/>
        <w:jc w:val="both"/>
        <w:rPr>
          <w:sz w:val="20"/>
        </w:rPr>
      </w:pPr>
      <w:r>
        <w:rPr>
          <w:sz w:val="20"/>
        </w:rPr>
        <w:t>Security approved</w:t>
      </w:r>
      <w:r>
        <w:rPr>
          <w:spacing w:val="-4"/>
          <w:sz w:val="20"/>
        </w:rPr>
        <w:t xml:space="preserve"> </w:t>
      </w:r>
      <w:r>
        <w:rPr>
          <w:sz w:val="20"/>
        </w:rPr>
        <w:t>by</w:t>
      </w:r>
      <w:r>
        <w:rPr>
          <w:spacing w:val="-2"/>
          <w:sz w:val="20"/>
        </w:rPr>
        <w:t xml:space="preserve"> </w:t>
      </w:r>
      <w:r>
        <w:rPr>
          <w:sz w:val="20"/>
        </w:rPr>
        <w:t>_</w:t>
      </w:r>
      <w:r>
        <w:rPr>
          <w:sz w:val="20"/>
          <w:u w:val="single"/>
        </w:rPr>
        <w:t xml:space="preserve"> </w:t>
      </w:r>
      <w:r>
        <w:rPr>
          <w:sz w:val="20"/>
          <w:u w:val="single"/>
        </w:rPr>
        <w:tab/>
      </w:r>
      <w:r>
        <w:rPr>
          <w:sz w:val="20"/>
          <w:u w:val="single"/>
        </w:rPr>
        <w:tab/>
      </w:r>
      <w:r>
        <w:rPr>
          <w:sz w:val="20"/>
          <w:u w:val="single"/>
        </w:rPr>
        <w:tab/>
      </w:r>
      <w:r>
        <w:rPr>
          <w:sz w:val="20"/>
        </w:rPr>
        <w:t>Date:</w:t>
      </w:r>
      <w:r>
        <w:rPr>
          <w:sz w:val="20"/>
          <w:u w:val="single"/>
        </w:rPr>
        <w:tab/>
      </w:r>
      <w:r>
        <w:rPr>
          <w:sz w:val="20"/>
        </w:rPr>
        <w:t xml:space="preserve"> Data Communication approved</w:t>
      </w:r>
      <w:r>
        <w:rPr>
          <w:spacing w:val="-8"/>
          <w:sz w:val="20"/>
        </w:rPr>
        <w:t xml:space="preserve"> </w:t>
      </w:r>
      <w:r>
        <w:rPr>
          <w:sz w:val="20"/>
        </w:rPr>
        <w:t>by:</w:t>
      </w:r>
      <w:r>
        <w:rPr>
          <w:spacing w:val="-3"/>
          <w:sz w:val="20"/>
        </w:rPr>
        <w:t xml:space="preserve"> </w:t>
      </w:r>
      <w:r>
        <w:rPr>
          <w:sz w:val="20"/>
        </w:rPr>
        <w:t>_</w:t>
      </w:r>
      <w:r>
        <w:rPr>
          <w:sz w:val="20"/>
          <w:u w:val="single"/>
        </w:rPr>
        <w:t xml:space="preserve"> </w:t>
      </w:r>
      <w:r>
        <w:rPr>
          <w:sz w:val="20"/>
          <w:u w:val="single"/>
        </w:rPr>
        <w:tab/>
      </w:r>
      <w:r>
        <w:rPr>
          <w:sz w:val="20"/>
        </w:rPr>
        <w:t>_</w:t>
      </w:r>
      <w:r>
        <w:rPr>
          <w:spacing w:val="-4"/>
          <w:sz w:val="20"/>
        </w:rPr>
        <w:t xml:space="preserve"> </w:t>
      </w:r>
      <w:r>
        <w:rPr>
          <w:sz w:val="20"/>
        </w:rPr>
        <w:t xml:space="preserve">Date </w:t>
      </w:r>
      <w:r>
        <w:rPr>
          <w:spacing w:val="1"/>
          <w:sz w:val="20"/>
        </w:rPr>
        <w:t xml:space="preserve"> </w:t>
      </w:r>
      <w:r>
        <w:rPr>
          <w:w w:val="99"/>
          <w:sz w:val="20"/>
          <w:u w:val="single"/>
        </w:rPr>
        <w:t xml:space="preserve"> </w:t>
      </w:r>
      <w:r>
        <w:rPr>
          <w:sz w:val="20"/>
          <w:u w:val="single"/>
        </w:rPr>
        <w:tab/>
      </w:r>
      <w:r>
        <w:rPr>
          <w:sz w:val="20"/>
        </w:rPr>
        <w:t xml:space="preserve"> Documentation</w:t>
      </w:r>
      <w:r>
        <w:rPr>
          <w:spacing w:val="-4"/>
          <w:sz w:val="20"/>
        </w:rPr>
        <w:t xml:space="preserve"> </w:t>
      </w:r>
      <w:r>
        <w:rPr>
          <w:sz w:val="20"/>
        </w:rPr>
        <w:t>approved</w:t>
      </w:r>
      <w:r>
        <w:rPr>
          <w:spacing w:val="-1"/>
          <w:sz w:val="20"/>
        </w:rPr>
        <w:t xml:space="preserve"> </w:t>
      </w:r>
      <w:r>
        <w:rPr>
          <w:sz w:val="20"/>
        </w:rPr>
        <w:t>by:</w:t>
      </w:r>
      <w:r>
        <w:rPr>
          <w:sz w:val="20"/>
          <w:u w:val="single"/>
        </w:rPr>
        <w:t xml:space="preserve"> </w:t>
      </w:r>
      <w:r>
        <w:rPr>
          <w:sz w:val="20"/>
          <w:u w:val="single"/>
        </w:rPr>
        <w:tab/>
      </w:r>
      <w:r>
        <w:rPr>
          <w:sz w:val="20"/>
          <w:u w:val="single"/>
        </w:rPr>
        <w:tab/>
      </w:r>
      <w:r>
        <w:rPr>
          <w:sz w:val="20"/>
        </w:rPr>
        <w:t>_</w:t>
      </w:r>
      <w:r>
        <w:rPr>
          <w:spacing w:val="-4"/>
          <w:sz w:val="20"/>
        </w:rPr>
        <w:t xml:space="preserve"> </w:t>
      </w:r>
      <w:r>
        <w:rPr>
          <w:sz w:val="20"/>
        </w:rPr>
        <w:t>Date:</w:t>
      </w:r>
      <w:r>
        <w:rPr>
          <w:spacing w:val="1"/>
          <w:sz w:val="20"/>
        </w:rPr>
        <w:t xml:space="preserve"> </w:t>
      </w:r>
      <w:r>
        <w:rPr>
          <w:w w:val="99"/>
          <w:sz w:val="20"/>
          <w:u w:val="single"/>
        </w:rPr>
        <w:t xml:space="preserve"> </w:t>
      </w:r>
      <w:r>
        <w:rPr>
          <w:sz w:val="20"/>
          <w:u w:val="single"/>
        </w:rPr>
        <w:tab/>
      </w:r>
      <w:r>
        <w:rPr>
          <w:w w:val="34"/>
          <w:sz w:val="20"/>
          <w:u w:val="single"/>
        </w:rPr>
        <w:t xml:space="preserve"> </w:t>
      </w:r>
    </w:p>
    <w:p w14:paraId="4BC2EE48" w14:textId="77777777" w:rsidR="003772EE" w:rsidRDefault="003772EE">
      <w:pPr>
        <w:jc w:val="both"/>
        <w:rPr>
          <w:sz w:val="20"/>
        </w:rPr>
        <w:sectPr w:rsidR="003772EE">
          <w:type w:val="continuous"/>
          <w:pgSz w:w="15840" w:h="12240" w:orient="landscape"/>
          <w:pgMar w:top="900" w:right="620" w:bottom="280" w:left="640" w:header="720" w:footer="720" w:gutter="0"/>
          <w:cols w:space="720"/>
        </w:sectPr>
      </w:pPr>
    </w:p>
    <w:p w14:paraId="103C2D8E" w14:textId="77777777" w:rsidR="003772EE" w:rsidRDefault="00761E72">
      <w:pPr>
        <w:tabs>
          <w:tab w:val="left" w:pos="7888"/>
        </w:tabs>
        <w:spacing w:before="80" w:line="275" w:lineRule="exact"/>
        <w:ind w:left="300"/>
        <w:rPr>
          <w:b/>
          <w:sz w:val="18"/>
        </w:rPr>
      </w:pPr>
      <w:r>
        <w:rPr>
          <w:b/>
          <w:sz w:val="24"/>
        </w:rPr>
        <w:lastRenderedPageBreak/>
        <w:t>Atlanta</w:t>
      </w:r>
      <w:r>
        <w:rPr>
          <w:b/>
          <w:spacing w:val="-2"/>
          <w:sz w:val="24"/>
        </w:rPr>
        <w:t xml:space="preserve"> </w:t>
      </w:r>
      <w:r>
        <w:rPr>
          <w:b/>
          <w:sz w:val="24"/>
        </w:rPr>
        <w:t>Gas</w:t>
      </w:r>
      <w:r>
        <w:rPr>
          <w:b/>
          <w:spacing w:val="-1"/>
          <w:sz w:val="24"/>
        </w:rPr>
        <w:t xml:space="preserve"> </w:t>
      </w:r>
      <w:r>
        <w:rPr>
          <w:b/>
          <w:sz w:val="24"/>
        </w:rPr>
        <w:t>Light</w:t>
      </w:r>
      <w:r>
        <w:rPr>
          <w:b/>
          <w:sz w:val="24"/>
        </w:rPr>
        <w:tab/>
      </w:r>
      <w:r>
        <w:rPr>
          <w:b/>
          <w:sz w:val="18"/>
        </w:rPr>
        <w:t>TERMS OF</w:t>
      </w:r>
      <w:r>
        <w:rPr>
          <w:b/>
          <w:spacing w:val="-3"/>
          <w:sz w:val="18"/>
        </w:rPr>
        <w:t xml:space="preserve"> </w:t>
      </w:r>
      <w:r>
        <w:rPr>
          <w:b/>
          <w:sz w:val="18"/>
        </w:rPr>
        <w:t>SERVICE</w:t>
      </w:r>
    </w:p>
    <w:p w14:paraId="6FAC5B8D" w14:textId="77777777" w:rsidR="003772EE" w:rsidRDefault="00761E72">
      <w:pPr>
        <w:ind w:left="6988" w:right="156"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 No.</w:t>
      </w:r>
      <w:r>
        <w:rPr>
          <w:b/>
          <w:spacing w:val="-13"/>
          <w:sz w:val="18"/>
        </w:rPr>
        <w:t xml:space="preserve"> </w:t>
      </w:r>
      <w:r>
        <w:rPr>
          <w:b/>
          <w:sz w:val="18"/>
        </w:rPr>
        <w:t>23.1</w:t>
      </w:r>
    </w:p>
    <w:p w14:paraId="42412E8D" w14:textId="77777777" w:rsidR="003772EE" w:rsidRDefault="00761E72">
      <w:pPr>
        <w:spacing w:line="206" w:lineRule="exact"/>
        <w:ind w:right="156"/>
        <w:jc w:val="right"/>
        <w:rPr>
          <w:b/>
          <w:sz w:val="18"/>
        </w:rPr>
      </w:pPr>
      <w:r>
        <w:rPr>
          <w:b/>
          <w:sz w:val="18"/>
        </w:rPr>
        <w:t>Effective: May 1,</w:t>
      </w:r>
      <w:r>
        <w:rPr>
          <w:b/>
          <w:spacing w:val="-8"/>
          <w:sz w:val="18"/>
        </w:rPr>
        <w:t xml:space="preserve"> </w:t>
      </w:r>
      <w:r>
        <w:rPr>
          <w:b/>
          <w:sz w:val="18"/>
        </w:rPr>
        <w:t>2005</w:t>
      </w:r>
    </w:p>
    <w:p w14:paraId="59A3BAA7" w14:textId="77777777" w:rsidR="003772EE" w:rsidRDefault="003772EE">
      <w:pPr>
        <w:pStyle w:val="BodyText"/>
        <w:rPr>
          <w:b/>
          <w:sz w:val="20"/>
        </w:rPr>
      </w:pPr>
    </w:p>
    <w:p w14:paraId="793C73ED" w14:textId="77777777" w:rsidR="003772EE" w:rsidRDefault="003772EE">
      <w:pPr>
        <w:pStyle w:val="BodyText"/>
        <w:spacing w:before="11"/>
        <w:rPr>
          <w:b/>
          <w:sz w:val="21"/>
        </w:rPr>
      </w:pPr>
    </w:p>
    <w:p w14:paraId="1F385472" w14:textId="77777777" w:rsidR="003772EE" w:rsidRDefault="00761E72">
      <w:pPr>
        <w:pStyle w:val="Heading2"/>
        <w:numPr>
          <w:ilvl w:val="0"/>
          <w:numId w:val="52"/>
        </w:numPr>
        <w:tabs>
          <w:tab w:val="left" w:pos="1019"/>
          <w:tab w:val="left" w:pos="1020"/>
        </w:tabs>
        <w:spacing w:before="0"/>
      </w:pPr>
      <w:bookmarkStart w:id="478" w:name="23._Reserved"/>
      <w:bookmarkStart w:id="479" w:name="_TOC_250005"/>
      <w:bookmarkEnd w:id="478"/>
      <w:r>
        <w:t>R</w:t>
      </w:r>
      <w:bookmarkEnd w:id="479"/>
      <w:r>
        <w:t>eserved</w:t>
      </w:r>
    </w:p>
    <w:p w14:paraId="4F0C4AF1" w14:textId="77777777" w:rsidR="003772EE" w:rsidRDefault="003772EE">
      <w:pPr>
        <w:sectPr w:rsidR="003772EE">
          <w:headerReference w:type="default" r:id="rId115"/>
          <w:footerReference w:type="default" r:id="rId116"/>
          <w:pgSz w:w="12240" w:h="15840"/>
          <w:pgMar w:top="460" w:right="1280" w:bottom="980" w:left="1140" w:header="0" w:footer="788" w:gutter="0"/>
          <w:pgNumType w:start="103"/>
          <w:cols w:space="720"/>
        </w:sectPr>
      </w:pPr>
    </w:p>
    <w:p w14:paraId="25A3DBDD" w14:textId="77777777" w:rsidR="003772EE" w:rsidRDefault="003772EE">
      <w:pPr>
        <w:pStyle w:val="BodyText"/>
        <w:rPr>
          <w:b/>
          <w:sz w:val="20"/>
        </w:rPr>
      </w:pPr>
    </w:p>
    <w:p w14:paraId="1A367EBC" w14:textId="77777777" w:rsidR="003772EE" w:rsidRDefault="003772EE">
      <w:pPr>
        <w:pStyle w:val="BodyText"/>
        <w:rPr>
          <w:b/>
          <w:sz w:val="22"/>
        </w:rPr>
      </w:pPr>
    </w:p>
    <w:p w14:paraId="37A8B6C8" w14:textId="77777777" w:rsidR="003772EE" w:rsidRDefault="00761E72">
      <w:pPr>
        <w:pStyle w:val="Heading2"/>
        <w:numPr>
          <w:ilvl w:val="0"/>
          <w:numId w:val="52"/>
        </w:numPr>
        <w:tabs>
          <w:tab w:val="left" w:pos="1019"/>
          <w:tab w:val="left" w:pos="1020"/>
        </w:tabs>
        <w:spacing w:before="0"/>
      </w:pPr>
      <w:bookmarkStart w:id="480" w:name="24._Social_Responsibility_Cost_(SRC)_Rid"/>
      <w:bookmarkStart w:id="481" w:name="_TOC_250004"/>
      <w:bookmarkEnd w:id="480"/>
      <w:r>
        <w:t>Social Responsibility Cost (SRC)</w:t>
      </w:r>
      <w:r>
        <w:rPr>
          <w:spacing w:val="-6"/>
        </w:rPr>
        <w:t xml:space="preserve"> </w:t>
      </w:r>
      <w:bookmarkEnd w:id="481"/>
      <w:r>
        <w:t>Rider</w:t>
      </w:r>
    </w:p>
    <w:p w14:paraId="5E78F13E" w14:textId="77777777" w:rsidR="003772EE" w:rsidRDefault="003772EE">
      <w:pPr>
        <w:pStyle w:val="BodyText"/>
        <w:spacing w:before="10"/>
        <w:rPr>
          <w:b/>
          <w:sz w:val="20"/>
        </w:rPr>
      </w:pPr>
    </w:p>
    <w:p w14:paraId="60CBC883" w14:textId="77777777" w:rsidR="003772EE" w:rsidRDefault="00761E72">
      <w:pPr>
        <w:pStyle w:val="ListParagraph"/>
        <w:numPr>
          <w:ilvl w:val="1"/>
          <w:numId w:val="52"/>
        </w:numPr>
        <w:tabs>
          <w:tab w:val="left" w:pos="1019"/>
          <w:tab w:val="left" w:pos="1020"/>
        </w:tabs>
        <w:ind w:right="804"/>
        <w:rPr>
          <w:sz w:val="24"/>
        </w:rPr>
      </w:pPr>
      <w:bookmarkStart w:id="482" w:name="24.1_This_Rider_shall_apply_to_and_becom"/>
      <w:bookmarkEnd w:id="482"/>
      <w:r>
        <w:rPr>
          <w:sz w:val="24"/>
        </w:rPr>
        <w:t>This Rider shall apply to and become a part of each of the Company’s Rate Schedules for Firm Distribution</w:t>
      </w:r>
      <w:r>
        <w:rPr>
          <w:spacing w:val="-2"/>
          <w:sz w:val="24"/>
        </w:rPr>
        <w:t xml:space="preserve"> </w:t>
      </w:r>
      <w:r>
        <w:rPr>
          <w:sz w:val="24"/>
        </w:rPr>
        <w:t>Service.</w:t>
      </w:r>
    </w:p>
    <w:p w14:paraId="04D84680" w14:textId="77777777" w:rsidR="003772EE" w:rsidRDefault="003772EE">
      <w:pPr>
        <w:pStyle w:val="BodyText"/>
        <w:spacing w:before="10"/>
        <w:rPr>
          <w:sz w:val="20"/>
        </w:rPr>
      </w:pPr>
    </w:p>
    <w:p w14:paraId="7815481B" w14:textId="77777777" w:rsidR="003772EE" w:rsidRDefault="00761E72">
      <w:pPr>
        <w:pStyle w:val="ListParagraph"/>
        <w:numPr>
          <w:ilvl w:val="1"/>
          <w:numId w:val="52"/>
        </w:numPr>
        <w:tabs>
          <w:tab w:val="left" w:pos="1019"/>
          <w:tab w:val="left" w:pos="1020"/>
        </w:tabs>
        <w:rPr>
          <w:sz w:val="24"/>
        </w:rPr>
      </w:pPr>
      <w:bookmarkStart w:id="483" w:name="24.2_Definitions"/>
      <w:bookmarkEnd w:id="483"/>
      <w:r>
        <w:rPr>
          <w:sz w:val="24"/>
        </w:rPr>
        <w:t>Definitions</w:t>
      </w:r>
    </w:p>
    <w:p w14:paraId="637C2912" w14:textId="77777777" w:rsidR="003772EE" w:rsidRDefault="003772EE">
      <w:pPr>
        <w:pStyle w:val="BodyText"/>
        <w:spacing w:before="10"/>
        <w:rPr>
          <w:sz w:val="20"/>
        </w:rPr>
      </w:pPr>
    </w:p>
    <w:p w14:paraId="2D407BB8" w14:textId="77777777" w:rsidR="003772EE" w:rsidRDefault="00761E72">
      <w:pPr>
        <w:pStyle w:val="BodyText"/>
        <w:ind w:left="1020"/>
      </w:pPr>
      <w:r>
        <w:t>For purposes hereof:</w:t>
      </w:r>
    </w:p>
    <w:p w14:paraId="1DD71611" w14:textId="77777777" w:rsidR="003772EE" w:rsidRDefault="003772EE">
      <w:pPr>
        <w:pStyle w:val="BodyText"/>
        <w:spacing w:before="10"/>
        <w:rPr>
          <w:sz w:val="20"/>
        </w:rPr>
      </w:pPr>
    </w:p>
    <w:p w14:paraId="5F7643F2" w14:textId="77777777" w:rsidR="003772EE" w:rsidRDefault="00761E72">
      <w:pPr>
        <w:pStyle w:val="ListParagraph"/>
        <w:numPr>
          <w:ilvl w:val="2"/>
          <w:numId w:val="52"/>
        </w:numPr>
        <w:tabs>
          <w:tab w:val="left" w:pos="1164"/>
        </w:tabs>
        <w:ind w:right="326"/>
        <w:rPr>
          <w:sz w:val="24"/>
        </w:rPr>
      </w:pPr>
      <w:bookmarkStart w:id="484" w:name="24.2.1_Qualifying_Customers_–_The_total_"/>
      <w:bookmarkEnd w:id="484"/>
      <w:r>
        <w:rPr>
          <w:b/>
          <w:sz w:val="24"/>
        </w:rPr>
        <w:t xml:space="preserve">Qualifying Customers </w:t>
      </w:r>
      <w:r>
        <w:rPr>
          <w:sz w:val="24"/>
        </w:rPr>
        <w:t xml:space="preserve">– The total number of Retail Customers receiving Residential Service and receiving the </w:t>
      </w:r>
      <w:proofErr w:type="gramStart"/>
      <w:r>
        <w:rPr>
          <w:sz w:val="24"/>
        </w:rPr>
        <w:t>Low Income</w:t>
      </w:r>
      <w:proofErr w:type="gramEnd"/>
      <w:r>
        <w:rPr>
          <w:sz w:val="24"/>
        </w:rPr>
        <w:t xml:space="preserve"> Senior Citizen Discount in a particular</w:t>
      </w:r>
      <w:r>
        <w:rPr>
          <w:spacing w:val="-4"/>
          <w:sz w:val="24"/>
        </w:rPr>
        <w:t xml:space="preserve"> </w:t>
      </w:r>
      <w:r>
        <w:rPr>
          <w:sz w:val="24"/>
        </w:rPr>
        <w:t>month.</w:t>
      </w:r>
    </w:p>
    <w:p w14:paraId="5719767A" w14:textId="77777777" w:rsidR="003772EE" w:rsidRDefault="003772EE">
      <w:pPr>
        <w:pStyle w:val="BodyText"/>
        <w:spacing w:before="10"/>
        <w:rPr>
          <w:sz w:val="20"/>
        </w:rPr>
      </w:pPr>
    </w:p>
    <w:p w14:paraId="06E2FED0" w14:textId="77777777" w:rsidR="003772EE" w:rsidRDefault="00761E72">
      <w:pPr>
        <w:pStyle w:val="ListParagraph"/>
        <w:numPr>
          <w:ilvl w:val="2"/>
          <w:numId w:val="52"/>
        </w:numPr>
        <w:tabs>
          <w:tab w:val="left" w:pos="1164"/>
        </w:tabs>
        <w:ind w:right="767"/>
        <w:rPr>
          <w:sz w:val="24"/>
        </w:rPr>
      </w:pPr>
      <w:bookmarkStart w:id="485" w:name="24.2.2_Residential_Customers_–_The_total"/>
      <w:bookmarkEnd w:id="485"/>
      <w:r>
        <w:rPr>
          <w:b/>
          <w:sz w:val="24"/>
        </w:rPr>
        <w:t xml:space="preserve">Residential Customers </w:t>
      </w:r>
      <w:r>
        <w:rPr>
          <w:sz w:val="24"/>
        </w:rPr>
        <w:t>– The total number of Retail Customers receiving Residential Service in a particular</w:t>
      </w:r>
      <w:r>
        <w:rPr>
          <w:spacing w:val="-8"/>
          <w:sz w:val="24"/>
        </w:rPr>
        <w:t xml:space="preserve"> </w:t>
      </w:r>
      <w:r>
        <w:rPr>
          <w:sz w:val="24"/>
        </w:rPr>
        <w:t>month.</w:t>
      </w:r>
    </w:p>
    <w:p w14:paraId="4D5638E5" w14:textId="77777777" w:rsidR="003772EE" w:rsidRDefault="003772EE">
      <w:pPr>
        <w:pStyle w:val="BodyText"/>
        <w:spacing w:before="10"/>
        <w:rPr>
          <w:sz w:val="20"/>
        </w:rPr>
      </w:pPr>
    </w:p>
    <w:p w14:paraId="7FD18008" w14:textId="77777777" w:rsidR="003772EE" w:rsidRDefault="00761E72">
      <w:pPr>
        <w:pStyle w:val="ListParagraph"/>
        <w:numPr>
          <w:ilvl w:val="1"/>
          <w:numId w:val="52"/>
        </w:numPr>
        <w:tabs>
          <w:tab w:val="left" w:pos="1019"/>
          <w:tab w:val="left" w:pos="1020"/>
        </w:tabs>
        <w:ind w:right="282"/>
        <w:rPr>
          <w:sz w:val="24"/>
        </w:rPr>
      </w:pPr>
      <w:bookmarkStart w:id="486" w:name="24.3_Upon_approval_of_the_Low_Income_Sen"/>
      <w:bookmarkEnd w:id="486"/>
      <w:r>
        <w:rPr>
          <w:sz w:val="24"/>
        </w:rPr>
        <w:t xml:space="preserve">Upon approval of the </w:t>
      </w:r>
      <w:proofErr w:type="gramStart"/>
      <w:r>
        <w:rPr>
          <w:sz w:val="24"/>
        </w:rPr>
        <w:t>Low Income</w:t>
      </w:r>
      <w:proofErr w:type="gramEnd"/>
      <w:r>
        <w:rPr>
          <w:sz w:val="24"/>
        </w:rPr>
        <w:t xml:space="preserve"> Senior Citizen Discount application, qualifying Retail Customers will be eligible for a Low-Income Senior Discount. For those eligible customers, the Company shall provide a </w:t>
      </w:r>
      <w:proofErr w:type="gramStart"/>
      <w:r>
        <w:rPr>
          <w:sz w:val="24"/>
        </w:rPr>
        <w:t>Low Income</w:t>
      </w:r>
      <w:proofErr w:type="gramEnd"/>
      <w:r>
        <w:rPr>
          <w:sz w:val="24"/>
        </w:rPr>
        <w:t xml:space="preserve"> Senior Citizen Discount in the amount of $14, or the total amount of the Company’s monthly charges, whichever is less. To qualify, the customer must be a Retail Customer receiving Residential Service who is 65 years of age or older with a total annual household income of 200% of the single person annual household income as published annually by the Department of Health and Human Services. The service must be in the customer’s name and customer’s primary residence must be the service address. The discount is limited to one meter and one</w:t>
      </w:r>
      <w:r>
        <w:rPr>
          <w:spacing w:val="-23"/>
          <w:sz w:val="24"/>
        </w:rPr>
        <w:t xml:space="preserve"> </w:t>
      </w:r>
      <w:r>
        <w:rPr>
          <w:sz w:val="24"/>
        </w:rPr>
        <w:t>address</w:t>
      </w:r>
    </w:p>
    <w:p w14:paraId="2329A0C1" w14:textId="77777777" w:rsidR="003772EE" w:rsidRDefault="003772EE">
      <w:pPr>
        <w:pStyle w:val="BodyText"/>
        <w:spacing w:before="10"/>
        <w:rPr>
          <w:sz w:val="20"/>
        </w:rPr>
      </w:pPr>
    </w:p>
    <w:p w14:paraId="0F08CAAF" w14:textId="77777777" w:rsidR="003772EE" w:rsidRDefault="00761E72">
      <w:pPr>
        <w:pStyle w:val="BodyText"/>
        <w:ind w:left="1019" w:right="205"/>
      </w:pPr>
      <w:r>
        <w:t xml:space="preserve">For each Qualifying Customer, the Company shall recover an amount equal to the actual total amount of the Company’s monthly charges or $14, whichever is less. In addition, the Company may recover the reasonable costs of audits performed to verify participation in the program. The amount to be recovered may be offset by supplemental funds as approved by the Commission from time to time. This net amount shall be recovered as a charge in addition to the charges for service to the remaining Retail Customers receiving Residential Service during the following month using the formula below. The SRC Rider shall be applicable to charges for Retail Customers receiving Residential Service but shall not be charged to persons receiving the </w:t>
      </w:r>
      <w:proofErr w:type="gramStart"/>
      <w:r>
        <w:t>Low Income</w:t>
      </w:r>
      <w:proofErr w:type="gramEnd"/>
      <w:r>
        <w:t xml:space="preserve"> Senior Citizen Discount.</w:t>
      </w:r>
    </w:p>
    <w:p w14:paraId="5F544263" w14:textId="77777777" w:rsidR="003772EE" w:rsidRDefault="003772EE">
      <w:pPr>
        <w:pStyle w:val="BodyText"/>
        <w:spacing w:before="8"/>
        <w:rPr>
          <w:sz w:val="20"/>
        </w:rPr>
      </w:pPr>
    </w:p>
    <w:p w14:paraId="3E83AD40" w14:textId="77777777" w:rsidR="003772EE" w:rsidRDefault="00761E72">
      <w:pPr>
        <w:pStyle w:val="BodyText"/>
        <w:ind w:left="1019" w:right="550"/>
      </w:pPr>
      <w:r>
        <w:t>By signing the Senior Citizen Discount Application, the customer self certifies, under penalty of perjury, that they meet eligibility requirements.</w:t>
      </w:r>
    </w:p>
    <w:p w14:paraId="5C9A4F8F" w14:textId="77777777" w:rsidR="003772EE" w:rsidRDefault="003772EE">
      <w:pPr>
        <w:sectPr w:rsidR="003772EE">
          <w:headerReference w:type="default" r:id="rId117"/>
          <w:pgSz w:w="12240" w:h="15840"/>
          <w:pgMar w:top="1900" w:right="1280" w:bottom="980" w:left="1140" w:header="1016" w:footer="788" w:gutter="0"/>
          <w:cols w:space="720"/>
        </w:sectPr>
      </w:pPr>
    </w:p>
    <w:p w14:paraId="26EAFC97" w14:textId="77777777" w:rsidR="003772EE" w:rsidRDefault="003772EE">
      <w:pPr>
        <w:pStyle w:val="BodyText"/>
        <w:rPr>
          <w:sz w:val="20"/>
        </w:rPr>
      </w:pPr>
    </w:p>
    <w:p w14:paraId="1FE8E5F4" w14:textId="77777777" w:rsidR="003772EE" w:rsidRDefault="003772EE">
      <w:pPr>
        <w:pStyle w:val="BodyText"/>
        <w:rPr>
          <w:sz w:val="22"/>
        </w:rPr>
      </w:pPr>
    </w:p>
    <w:p w14:paraId="44CA84DA" w14:textId="77777777" w:rsidR="003772EE" w:rsidRDefault="00761E72">
      <w:pPr>
        <w:pStyle w:val="ListParagraph"/>
        <w:numPr>
          <w:ilvl w:val="0"/>
          <w:numId w:val="51"/>
        </w:numPr>
        <w:tabs>
          <w:tab w:val="left" w:pos="1019"/>
          <w:tab w:val="left" w:pos="1020"/>
        </w:tabs>
        <w:rPr>
          <w:sz w:val="24"/>
        </w:rPr>
      </w:pPr>
      <w:r>
        <w:rPr>
          <w:b/>
          <w:sz w:val="24"/>
        </w:rPr>
        <w:t>Social Responsibility Cost (SRC) Rider</w:t>
      </w:r>
      <w:r>
        <w:rPr>
          <w:b/>
          <w:spacing w:val="-7"/>
          <w:sz w:val="24"/>
        </w:rPr>
        <w:t xml:space="preserve"> </w:t>
      </w:r>
      <w:r>
        <w:rPr>
          <w:sz w:val="24"/>
        </w:rPr>
        <w:t>(continued)</w:t>
      </w:r>
    </w:p>
    <w:p w14:paraId="2857766A" w14:textId="77777777" w:rsidR="003772EE" w:rsidRDefault="003772EE">
      <w:pPr>
        <w:pStyle w:val="BodyText"/>
        <w:spacing w:before="10"/>
        <w:rPr>
          <w:sz w:val="20"/>
        </w:rPr>
      </w:pPr>
    </w:p>
    <w:p w14:paraId="3E668478" w14:textId="77777777" w:rsidR="003772EE" w:rsidRDefault="00761E72">
      <w:pPr>
        <w:pStyle w:val="BodyText"/>
        <w:spacing w:line="448" w:lineRule="auto"/>
        <w:ind w:left="1020" w:right="1282"/>
      </w:pPr>
      <w:r>
        <w:t>A = Total Amount of the Discount + Audit Costs – Supplemental Funds B = Residential Customers – Qualifying Customers</w:t>
      </w:r>
    </w:p>
    <w:p w14:paraId="7DF4BFC3" w14:textId="77777777" w:rsidR="003772EE" w:rsidRDefault="00761E72">
      <w:pPr>
        <w:pStyle w:val="BodyText"/>
        <w:ind w:left="1020"/>
      </w:pPr>
      <w:r>
        <w:t>SRC Rider (following month) = (A + Previous Imbalance) / B</w:t>
      </w:r>
    </w:p>
    <w:p w14:paraId="316DA9AE" w14:textId="77777777" w:rsidR="003772EE" w:rsidRDefault="003772EE">
      <w:pPr>
        <w:sectPr w:rsidR="003772EE">
          <w:headerReference w:type="default" r:id="rId118"/>
          <w:pgSz w:w="12240" w:h="15840"/>
          <w:pgMar w:top="1900" w:right="1280" w:bottom="980" w:left="1140" w:header="1016" w:footer="788" w:gutter="0"/>
          <w:cols w:space="720"/>
        </w:sectPr>
      </w:pPr>
    </w:p>
    <w:p w14:paraId="57134C34" w14:textId="77777777" w:rsidR="003772EE" w:rsidRDefault="003772EE">
      <w:pPr>
        <w:pStyle w:val="BodyText"/>
        <w:rPr>
          <w:sz w:val="20"/>
        </w:rPr>
      </w:pPr>
    </w:p>
    <w:p w14:paraId="1A5F587C" w14:textId="77777777" w:rsidR="003772EE" w:rsidRDefault="003772EE">
      <w:pPr>
        <w:pStyle w:val="BodyText"/>
        <w:rPr>
          <w:sz w:val="22"/>
        </w:rPr>
      </w:pPr>
    </w:p>
    <w:p w14:paraId="56D24E9C" w14:textId="77777777" w:rsidR="003772EE" w:rsidRDefault="00761E72">
      <w:pPr>
        <w:pStyle w:val="Heading2"/>
        <w:numPr>
          <w:ilvl w:val="0"/>
          <w:numId w:val="51"/>
        </w:numPr>
        <w:tabs>
          <w:tab w:val="left" w:pos="1019"/>
          <w:tab w:val="left" w:pos="1020"/>
        </w:tabs>
        <w:spacing w:before="0"/>
        <w:ind w:hanging="644"/>
        <w:rPr>
          <w:color w:val="010000"/>
        </w:rPr>
      </w:pPr>
      <w:bookmarkStart w:id="487" w:name="25._Reserved"/>
      <w:bookmarkStart w:id="488" w:name="_TOC_250003"/>
      <w:bookmarkEnd w:id="487"/>
      <w:r>
        <w:t>R</w:t>
      </w:r>
      <w:bookmarkEnd w:id="488"/>
      <w:r>
        <w:t>eserved</w:t>
      </w:r>
    </w:p>
    <w:p w14:paraId="5D1E8E09" w14:textId="77777777" w:rsidR="003772EE" w:rsidRDefault="003772EE">
      <w:pPr>
        <w:sectPr w:rsidR="003772EE">
          <w:headerReference w:type="default" r:id="rId119"/>
          <w:pgSz w:w="12240" w:h="15840"/>
          <w:pgMar w:top="1900" w:right="1280" w:bottom="980" w:left="1140" w:header="1016" w:footer="788" w:gutter="0"/>
          <w:cols w:space="720"/>
        </w:sectPr>
      </w:pPr>
    </w:p>
    <w:p w14:paraId="783BE787" w14:textId="77777777" w:rsidR="003772EE" w:rsidRDefault="003772EE">
      <w:pPr>
        <w:pStyle w:val="BodyText"/>
        <w:rPr>
          <w:b/>
          <w:sz w:val="20"/>
        </w:rPr>
      </w:pPr>
    </w:p>
    <w:p w14:paraId="2D2E1457" w14:textId="77777777" w:rsidR="003772EE" w:rsidRDefault="003772EE">
      <w:pPr>
        <w:pStyle w:val="BodyText"/>
        <w:rPr>
          <w:b/>
          <w:sz w:val="22"/>
        </w:rPr>
      </w:pPr>
    </w:p>
    <w:p w14:paraId="5BCF0F77" w14:textId="77777777" w:rsidR="003772EE" w:rsidRDefault="00761E72">
      <w:pPr>
        <w:pStyle w:val="Heading2"/>
        <w:numPr>
          <w:ilvl w:val="0"/>
          <w:numId w:val="51"/>
        </w:numPr>
        <w:tabs>
          <w:tab w:val="left" w:pos="1019"/>
          <w:tab w:val="left" w:pos="1020"/>
        </w:tabs>
        <w:spacing w:before="0"/>
        <w:ind w:hanging="644"/>
        <w:rPr>
          <w:color w:val="010000"/>
        </w:rPr>
      </w:pPr>
      <w:bookmarkStart w:id="489" w:name="26._Georgia_Rate_Adjustment_Mechanism_(G"/>
      <w:bookmarkStart w:id="490" w:name="_TOC_250002"/>
      <w:bookmarkEnd w:id="489"/>
      <w:r>
        <w:t>Georgia Rate Adjustment Mechanism</w:t>
      </w:r>
      <w:r>
        <w:rPr>
          <w:spacing w:val="-1"/>
        </w:rPr>
        <w:t xml:space="preserve"> </w:t>
      </w:r>
      <w:bookmarkEnd w:id="490"/>
      <w:r>
        <w:t>(GRAM)</w:t>
      </w:r>
    </w:p>
    <w:p w14:paraId="31913B79" w14:textId="77777777" w:rsidR="003772EE" w:rsidRDefault="003772EE">
      <w:pPr>
        <w:pStyle w:val="BodyText"/>
        <w:spacing w:before="10"/>
        <w:rPr>
          <w:b/>
          <w:sz w:val="20"/>
        </w:rPr>
      </w:pPr>
    </w:p>
    <w:p w14:paraId="2BA3525F" w14:textId="77777777" w:rsidR="003772EE" w:rsidRDefault="00761E72">
      <w:pPr>
        <w:pStyle w:val="ListParagraph"/>
        <w:numPr>
          <w:ilvl w:val="1"/>
          <w:numId w:val="51"/>
        </w:numPr>
        <w:tabs>
          <w:tab w:val="left" w:pos="1019"/>
          <w:tab w:val="left" w:pos="1020"/>
        </w:tabs>
        <w:rPr>
          <w:sz w:val="24"/>
        </w:rPr>
      </w:pPr>
      <w:bookmarkStart w:id="491" w:name="26.1_Applicable"/>
      <w:bookmarkEnd w:id="491"/>
      <w:r>
        <w:rPr>
          <w:sz w:val="24"/>
        </w:rPr>
        <w:t>Applicable</w:t>
      </w:r>
    </w:p>
    <w:p w14:paraId="339BCFF1" w14:textId="77777777" w:rsidR="003772EE" w:rsidRDefault="003772EE">
      <w:pPr>
        <w:pStyle w:val="BodyText"/>
        <w:spacing w:before="10"/>
        <w:rPr>
          <w:sz w:val="20"/>
        </w:rPr>
      </w:pPr>
    </w:p>
    <w:p w14:paraId="7B852AB0" w14:textId="77777777" w:rsidR="003772EE" w:rsidRDefault="00761E72">
      <w:pPr>
        <w:pStyle w:val="BodyText"/>
        <w:ind w:left="1020" w:right="469"/>
      </w:pPr>
      <w:r>
        <w:t>To all gas sold, distributed or transported under tariff services excluding SEED Contracts and special contracts.</w:t>
      </w:r>
    </w:p>
    <w:p w14:paraId="3EC38F7C" w14:textId="77777777" w:rsidR="003772EE" w:rsidRDefault="003772EE">
      <w:pPr>
        <w:pStyle w:val="BodyText"/>
        <w:spacing w:before="10"/>
        <w:rPr>
          <w:sz w:val="20"/>
        </w:rPr>
      </w:pPr>
    </w:p>
    <w:p w14:paraId="6F645119" w14:textId="77777777" w:rsidR="003772EE" w:rsidRDefault="00761E72">
      <w:pPr>
        <w:pStyle w:val="ListParagraph"/>
        <w:numPr>
          <w:ilvl w:val="1"/>
          <w:numId w:val="51"/>
        </w:numPr>
        <w:tabs>
          <w:tab w:val="left" w:pos="1019"/>
          <w:tab w:val="left" w:pos="1020"/>
        </w:tabs>
        <w:rPr>
          <w:sz w:val="24"/>
        </w:rPr>
      </w:pPr>
      <w:bookmarkStart w:id="492" w:name="26.2_Purpose"/>
      <w:bookmarkEnd w:id="492"/>
      <w:r>
        <w:rPr>
          <w:sz w:val="24"/>
        </w:rPr>
        <w:t>Purpose</w:t>
      </w:r>
    </w:p>
    <w:p w14:paraId="7688301A" w14:textId="77777777" w:rsidR="003772EE" w:rsidRDefault="003772EE">
      <w:pPr>
        <w:pStyle w:val="BodyText"/>
        <w:spacing w:before="10"/>
        <w:rPr>
          <w:sz w:val="20"/>
        </w:rPr>
      </w:pPr>
    </w:p>
    <w:p w14:paraId="61AA57BE" w14:textId="77777777" w:rsidR="003772EE" w:rsidRDefault="00761E72">
      <w:pPr>
        <w:pStyle w:val="BodyText"/>
        <w:ind w:left="1019" w:right="270"/>
      </w:pPr>
      <w:r>
        <w:t>This Atlanta Gas Light Company Georgia Rate Adjustment Mechanism (“AGL GRAM”) is designed to implement an annual earnings review and non-gas-cost revenue (“base rate revenue”) adjustment (first authorized by the Georgia Public Service Commission in Docket 40828). If, through the implementation of the provisions of this mechanism, it is determined that rates should be decreased or increased, then rates will be adjusted accordingly in the manner set forth herein. The rate adjustments implemented under this mechanism will reflect changes in the Company’s base rate revenues, cost of service, and rate base.</w:t>
      </w:r>
    </w:p>
    <w:p w14:paraId="5EF50F6E" w14:textId="77777777" w:rsidR="003772EE" w:rsidRDefault="003772EE">
      <w:pPr>
        <w:pStyle w:val="BodyText"/>
        <w:spacing w:before="10"/>
        <w:rPr>
          <w:sz w:val="20"/>
        </w:rPr>
      </w:pPr>
    </w:p>
    <w:p w14:paraId="7A5DCF04" w14:textId="77777777" w:rsidR="003772EE" w:rsidRDefault="00761E72">
      <w:pPr>
        <w:pStyle w:val="ListParagraph"/>
        <w:numPr>
          <w:ilvl w:val="1"/>
          <w:numId w:val="51"/>
        </w:numPr>
        <w:tabs>
          <w:tab w:val="left" w:pos="1019"/>
          <w:tab w:val="left" w:pos="1020"/>
        </w:tabs>
        <w:rPr>
          <w:sz w:val="24"/>
        </w:rPr>
      </w:pPr>
      <w:bookmarkStart w:id="493" w:name="26.3_Definitions"/>
      <w:bookmarkEnd w:id="493"/>
      <w:r>
        <w:rPr>
          <w:sz w:val="24"/>
        </w:rPr>
        <w:t>Definitions</w:t>
      </w:r>
    </w:p>
    <w:p w14:paraId="7BDBC768" w14:textId="77777777" w:rsidR="003772EE" w:rsidRDefault="003772EE">
      <w:pPr>
        <w:pStyle w:val="BodyText"/>
        <w:spacing w:before="10"/>
        <w:rPr>
          <w:sz w:val="20"/>
        </w:rPr>
      </w:pPr>
    </w:p>
    <w:p w14:paraId="397DE3D5" w14:textId="77777777" w:rsidR="003772EE" w:rsidRDefault="00761E72">
      <w:pPr>
        <w:pStyle w:val="ListParagraph"/>
        <w:numPr>
          <w:ilvl w:val="2"/>
          <w:numId w:val="51"/>
        </w:numPr>
        <w:tabs>
          <w:tab w:val="left" w:pos="1740"/>
        </w:tabs>
        <w:ind w:right="152" w:firstLine="0"/>
        <w:jc w:val="both"/>
        <w:rPr>
          <w:sz w:val="24"/>
        </w:rPr>
      </w:pPr>
      <w:bookmarkStart w:id="494" w:name="A)_Annual_Evaluation_Date_shall_be_the_d"/>
      <w:bookmarkEnd w:id="494"/>
      <w:r>
        <w:rPr>
          <w:b/>
          <w:sz w:val="24"/>
        </w:rPr>
        <w:t xml:space="preserve">Annual Evaluation Date </w:t>
      </w:r>
      <w:r>
        <w:rPr>
          <w:sz w:val="24"/>
        </w:rPr>
        <w:t>shall be the date the Company will make its AGL GRAM Annual Rate Filing (“ARF”). The Annual Evaluation Date shall be no later than July 1 of each year, unless: (a) the Company files either a comprehensive rate</w:t>
      </w:r>
      <w:r>
        <w:rPr>
          <w:spacing w:val="-3"/>
          <w:sz w:val="24"/>
        </w:rPr>
        <w:t xml:space="preserve"> </w:t>
      </w:r>
      <w:r>
        <w:rPr>
          <w:sz w:val="24"/>
        </w:rPr>
        <w:t>case</w:t>
      </w:r>
      <w:r>
        <w:rPr>
          <w:spacing w:val="-5"/>
          <w:sz w:val="24"/>
        </w:rPr>
        <w:t xml:space="preserve"> </w:t>
      </w:r>
      <w:r>
        <w:rPr>
          <w:sz w:val="24"/>
        </w:rPr>
        <w:t>prior</w:t>
      </w:r>
      <w:r>
        <w:rPr>
          <w:spacing w:val="-4"/>
          <w:sz w:val="24"/>
        </w:rPr>
        <w:t xml:space="preserve"> </w:t>
      </w:r>
      <w:r>
        <w:rPr>
          <w:sz w:val="24"/>
        </w:rPr>
        <w:t>to</w:t>
      </w:r>
      <w:r>
        <w:rPr>
          <w:spacing w:val="-3"/>
          <w:sz w:val="24"/>
        </w:rPr>
        <w:t xml:space="preserve"> </w:t>
      </w:r>
      <w:r>
        <w:rPr>
          <w:sz w:val="24"/>
        </w:rPr>
        <w:t>May</w:t>
      </w:r>
      <w:r>
        <w:rPr>
          <w:spacing w:val="-6"/>
          <w:sz w:val="24"/>
        </w:rPr>
        <w:t xml:space="preserve"> </w:t>
      </w:r>
      <w:r>
        <w:rPr>
          <w:sz w:val="24"/>
        </w:rPr>
        <w:t>1:</w:t>
      </w:r>
      <w:r>
        <w:rPr>
          <w:spacing w:val="-3"/>
          <w:sz w:val="24"/>
        </w:rPr>
        <w:t xml:space="preserve"> </w:t>
      </w:r>
      <w:r>
        <w:rPr>
          <w:sz w:val="24"/>
        </w:rPr>
        <w:t>or</w:t>
      </w:r>
      <w:r>
        <w:rPr>
          <w:spacing w:val="-5"/>
          <w:sz w:val="24"/>
        </w:rPr>
        <w:t xml:space="preserve"> </w:t>
      </w:r>
      <w:r>
        <w:rPr>
          <w:sz w:val="24"/>
        </w:rPr>
        <w:t>(b)</w:t>
      </w:r>
      <w:r>
        <w:rPr>
          <w:spacing w:val="-4"/>
          <w:sz w:val="24"/>
        </w:rPr>
        <w:t xml:space="preserve"> </w:t>
      </w:r>
      <w:r>
        <w:rPr>
          <w:sz w:val="24"/>
        </w:rPr>
        <w:t>the</w:t>
      </w:r>
      <w:r>
        <w:rPr>
          <w:spacing w:val="-2"/>
          <w:sz w:val="24"/>
        </w:rPr>
        <w:t xml:space="preserve"> </w:t>
      </w:r>
      <w:r>
        <w:rPr>
          <w:sz w:val="24"/>
        </w:rPr>
        <w:t>Company</w:t>
      </w:r>
      <w:r>
        <w:rPr>
          <w:spacing w:val="-7"/>
          <w:sz w:val="24"/>
        </w:rPr>
        <w:t xml:space="preserve"> </w:t>
      </w:r>
      <w:r>
        <w:rPr>
          <w:sz w:val="24"/>
        </w:rPr>
        <w:t>files</w:t>
      </w:r>
      <w:r>
        <w:rPr>
          <w:spacing w:val="-3"/>
          <w:sz w:val="24"/>
        </w:rPr>
        <w:t xml:space="preserve"> </w:t>
      </w:r>
      <w:r>
        <w:rPr>
          <w:sz w:val="24"/>
        </w:rPr>
        <w:t>a</w:t>
      </w:r>
      <w:r>
        <w:rPr>
          <w:spacing w:val="-2"/>
          <w:sz w:val="24"/>
        </w:rPr>
        <w:t xml:space="preserve"> </w:t>
      </w:r>
      <w:r>
        <w:rPr>
          <w:sz w:val="24"/>
        </w:rPr>
        <w:t>notice</w:t>
      </w:r>
      <w:r>
        <w:rPr>
          <w:spacing w:val="-3"/>
          <w:sz w:val="24"/>
        </w:rPr>
        <w:t xml:space="preserve"> </w:t>
      </w:r>
      <w:r>
        <w:rPr>
          <w:sz w:val="24"/>
        </w:rPr>
        <w:t>with</w:t>
      </w:r>
      <w:r>
        <w:rPr>
          <w:spacing w:val="-2"/>
          <w:sz w:val="24"/>
        </w:rPr>
        <w:t xml:space="preserve"> </w:t>
      </w:r>
      <w:r>
        <w:rPr>
          <w:sz w:val="24"/>
        </w:rPr>
        <w:t>the</w:t>
      </w:r>
      <w:r>
        <w:rPr>
          <w:spacing w:val="-5"/>
          <w:sz w:val="24"/>
        </w:rPr>
        <w:t xml:space="preserve"> </w:t>
      </w:r>
      <w:r>
        <w:rPr>
          <w:sz w:val="24"/>
        </w:rPr>
        <w:t>Commission</w:t>
      </w:r>
      <w:r>
        <w:rPr>
          <w:spacing w:val="-3"/>
          <w:sz w:val="24"/>
        </w:rPr>
        <w:t xml:space="preserve"> </w:t>
      </w:r>
      <w:r>
        <w:rPr>
          <w:sz w:val="24"/>
        </w:rPr>
        <w:t>of its intent to file a comprehensive rate case prior to the end of such calendar year. The annual filing under this mechanism shall be made in electronic form where practicable.</w:t>
      </w:r>
    </w:p>
    <w:p w14:paraId="2D9A3061" w14:textId="77777777" w:rsidR="003772EE" w:rsidRDefault="003772EE">
      <w:pPr>
        <w:pStyle w:val="BodyText"/>
        <w:spacing w:before="10"/>
        <w:rPr>
          <w:sz w:val="20"/>
        </w:rPr>
      </w:pPr>
    </w:p>
    <w:p w14:paraId="0F3ED674" w14:textId="77777777" w:rsidR="003772EE" w:rsidRDefault="00761E72">
      <w:pPr>
        <w:pStyle w:val="ListParagraph"/>
        <w:numPr>
          <w:ilvl w:val="2"/>
          <w:numId w:val="51"/>
        </w:numPr>
        <w:tabs>
          <w:tab w:val="left" w:pos="1740"/>
        </w:tabs>
        <w:ind w:right="156" w:firstLine="0"/>
        <w:jc w:val="both"/>
        <w:rPr>
          <w:sz w:val="24"/>
        </w:rPr>
      </w:pPr>
      <w:bookmarkStart w:id="495" w:name="B)_Historic_Test_Year_is_defined_as_the_"/>
      <w:bookmarkEnd w:id="495"/>
      <w:r>
        <w:rPr>
          <w:b/>
          <w:sz w:val="24"/>
        </w:rPr>
        <w:t>Historic</w:t>
      </w:r>
      <w:r>
        <w:rPr>
          <w:b/>
          <w:spacing w:val="-7"/>
          <w:sz w:val="24"/>
        </w:rPr>
        <w:t xml:space="preserve"> </w:t>
      </w:r>
      <w:r>
        <w:rPr>
          <w:b/>
          <w:sz w:val="24"/>
        </w:rPr>
        <w:t>Test</w:t>
      </w:r>
      <w:r>
        <w:rPr>
          <w:b/>
          <w:spacing w:val="-6"/>
          <w:sz w:val="24"/>
        </w:rPr>
        <w:t xml:space="preserve"> </w:t>
      </w:r>
      <w:r>
        <w:rPr>
          <w:b/>
          <w:sz w:val="24"/>
        </w:rPr>
        <w:t>Year</w:t>
      </w:r>
      <w:r>
        <w:rPr>
          <w:b/>
          <w:spacing w:val="-5"/>
          <w:sz w:val="24"/>
        </w:rPr>
        <w:t xml:space="preserve"> </w:t>
      </w:r>
      <w:r>
        <w:rPr>
          <w:sz w:val="24"/>
        </w:rPr>
        <w:t>is</w:t>
      </w:r>
      <w:r>
        <w:rPr>
          <w:spacing w:val="-8"/>
          <w:sz w:val="24"/>
        </w:rPr>
        <w:t xml:space="preserve"> </w:t>
      </w:r>
      <w:r>
        <w:rPr>
          <w:sz w:val="24"/>
        </w:rPr>
        <w:t>defined</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twelve-month</w:t>
      </w:r>
      <w:r>
        <w:rPr>
          <w:spacing w:val="-4"/>
          <w:sz w:val="24"/>
        </w:rPr>
        <w:t xml:space="preserve"> </w:t>
      </w:r>
      <w:r>
        <w:rPr>
          <w:sz w:val="24"/>
        </w:rPr>
        <w:t>period</w:t>
      </w:r>
      <w:r>
        <w:rPr>
          <w:spacing w:val="-4"/>
          <w:sz w:val="24"/>
        </w:rPr>
        <w:t xml:space="preserve"> </w:t>
      </w:r>
      <w:r>
        <w:rPr>
          <w:sz w:val="24"/>
        </w:rPr>
        <w:t>corresponding</w:t>
      </w:r>
      <w:r>
        <w:rPr>
          <w:spacing w:val="-4"/>
          <w:sz w:val="24"/>
        </w:rPr>
        <w:t xml:space="preserve"> </w:t>
      </w:r>
      <w:r>
        <w:rPr>
          <w:sz w:val="24"/>
        </w:rPr>
        <w:t>to the</w:t>
      </w:r>
      <w:r>
        <w:rPr>
          <w:spacing w:val="-5"/>
          <w:sz w:val="24"/>
        </w:rPr>
        <w:t xml:space="preserve"> </w:t>
      </w:r>
      <w:r>
        <w:rPr>
          <w:sz w:val="24"/>
        </w:rPr>
        <w:t>Forward</w:t>
      </w:r>
      <w:r>
        <w:rPr>
          <w:spacing w:val="-4"/>
          <w:sz w:val="24"/>
        </w:rPr>
        <w:t xml:space="preserve"> </w:t>
      </w:r>
      <w:r>
        <w:rPr>
          <w:sz w:val="24"/>
        </w:rPr>
        <w:t>Looking</w:t>
      </w:r>
      <w:r>
        <w:rPr>
          <w:spacing w:val="-7"/>
          <w:sz w:val="24"/>
        </w:rPr>
        <w:t xml:space="preserve"> </w:t>
      </w:r>
      <w:r>
        <w:rPr>
          <w:sz w:val="24"/>
        </w:rPr>
        <w:t>Test</w:t>
      </w:r>
      <w:r>
        <w:rPr>
          <w:spacing w:val="-5"/>
          <w:sz w:val="24"/>
        </w:rPr>
        <w:t xml:space="preserve"> </w:t>
      </w:r>
      <w:r>
        <w:rPr>
          <w:sz w:val="24"/>
        </w:rPr>
        <w:t>Year</w:t>
      </w:r>
      <w:r>
        <w:rPr>
          <w:spacing w:val="-6"/>
          <w:sz w:val="24"/>
        </w:rPr>
        <w:t xml:space="preserve"> </w:t>
      </w:r>
      <w:r>
        <w:rPr>
          <w:sz w:val="24"/>
        </w:rPr>
        <w:t>of</w:t>
      </w:r>
      <w:r>
        <w:rPr>
          <w:spacing w:val="-6"/>
          <w:sz w:val="24"/>
        </w:rPr>
        <w:t xml:space="preserve"> </w:t>
      </w:r>
      <w:r>
        <w:rPr>
          <w:sz w:val="24"/>
        </w:rPr>
        <w:t>the</w:t>
      </w:r>
      <w:r>
        <w:rPr>
          <w:spacing w:val="-4"/>
          <w:sz w:val="24"/>
        </w:rPr>
        <w:t xml:space="preserve"> </w:t>
      </w:r>
      <w:r>
        <w:rPr>
          <w:sz w:val="24"/>
        </w:rPr>
        <w:t>Company’s</w:t>
      </w:r>
      <w:r>
        <w:rPr>
          <w:spacing w:val="-5"/>
          <w:sz w:val="24"/>
        </w:rPr>
        <w:t xml:space="preserve"> </w:t>
      </w:r>
      <w:r>
        <w:rPr>
          <w:sz w:val="24"/>
        </w:rPr>
        <w:t>most</w:t>
      </w:r>
      <w:r>
        <w:rPr>
          <w:spacing w:val="-5"/>
          <w:sz w:val="24"/>
        </w:rPr>
        <w:t xml:space="preserve"> </w:t>
      </w:r>
      <w:r>
        <w:rPr>
          <w:sz w:val="24"/>
        </w:rPr>
        <w:t>recent</w:t>
      </w:r>
      <w:r>
        <w:rPr>
          <w:spacing w:val="-7"/>
          <w:sz w:val="24"/>
        </w:rPr>
        <w:t xml:space="preserve"> </w:t>
      </w:r>
      <w:r>
        <w:rPr>
          <w:sz w:val="24"/>
        </w:rPr>
        <w:t>General</w:t>
      </w:r>
      <w:r>
        <w:rPr>
          <w:spacing w:val="-6"/>
          <w:sz w:val="24"/>
        </w:rPr>
        <w:t xml:space="preserve"> </w:t>
      </w:r>
      <w:r>
        <w:rPr>
          <w:sz w:val="24"/>
        </w:rPr>
        <w:t>Rate</w:t>
      </w:r>
      <w:r>
        <w:rPr>
          <w:spacing w:val="-5"/>
          <w:sz w:val="24"/>
        </w:rPr>
        <w:t xml:space="preserve"> </w:t>
      </w:r>
      <w:r>
        <w:rPr>
          <w:sz w:val="24"/>
        </w:rPr>
        <w:t>Case updated</w:t>
      </w:r>
      <w:r>
        <w:rPr>
          <w:spacing w:val="-16"/>
          <w:sz w:val="24"/>
        </w:rPr>
        <w:t xml:space="preserve"> </w:t>
      </w:r>
      <w:r>
        <w:rPr>
          <w:sz w:val="24"/>
        </w:rPr>
        <w:t>for</w:t>
      </w:r>
      <w:r>
        <w:rPr>
          <w:spacing w:val="-16"/>
          <w:sz w:val="24"/>
        </w:rPr>
        <w:t xml:space="preserve"> </w:t>
      </w:r>
      <w:r>
        <w:rPr>
          <w:sz w:val="24"/>
        </w:rPr>
        <w:t>actual</w:t>
      </w:r>
      <w:r>
        <w:rPr>
          <w:spacing w:val="-17"/>
          <w:sz w:val="24"/>
        </w:rPr>
        <w:t xml:space="preserve"> </w:t>
      </w:r>
      <w:r>
        <w:rPr>
          <w:sz w:val="24"/>
        </w:rPr>
        <w:t>results</w:t>
      </w:r>
      <w:r>
        <w:rPr>
          <w:spacing w:val="-15"/>
          <w:sz w:val="24"/>
        </w:rPr>
        <w:t xml:space="preserve"> </w:t>
      </w:r>
      <w:r>
        <w:rPr>
          <w:sz w:val="24"/>
        </w:rPr>
        <w:t>available</w:t>
      </w:r>
      <w:r>
        <w:rPr>
          <w:spacing w:val="-16"/>
          <w:sz w:val="24"/>
        </w:rPr>
        <w:t xml:space="preserve"> </w:t>
      </w:r>
      <w:r>
        <w:rPr>
          <w:sz w:val="24"/>
        </w:rPr>
        <w:t>at</w:t>
      </w:r>
      <w:r>
        <w:rPr>
          <w:spacing w:val="-16"/>
          <w:sz w:val="24"/>
        </w:rPr>
        <w:t xml:space="preserve"> </w:t>
      </w:r>
      <w:r>
        <w:rPr>
          <w:sz w:val="24"/>
        </w:rPr>
        <w:t>the</w:t>
      </w:r>
      <w:r>
        <w:rPr>
          <w:spacing w:val="-16"/>
          <w:sz w:val="24"/>
        </w:rPr>
        <w:t xml:space="preserve"> </w:t>
      </w:r>
      <w:r>
        <w:rPr>
          <w:sz w:val="24"/>
        </w:rPr>
        <w:t>time</w:t>
      </w:r>
      <w:r>
        <w:rPr>
          <w:spacing w:val="-19"/>
          <w:sz w:val="24"/>
        </w:rPr>
        <w:t xml:space="preserve"> </w:t>
      </w:r>
      <w:r>
        <w:rPr>
          <w:sz w:val="24"/>
        </w:rPr>
        <w:t>of</w:t>
      </w:r>
      <w:r>
        <w:rPr>
          <w:spacing w:val="-13"/>
          <w:sz w:val="24"/>
        </w:rPr>
        <w:t xml:space="preserve"> </w:t>
      </w:r>
      <w:r>
        <w:rPr>
          <w:sz w:val="24"/>
        </w:rPr>
        <w:t>filing</w:t>
      </w:r>
      <w:r>
        <w:rPr>
          <w:spacing w:val="-16"/>
          <w:sz w:val="24"/>
        </w:rPr>
        <w:t xml:space="preserve"> </w:t>
      </w:r>
      <w:r>
        <w:rPr>
          <w:sz w:val="24"/>
        </w:rPr>
        <w:t>and</w:t>
      </w:r>
      <w:r>
        <w:rPr>
          <w:spacing w:val="-16"/>
          <w:sz w:val="24"/>
        </w:rPr>
        <w:t xml:space="preserve"> </w:t>
      </w:r>
      <w:r>
        <w:rPr>
          <w:sz w:val="24"/>
        </w:rPr>
        <w:t>updated</w:t>
      </w:r>
      <w:r>
        <w:rPr>
          <w:spacing w:val="-15"/>
          <w:sz w:val="24"/>
        </w:rPr>
        <w:t xml:space="preserve"> </w:t>
      </w:r>
      <w:r>
        <w:rPr>
          <w:sz w:val="24"/>
        </w:rPr>
        <w:t>on</w:t>
      </w:r>
      <w:r>
        <w:rPr>
          <w:spacing w:val="-16"/>
          <w:sz w:val="24"/>
        </w:rPr>
        <w:t xml:space="preserve"> </w:t>
      </w:r>
      <w:r>
        <w:rPr>
          <w:sz w:val="24"/>
        </w:rPr>
        <w:t>a</w:t>
      </w:r>
      <w:r>
        <w:rPr>
          <w:spacing w:val="-14"/>
          <w:sz w:val="24"/>
        </w:rPr>
        <w:t xml:space="preserve"> </w:t>
      </w:r>
      <w:r>
        <w:rPr>
          <w:sz w:val="24"/>
        </w:rPr>
        <w:t>continuing basis through the Commission review process. The current Historic Test Year is the 12 months ending July of each</w:t>
      </w:r>
      <w:r>
        <w:rPr>
          <w:spacing w:val="-9"/>
          <w:sz w:val="24"/>
        </w:rPr>
        <w:t xml:space="preserve"> </w:t>
      </w:r>
      <w:r>
        <w:rPr>
          <w:sz w:val="24"/>
        </w:rPr>
        <w:t>year.</w:t>
      </w:r>
    </w:p>
    <w:p w14:paraId="78B5D21D" w14:textId="77777777" w:rsidR="003772EE" w:rsidRDefault="003772EE">
      <w:pPr>
        <w:pStyle w:val="BodyText"/>
        <w:spacing w:before="8"/>
        <w:rPr>
          <w:sz w:val="20"/>
        </w:rPr>
      </w:pPr>
    </w:p>
    <w:p w14:paraId="724AA8A7" w14:textId="77777777" w:rsidR="003772EE" w:rsidRDefault="00761E72">
      <w:pPr>
        <w:pStyle w:val="ListParagraph"/>
        <w:numPr>
          <w:ilvl w:val="2"/>
          <w:numId w:val="51"/>
        </w:numPr>
        <w:tabs>
          <w:tab w:val="left" w:pos="1740"/>
        </w:tabs>
        <w:ind w:right="156" w:firstLine="0"/>
        <w:jc w:val="both"/>
        <w:rPr>
          <w:sz w:val="24"/>
        </w:rPr>
      </w:pPr>
      <w:bookmarkStart w:id="496" w:name="C)_Forward_Looking_Test_Year_is_defined_"/>
      <w:bookmarkEnd w:id="496"/>
      <w:r>
        <w:rPr>
          <w:b/>
          <w:sz w:val="24"/>
        </w:rPr>
        <w:t xml:space="preserve">Forward Looking Test Year </w:t>
      </w:r>
      <w:r>
        <w:rPr>
          <w:sz w:val="24"/>
        </w:rPr>
        <w:t>is defined as the twelve-month period</w:t>
      </w:r>
      <w:r>
        <w:rPr>
          <w:spacing w:val="-40"/>
          <w:sz w:val="24"/>
        </w:rPr>
        <w:t xml:space="preserve"> </w:t>
      </w:r>
      <w:r>
        <w:rPr>
          <w:sz w:val="24"/>
        </w:rPr>
        <w:t>ending December 31 of each year in which an Annual Evaluation Date occurs during the preceding 12-month</w:t>
      </w:r>
      <w:r>
        <w:rPr>
          <w:spacing w:val="-1"/>
          <w:sz w:val="24"/>
        </w:rPr>
        <w:t xml:space="preserve"> </w:t>
      </w:r>
      <w:r>
        <w:rPr>
          <w:sz w:val="24"/>
        </w:rPr>
        <w:t>period.</w:t>
      </w:r>
    </w:p>
    <w:p w14:paraId="35351444" w14:textId="77777777" w:rsidR="003772EE" w:rsidRDefault="003772EE">
      <w:pPr>
        <w:pStyle w:val="BodyText"/>
        <w:spacing w:before="10"/>
        <w:rPr>
          <w:sz w:val="20"/>
        </w:rPr>
      </w:pPr>
    </w:p>
    <w:p w14:paraId="50574972" w14:textId="77777777" w:rsidR="003772EE" w:rsidRDefault="00761E72">
      <w:pPr>
        <w:pStyle w:val="ListParagraph"/>
        <w:numPr>
          <w:ilvl w:val="2"/>
          <w:numId w:val="51"/>
        </w:numPr>
        <w:tabs>
          <w:tab w:val="left" w:pos="1740"/>
        </w:tabs>
        <w:ind w:right="156" w:firstLine="0"/>
        <w:jc w:val="both"/>
        <w:rPr>
          <w:sz w:val="24"/>
        </w:rPr>
      </w:pPr>
      <w:bookmarkStart w:id="497" w:name="D)_Rate_Effective_Period_is_defined_as_t"/>
      <w:bookmarkEnd w:id="497"/>
      <w:r>
        <w:rPr>
          <w:b/>
          <w:sz w:val="24"/>
        </w:rPr>
        <w:t>Rate</w:t>
      </w:r>
      <w:r>
        <w:rPr>
          <w:b/>
          <w:spacing w:val="-7"/>
          <w:sz w:val="24"/>
        </w:rPr>
        <w:t xml:space="preserve"> </w:t>
      </w:r>
      <w:r>
        <w:rPr>
          <w:b/>
          <w:sz w:val="24"/>
        </w:rPr>
        <w:t>Effective</w:t>
      </w:r>
      <w:r>
        <w:rPr>
          <w:b/>
          <w:spacing w:val="-7"/>
          <w:sz w:val="24"/>
        </w:rPr>
        <w:t xml:space="preserve"> </w:t>
      </w:r>
      <w:r>
        <w:rPr>
          <w:b/>
          <w:sz w:val="24"/>
        </w:rPr>
        <w:t>Period</w:t>
      </w:r>
      <w:r>
        <w:rPr>
          <w:b/>
          <w:spacing w:val="-10"/>
          <w:sz w:val="24"/>
        </w:rPr>
        <w:t xml:space="preserve"> </w:t>
      </w:r>
      <w:r>
        <w:rPr>
          <w:sz w:val="24"/>
        </w:rPr>
        <w:t>is</w:t>
      </w:r>
      <w:r>
        <w:rPr>
          <w:spacing w:val="-7"/>
          <w:sz w:val="24"/>
        </w:rPr>
        <w:t xml:space="preserve"> </w:t>
      </w:r>
      <w:r>
        <w:rPr>
          <w:sz w:val="24"/>
        </w:rPr>
        <w:t>defined</w:t>
      </w:r>
      <w:r>
        <w:rPr>
          <w:spacing w:val="-7"/>
          <w:sz w:val="24"/>
        </w:rPr>
        <w:t xml:space="preserve"> </w:t>
      </w:r>
      <w:r>
        <w:rPr>
          <w:sz w:val="24"/>
        </w:rPr>
        <w:t>as</w:t>
      </w:r>
      <w:r>
        <w:rPr>
          <w:spacing w:val="-8"/>
          <w:sz w:val="24"/>
        </w:rPr>
        <w:t xml:space="preserve"> </w:t>
      </w:r>
      <w:r>
        <w:rPr>
          <w:sz w:val="24"/>
        </w:rPr>
        <w:t>the</w:t>
      </w:r>
      <w:r>
        <w:rPr>
          <w:spacing w:val="-7"/>
          <w:sz w:val="24"/>
        </w:rPr>
        <w:t xml:space="preserve"> </w:t>
      </w:r>
      <w:r>
        <w:rPr>
          <w:sz w:val="24"/>
        </w:rPr>
        <w:t>twelve-month</w:t>
      </w:r>
      <w:r>
        <w:rPr>
          <w:spacing w:val="-6"/>
          <w:sz w:val="24"/>
        </w:rPr>
        <w:t xml:space="preserve"> </w:t>
      </w:r>
      <w:r>
        <w:rPr>
          <w:sz w:val="24"/>
        </w:rPr>
        <w:t>period</w:t>
      </w:r>
      <w:r>
        <w:rPr>
          <w:spacing w:val="-7"/>
          <w:sz w:val="24"/>
        </w:rPr>
        <w:t xml:space="preserve"> </w:t>
      </w:r>
      <w:r>
        <w:rPr>
          <w:sz w:val="24"/>
        </w:rPr>
        <w:t>in</w:t>
      </w:r>
      <w:r>
        <w:rPr>
          <w:spacing w:val="-7"/>
          <w:sz w:val="24"/>
        </w:rPr>
        <w:t xml:space="preserve"> </w:t>
      </w:r>
      <w:r>
        <w:rPr>
          <w:sz w:val="24"/>
        </w:rPr>
        <w:t>which</w:t>
      </w:r>
      <w:r>
        <w:rPr>
          <w:spacing w:val="-7"/>
          <w:sz w:val="24"/>
        </w:rPr>
        <w:t xml:space="preserve"> </w:t>
      </w:r>
      <w:r>
        <w:rPr>
          <w:sz w:val="24"/>
        </w:rPr>
        <w:t>base rates</w:t>
      </w:r>
      <w:r>
        <w:rPr>
          <w:spacing w:val="-6"/>
          <w:sz w:val="24"/>
        </w:rPr>
        <w:t xml:space="preserve"> </w:t>
      </w:r>
      <w:r>
        <w:rPr>
          <w:sz w:val="24"/>
        </w:rPr>
        <w:t>determined</w:t>
      </w:r>
      <w:r>
        <w:rPr>
          <w:spacing w:val="-5"/>
          <w:sz w:val="24"/>
        </w:rPr>
        <w:t xml:space="preserve"> </w:t>
      </w:r>
      <w:r>
        <w:rPr>
          <w:sz w:val="24"/>
        </w:rPr>
        <w:t>under</w:t>
      </w:r>
      <w:r>
        <w:rPr>
          <w:spacing w:val="-6"/>
          <w:sz w:val="24"/>
        </w:rPr>
        <w:t xml:space="preserve"> </w:t>
      </w:r>
      <w:r>
        <w:rPr>
          <w:sz w:val="24"/>
        </w:rPr>
        <w:t>this</w:t>
      </w:r>
      <w:r>
        <w:rPr>
          <w:spacing w:val="-9"/>
          <w:sz w:val="24"/>
        </w:rPr>
        <w:t xml:space="preserve"> </w:t>
      </w:r>
      <w:r>
        <w:rPr>
          <w:sz w:val="24"/>
        </w:rPr>
        <w:t>mechanism</w:t>
      </w:r>
      <w:r>
        <w:rPr>
          <w:spacing w:val="-6"/>
          <w:sz w:val="24"/>
        </w:rPr>
        <w:t xml:space="preserve"> </w:t>
      </w:r>
      <w:r>
        <w:rPr>
          <w:sz w:val="24"/>
        </w:rPr>
        <w:t>(“</w:t>
      </w:r>
      <w:r>
        <w:rPr>
          <w:b/>
          <w:sz w:val="24"/>
        </w:rPr>
        <w:t>Effective</w:t>
      </w:r>
      <w:r>
        <w:rPr>
          <w:b/>
          <w:spacing w:val="-7"/>
          <w:sz w:val="24"/>
        </w:rPr>
        <w:t xml:space="preserve"> </w:t>
      </w:r>
      <w:r>
        <w:rPr>
          <w:b/>
          <w:sz w:val="24"/>
        </w:rPr>
        <w:t>Rates</w:t>
      </w:r>
      <w:r>
        <w:rPr>
          <w:sz w:val="24"/>
        </w:rPr>
        <w:t>”)</w:t>
      </w:r>
      <w:r>
        <w:rPr>
          <w:spacing w:val="-7"/>
          <w:sz w:val="24"/>
        </w:rPr>
        <w:t xml:space="preserve"> </w:t>
      </w:r>
      <w:r>
        <w:rPr>
          <w:sz w:val="24"/>
        </w:rPr>
        <w:t>shall</w:t>
      </w:r>
      <w:r>
        <w:rPr>
          <w:spacing w:val="-6"/>
          <w:sz w:val="24"/>
        </w:rPr>
        <w:t xml:space="preserve"> </w:t>
      </w:r>
      <w:r>
        <w:rPr>
          <w:sz w:val="24"/>
        </w:rPr>
        <w:t>be</w:t>
      </w:r>
      <w:r>
        <w:rPr>
          <w:spacing w:val="-8"/>
          <w:sz w:val="24"/>
        </w:rPr>
        <w:t xml:space="preserve"> </w:t>
      </w:r>
      <w:r>
        <w:rPr>
          <w:sz w:val="24"/>
        </w:rPr>
        <w:t>in</w:t>
      </w:r>
      <w:r>
        <w:rPr>
          <w:spacing w:val="-5"/>
          <w:sz w:val="24"/>
        </w:rPr>
        <w:t xml:space="preserve"> </w:t>
      </w:r>
      <w:r>
        <w:rPr>
          <w:sz w:val="24"/>
        </w:rPr>
        <w:t>effect.</w:t>
      </w:r>
      <w:r>
        <w:rPr>
          <w:spacing w:val="-5"/>
          <w:sz w:val="24"/>
        </w:rPr>
        <w:t xml:space="preserve"> </w:t>
      </w:r>
      <w:r>
        <w:rPr>
          <w:sz w:val="24"/>
        </w:rPr>
        <w:t xml:space="preserve">The </w:t>
      </w:r>
      <w:proofErr w:type="gramStart"/>
      <w:r>
        <w:rPr>
          <w:sz w:val="24"/>
        </w:rPr>
        <w:t>first Rate</w:t>
      </w:r>
      <w:proofErr w:type="gramEnd"/>
      <w:r>
        <w:rPr>
          <w:sz w:val="24"/>
        </w:rPr>
        <w:t xml:space="preserve"> Effective Period shall apply to bills rendered from January 1, 2020 to December 31, 2020 unless the beginning of the Rate Effective Period is delayed as provided in Section 26.8</w:t>
      </w:r>
      <w:r>
        <w:rPr>
          <w:spacing w:val="-3"/>
          <w:sz w:val="24"/>
        </w:rPr>
        <w:t xml:space="preserve"> </w:t>
      </w:r>
      <w:r>
        <w:rPr>
          <w:sz w:val="24"/>
        </w:rPr>
        <w:t>below.</w:t>
      </w:r>
    </w:p>
    <w:p w14:paraId="3FA984F6" w14:textId="77777777" w:rsidR="003772EE" w:rsidRDefault="003772EE">
      <w:pPr>
        <w:jc w:val="both"/>
        <w:rPr>
          <w:sz w:val="24"/>
        </w:rPr>
        <w:sectPr w:rsidR="003772EE">
          <w:headerReference w:type="default" r:id="rId120"/>
          <w:pgSz w:w="12240" w:h="15840"/>
          <w:pgMar w:top="1900" w:right="1280" w:bottom="980" w:left="1140" w:header="1016" w:footer="788" w:gutter="0"/>
          <w:cols w:space="720"/>
        </w:sectPr>
      </w:pPr>
    </w:p>
    <w:p w14:paraId="655EB672" w14:textId="77777777" w:rsidR="003772EE" w:rsidRDefault="003772EE">
      <w:pPr>
        <w:pStyle w:val="BodyText"/>
        <w:rPr>
          <w:sz w:val="20"/>
        </w:rPr>
      </w:pPr>
    </w:p>
    <w:p w14:paraId="7D8A0E86" w14:textId="77777777" w:rsidR="003772EE" w:rsidRDefault="003772EE">
      <w:pPr>
        <w:pStyle w:val="BodyText"/>
        <w:rPr>
          <w:sz w:val="22"/>
        </w:rPr>
      </w:pPr>
    </w:p>
    <w:p w14:paraId="345C2616" w14:textId="77777777" w:rsidR="003772EE" w:rsidRDefault="00761E72">
      <w:pPr>
        <w:pStyle w:val="Heading2"/>
        <w:tabs>
          <w:tab w:val="left" w:pos="1019"/>
        </w:tabs>
        <w:spacing w:before="0"/>
        <w:ind w:left="300"/>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4E2DFA20" w14:textId="77777777" w:rsidR="003772EE" w:rsidRDefault="003772EE">
      <w:pPr>
        <w:pStyle w:val="BodyText"/>
        <w:spacing w:before="10"/>
        <w:rPr>
          <w:sz w:val="20"/>
        </w:rPr>
      </w:pPr>
    </w:p>
    <w:p w14:paraId="54E17930" w14:textId="77777777" w:rsidR="003772EE" w:rsidRDefault="002F3231">
      <w:pPr>
        <w:pStyle w:val="ListParagraph"/>
        <w:numPr>
          <w:ilvl w:val="2"/>
          <w:numId w:val="51"/>
        </w:numPr>
        <w:tabs>
          <w:tab w:val="left" w:pos="1740"/>
        </w:tabs>
        <w:ind w:right="154" w:firstLine="0"/>
        <w:jc w:val="both"/>
        <w:rPr>
          <w:sz w:val="24"/>
        </w:rPr>
      </w:pPr>
      <w:bookmarkStart w:id="498" w:name="E)_Reconciliation_Adjustment_Date_shall_"/>
      <w:bookmarkEnd w:id="498"/>
      <w:r>
        <w:rPr>
          <w:b/>
          <w:sz w:val="24"/>
        </w:rPr>
        <w:t xml:space="preserve">Revenue </w:t>
      </w:r>
      <w:r w:rsidR="001B436F">
        <w:rPr>
          <w:b/>
          <w:sz w:val="24"/>
        </w:rPr>
        <w:t>True Up</w:t>
      </w:r>
      <w:r>
        <w:rPr>
          <w:b/>
          <w:sz w:val="24"/>
        </w:rPr>
        <w:t xml:space="preserve"> (“RTU”)</w:t>
      </w:r>
      <w:r w:rsidR="00761E72">
        <w:rPr>
          <w:b/>
          <w:spacing w:val="-18"/>
          <w:sz w:val="24"/>
        </w:rPr>
        <w:t xml:space="preserve"> </w:t>
      </w:r>
      <w:r w:rsidR="00761E72">
        <w:rPr>
          <w:b/>
          <w:sz w:val="24"/>
        </w:rPr>
        <w:t>Date</w:t>
      </w:r>
      <w:r w:rsidR="00761E72">
        <w:rPr>
          <w:b/>
          <w:spacing w:val="-16"/>
          <w:sz w:val="24"/>
        </w:rPr>
        <w:t xml:space="preserve"> </w:t>
      </w:r>
      <w:r w:rsidR="00761E72">
        <w:rPr>
          <w:sz w:val="24"/>
        </w:rPr>
        <w:t>shall</w:t>
      </w:r>
      <w:r w:rsidR="00761E72">
        <w:rPr>
          <w:spacing w:val="-17"/>
          <w:sz w:val="24"/>
        </w:rPr>
        <w:t xml:space="preserve"> </w:t>
      </w:r>
      <w:r w:rsidR="00761E72">
        <w:rPr>
          <w:sz w:val="24"/>
        </w:rPr>
        <w:t>be</w:t>
      </w:r>
      <w:r w:rsidR="00761E72">
        <w:rPr>
          <w:spacing w:val="-16"/>
          <w:sz w:val="24"/>
        </w:rPr>
        <w:t xml:space="preserve"> </w:t>
      </w:r>
      <w:r w:rsidR="00761E72">
        <w:rPr>
          <w:sz w:val="24"/>
        </w:rPr>
        <w:t>the</w:t>
      </w:r>
      <w:r w:rsidR="00761E72">
        <w:rPr>
          <w:spacing w:val="-19"/>
          <w:sz w:val="24"/>
        </w:rPr>
        <w:t xml:space="preserve"> </w:t>
      </w:r>
      <w:r w:rsidR="00761E72">
        <w:rPr>
          <w:sz w:val="24"/>
        </w:rPr>
        <w:t>date</w:t>
      </w:r>
      <w:r w:rsidR="00761E72">
        <w:rPr>
          <w:spacing w:val="-16"/>
          <w:sz w:val="24"/>
        </w:rPr>
        <w:t xml:space="preserve"> </w:t>
      </w:r>
      <w:r w:rsidR="00761E72">
        <w:rPr>
          <w:sz w:val="24"/>
        </w:rPr>
        <w:t>the</w:t>
      </w:r>
      <w:r w:rsidR="00761E72">
        <w:rPr>
          <w:spacing w:val="-16"/>
          <w:sz w:val="24"/>
        </w:rPr>
        <w:t xml:space="preserve"> </w:t>
      </w:r>
      <w:r w:rsidR="00761E72">
        <w:rPr>
          <w:sz w:val="24"/>
        </w:rPr>
        <w:t>Company</w:t>
      </w:r>
      <w:r w:rsidR="00761E72">
        <w:rPr>
          <w:spacing w:val="-16"/>
          <w:sz w:val="24"/>
        </w:rPr>
        <w:t xml:space="preserve"> </w:t>
      </w:r>
      <w:r w:rsidR="00761E72">
        <w:rPr>
          <w:sz w:val="24"/>
        </w:rPr>
        <w:t>will</w:t>
      </w:r>
      <w:r w:rsidR="00761E72">
        <w:rPr>
          <w:spacing w:val="-18"/>
          <w:sz w:val="24"/>
        </w:rPr>
        <w:t xml:space="preserve"> </w:t>
      </w:r>
      <w:r w:rsidR="00761E72">
        <w:rPr>
          <w:sz w:val="24"/>
        </w:rPr>
        <w:t>define an adjustment to effective rates to compensate for any</w:t>
      </w:r>
      <w:r w:rsidR="00761E72">
        <w:rPr>
          <w:spacing w:val="-5"/>
          <w:sz w:val="24"/>
        </w:rPr>
        <w:t xml:space="preserve"> </w:t>
      </w:r>
      <w:r w:rsidR="00761E72">
        <w:rPr>
          <w:sz w:val="24"/>
        </w:rPr>
        <w:t>over</w:t>
      </w:r>
      <w:r w:rsidR="00761E72">
        <w:rPr>
          <w:spacing w:val="-5"/>
          <w:sz w:val="24"/>
        </w:rPr>
        <w:t xml:space="preserve"> </w:t>
      </w:r>
      <w:r w:rsidR="00761E72">
        <w:rPr>
          <w:sz w:val="24"/>
        </w:rPr>
        <w:t>or</w:t>
      </w:r>
      <w:r w:rsidR="00761E72">
        <w:rPr>
          <w:spacing w:val="-5"/>
          <w:sz w:val="24"/>
        </w:rPr>
        <w:t xml:space="preserve"> </w:t>
      </w:r>
      <w:r w:rsidR="00761E72">
        <w:rPr>
          <w:sz w:val="24"/>
        </w:rPr>
        <w:t>under</w:t>
      </w:r>
      <w:r w:rsidR="00761E72">
        <w:rPr>
          <w:spacing w:val="-5"/>
          <w:sz w:val="24"/>
        </w:rPr>
        <w:t xml:space="preserve"> </w:t>
      </w:r>
      <w:r w:rsidR="00761E72">
        <w:rPr>
          <w:sz w:val="24"/>
        </w:rPr>
        <w:t>collection</w:t>
      </w:r>
      <w:r w:rsidR="00761E72">
        <w:rPr>
          <w:spacing w:val="-3"/>
          <w:sz w:val="24"/>
        </w:rPr>
        <w:t xml:space="preserve"> </w:t>
      </w:r>
      <w:r w:rsidR="00761E72">
        <w:rPr>
          <w:sz w:val="24"/>
        </w:rPr>
        <w:t>of</w:t>
      </w:r>
      <w:r w:rsidR="00761E72">
        <w:rPr>
          <w:spacing w:val="-4"/>
          <w:sz w:val="24"/>
        </w:rPr>
        <w:t xml:space="preserve"> </w:t>
      </w:r>
      <w:r w:rsidR="00761E72">
        <w:rPr>
          <w:sz w:val="24"/>
        </w:rPr>
        <w:t>base</w:t>
      </w:r>
      <w:r w:rsidR="00761E72">
        <w:rPr>
          <w:spacing w:val="-3"/>
          <w:sz w:val="24"/>
        </w:rPr>
        <w:t xml:space="preserve"> </w:t>
      </w:r>
      <w:r w:rsidR="00761E72">
        <w:rPr>
          <w:sz w:val="24"/>
        </w:rPr>
        <w:t>rate</w:t>
      </w:r>
      <w:r w:rsidR="00761E72">
        <w:rPr>
          <w:spacing w:val="-3"/>
          <w:sz w:val="24"/>
        </w:rPr>
        <w:t xml:space="preserve"> </w:t>
      </w:r>
      <w:r w:rsidR="00761E72">
        <w:rPr>
          <w:sz w:val="24"/>
        </w:rPr>
        <w:t>revenues</w:t>
      </w:r>
      <w:r w:rsidR="00761E72">
        <w:rPr>
          <w:spacing w:val="-4"/>
          <w:sz w:val="24"/>
        </w:rPr>
        <w:t xml:space="preserve"> </w:t>
      </w:r>
      <w:r w:rsidR="00761E72">
        <w:rPr>
          <w:sz w:val="24"/>
        </w:rPr>
        <w:t>during</w:t>
      </w:r>
      <w:r w:rsidR="00761E72">
        <w:rPr>
          <w:spacing w:val="-3"/>
          <w:sz w:val="24"/>
        </w:rPr>
        <w:t xml:space="preserve"> </w:t>
      </w:r>
      <w:r w:rsidR="00761E72">
        <w:rPr>
          <w:sz w:val="24"/>
        </w:rPr>
        <w:t>a</w:t>
      </w:r>
      <w:r w:rsidR="00761E72">
        <w:rPr>
          <w:spacing w:val="-3"/>
          <w:sz w:val="24"/>
        </w:rPr>
        <w:t xml:space="preserve"> </w:t>
      </w:r>
      <w:proofErr w:type="gramStart"/>
      <w:r w:rsidR="00761E72">
        <w:rPr>
          <w:sz w:val="24"/>
        </w:rPr>
        <w:t>Forward</w:t>
      </w:r>
      <w:r w:rsidR="00761E72">
        <w:rPr>
          <w:spacing w:val="-6"/>
          <w:sz w:val="24"/>
        </w:rPr>
        <w:t xml:space="preserve"> </w:t>
      </w:r>
      <w:r w:rsidR="00761E72">
        <w:rPr>
          <w:sz w:val="24"/>
        </w:rPr>
        <w:t>Looking</w:t>
      </w:r>
      <w:proofErr w:type="gramEnd"/>
      <w:r w:rsidR="00761E72">
        <w:rPr>
          <w:spacing w:val="-4"/>
          <w:sz w:val="24"/>
        </w:rPr>
        <w:t xml:space="preserve"> </w:t>
      </w:r>
      <w:r w:rsidR="00761E72">
        <w:rPr>
          <w:sz w:val="24"/>
        </w:rPr>
        <w:t xml:space="preserve">Test Year. The </w:t>
      </w:r>
      <w:r>
        <w:rPr>
          <w:sz w:val="24"/>
        </w:rPr>
        <w:t>RTU</w:t>
      </w:r>
      <w:r w:rsidR="00761E72">
        <w:rPr>
          <w:sz w:val="24"/>
        </w:rPr>
        <w:t xml:space="preserve"> Date shall be no later than July 1 of each year. The </w:t>
      </w:r>
      <w:r w:rsidR="001B436F">
        <w:rPr>
          <w:sz w:val="24"/>
        </w:rPr>
        <w:t>True Up</w:t>
      </w:r>
      <w:r w:rsidR="00761E72">
        <w:rPr>
          <w:sz w:val="24"/>
        </w:rPr>
        <w:t xml:space="preserve"> shall apply to bills rendered during the next Rate Effective Period pursuant to Section</w:t>
      </w:r>
      <w:r w:rsidR="00761E72">
        <w:rPr>
          <w:spacing w:val="-3"/>
          <w:sz w:val="24"/>
        </w:rPr>
        <w:t xml:space="preserve"> </w:t>
      </w:r>
      <w:r w:rsidR="00761E72">
        <w:rPr>
          <w:sz w:val="24"/>
        </w:rPr>
        <w:t>26.6.</w:t>
      </w:r>
    </w:p>
    <w:p w14:paraId="68F2FEED" w14:textId="77777777" w:rsidR="003772EE" w:rsidRDefault="003772EE">
      <w:pPr>
        <w:pStyle w:val="BodyText"/>
        <w:spacing w:before="10"/>
        <w:rPr>
          <w:sz w:val="20"/>
        </w:rPr>
      </w:pPr>
    </w:p>
    <w:p w14:paraId="4D2AB7CB" w14:textId="77777777" w:rsidR="003772EE" w:rsidRDefault="00761E72">
      <w:pPr>
        <w:pStyle w:val="ListParagraph"/>
        <w:numPr>
          <w:ilvl w:val="2"/>
          <w:numId w:val="51"/>
        </w:numPr>
        <w:tabs>
          <w:tab w:val="left" w:pos="1740"/>
        </w:tabs>
        <w:ind w:right="154" w:firstLine="0"/>
        <w:jc w:val="both"/>
        <w:rPr>
          <w:sz w:val="24"/>
        </w:rPr>
      </w:pPr>
      <w:bookmarkStart w:id="499" w:name="F)_Final_Order_as_referenced_in_this_tar"/>
      <w:bookmarkEnd w:id="499"/>
      <w:r>
        <w:rPr>
          <w:b/>
          <w:sz w:val="24"/>
        </w:rPr>
        <w:t>Final</w:t>
      </w:r>
      <w:r>
        <w:rPr>
          <w:b/>
          <w:spacing w:val="-10"/>
          <w:sz w:val="24"/>
        </w:rPr>
        <w:t xml:space="preserve"> </w:t>
      </w:r>
      <w:r>
        <w:rPr>
          <w:b/>
          <w:sz w:val="24"/>
        </w:rPr>
        <w:t>Order</w:t>
      </w:r>
      <w:r>
        <w:rPr>
          <w:b/>
          <w:spacing w:val="-9"/>
          <w:sz w:val="24"/>
        </w:rPr>
        <w:t xml:space="preserve"> </w:t>
      </w:r>
      <w:r>
        <w:rPr>
          <w:sz w:val="24"/>
        </w:rPr>
        <w:t>as</w:t>
      </w:r>
      <w:r>
        <w:rPr>
          <w:spacing w:val="-13"/>
          <w:sz w:val="24"/>
        </w:rPr>
        <w:t xml:space="preserve"> </w:t>
      </w:r>
      <w:r>
        <w:rPr>
          <w:sz w:val="24"/>
        </w:rPr>
        <w:t>referenced</w:t>
      </w:r>
      <w:r>
        <w:rPr>
          <w:spacing w:val="-8"/>
          <w:sz w:val="24"/>
        </w:rPr>
        <w:t xml:space="preserve"> </w:t>
      </w:r>
      <w:r>
        <w:rPr>
          <w:sz w:val="24"/>
        </w:rPr>
        <w:t>in</w:t>
      </w:r>
      <w:r>
        <w:rPr>
          <w:spacing w:val="-12"/>
          <w:sz w:val="24"/>
        </w:rPr>
        <w:t xml:space="preserve"> </w:t>
      </w:r>
      <w:r>
        <w:rPr>
          <w:sz w:val="24"/>
        </w:rPr>
        <w:t>this</w:t>
      </w:r>
      <w:r>
        <w:rPr>
          <w:spacing w:val="-9"/>
          <w:sz w:val="24"/>
        </w:rPr>
        <w:t xml:space="preserve"> </w:t>
      </w:r>
      <w:r>
        <w:rPr>
          <w:sz w:val="24"/>
        </w:rPr>
        <w:t>tariff</w:t>
      </w:r>
      <w:r>
        <w:rPr>
          <w:spacing w:val="-9"/>
          <w:sz w:val="24"/>
        </w:rPr>
        <w:t xml:space="preserve"> </w:t>
      </w:r>
      <w:r>
        <w:rPr>
          <w:sz w:val="24"/>
        </w:rPr>
        <w:t>shall</w:t>
      </w:r>
      <w:r>
        <w:rPr>
          <w:spacing w:val="-11"/>
          <w:sz w:val="24"/>
        </w:rPr>
        <w:t xml:space="preserve"> </w:t>
      </w:r>
      <w:r>
        <w:rPr>
          <w:sz w:val="24"/>
        </w:rPr>
        <w:t>initially</w:t>
      </w:r>
      <w:r>
        <w:rPr>
          <w:spacing w:val="-9"/>
          <w:sz w:val="24"/>
        </w:rPr>
        <w:t xml:space="preserve"> </w:t>
      </w:r>
      <w:r>
        <w:rPr>
          <w:sz w:val="24"/>
        </w:rPr>
        <w:t>be</w:t>
      </w:r>
      <w:r>
        <w:rPr>
          <w:spacing w:val="-12"/>
          <w:sz w:val="24"/>
        </w:rPr>
        <w:t xml:space="preserve"> </w:t>
      </w:r>
      <w:r>
        <w:rPr>
          <w:sz w:val="24"/>
        </w:rPr>
        <w:t>the</w:t>
      </w:r>
      <w:r>
        <w:rPr>
          <w:spacing w:val="-11"/>
          <w:sz w:val="24"/>
        </w:rPr>
        <w:t xml:space="preserve"> </w:t>
      </w:r>
      <w:r>
        <w:rPr>
          <w:sz w:val="24"/>
        </w:rPr>
        <w:t>final</w:t>
      </w:r>
      <w:r>
        <w:rPr>
          <w:spacing w:val="-12"/>
          <w:sz w:val="24"/>
        </w:rPr>
        <w:t xml:space="preserve"> </w:t>
      </w:r>
      <w:r>
        <w:rPr>
          <w:sz w:val="24"/>
        </w:rPr>
        <w:t>order</w:t>
      </w:r>
      <w:r>
        <w:rPr>
          <w:spacing w:val="-11"/>
          <w:sz w:val="24"/>
        </w:rPr>
        <w:t xml:space="preserve"> </w:t>
      </w:r>
      <w:r>
        <w:rPr>
          <w:sz w:val="24"/>
        </w:rPr>
        <w:t>issued in Docket Number 42315. In the event there is a subsequent comprehensive rate proceeding</w:t>
      </w:r>
      <w:r>
        <w:rPr>
          <w:spacing w:val="-12"/>
          <w:sz w:val="24"/>
        </w:rPr>
        <w:t xml:space="preserve"> </w:t>
      </w:r>
      <w:r>
        <w:rPr>
          <w:sz w:val="24"/>
        </w:rPr>
        <w:t>establishing</w:t>
      </w:r>
      <w:r>
        <w:rPr>
          <w:spacing w:val="-10"/>
          <w:sz w:val="24"/>
        </w:rPr>
        <w:t xml:space="preserve"> </w:t>
      </w:r>
      <w:r>
        <w:rPr>
          <w:sz w:val="24"/>
        </w:rPr>
        <w:t>new</w:t>
      </w:r>
      <w:r>
        <w:rPr>
          <w:spacing w:val="-13"/>
          <w:sz w:val="24"/>
        </w:rPr>
        <w:t xml:space="preserve"> </w:t>
      </w:r>
      <w:r>
        <w:rPr>
          <w:sz w:val="24"/>
        </w:rPr>
        <w:t>base</w:t>
      </w:r>
      <w:r>
        <w:rPr>
          <w:spacing w:val="-12"/>
          <w:sz w:val="24"/>
        </w:rPr>
        <w:t xml:space="preserve"> </w:t>
      </w:r>
      <w:r>
        <w:rPr>
          <w:sz w:val="24"/>
        </w:rPr>
        <w:t>rates</w:t>
      </w:r>
      <w:r>
        <w:rPr>
          <w:spacing w:val="-12"/>
          <w:sz w:val="24"/>
        </w:rPr>
        <w:t xml:space="preserve"> </w:t>
      </w:r>
      <w:r>
        <w:rPr>
          <w:sz w:val="24"/>
        </w:rPr>
        <w:t>for</w:t>
      </w:r>
      <w:r>
        <w:rPr>
          <w:spacing w:val="-11"/>
          <w:sz w:val="24"/>
        </w:rPr>
        <w:t xml:space="preserve"> </w:t>
      </w:r>
      <w:r>
        <w:rPr>
          <w:sz w:val="24"/>
        </w:rPr>
        <w:t>the</w:t>
      </w:r>
      <w:r>
        <w:rPr>
          <w:spacing w:val="-10"/>
          <w:sz w:val="24"/>
        </w:rPr>
        <w:t xml:space="preserve"> </w:t>
      </w:r>
      <w:r>
        <w:rPr>
          <w:sz w:val="24"/>
        </w:rPr>
        <w:t>Company</w:t>
      </w:r>
      <w:r>
        <w:rPr>
          <w:spacing w:val="-13"/>
          <w:sz w:val="24"/>
        </w:rPr>
        <w:t xml:space="preserve"> </w:t>
      </w:r>
      <w:r>
        <w:rPr>
          <w:sz w:val="24"/>
        </w:rPr>
        <w:t>in</w:t>
      </w:r>
      <w:r>
        <w:rPr>
          <w:spacing w:val="-11"/>
          <w:sz w:val="24"/>
        </w:rPr>
        <w:t xml:space="preserve"> </w:t>
      </w:r>
      <w:r>
        <w:rPr>
          <w:sz w:val="24"/>
        </w:rPr>
        <w:t>Georgia,</w:t>
      </w:r>
      <w:r>
        <w:rPr>
          <w:spacing w:val="-12"/>
          <w:sz w:val="24"/>
        </w:rPr>
        <w:t xml:space="preserve"> </w:t>
      </w:r>
      <w:r>
        <w:rPr>
          <w:sz w:val="24"/>
        </w:rPr>
        <w:t>then</w:t>
      </w:r>
      <w:r>
        <w:rPr>
          <w:spacing w:val="-12"/>
          <w:sz w:val="24"/>
        </w:rPr>
        <w:t xml:space="preserve"> </w:t>
      </w:r>
      <w:r>
        <w:rPr>
          <w:sz w:val="24"/>
        </w:rPr>
        <w:t>the</w:t>
      </w:r>
      <w:r>
        <w:rPr>
          <w:spacing w:val="-10"/>
          <w:sz w:val="24"/>
        </w:rPr>
        <w:t xml:space="preserve"> </w:t>
      </w:r>
      <w:r>
        <w:rPr>
          <w:sz w:val="24"/>
        </w:rPr>
        <w:t>final order</w:t>
      </w:r>
      <w:r>
        <w:rPr>
          <w:spacing w:val="-15"/>
          <w:sz w:val="24"/>
        </w:rPr>
        <w:t xml:space="preserve"> </w:t>
      </w:r>
      <w:r>
        <w:rPr>
          <w:sz w:val="24"/>
        </w:rPr>
        <w:t>of</w:t>
      </w:r>
      <w:r>
        <w:rPr>
          <w:spacing w:val="-15"/>
          <w:sz w:val="24"/>
        </w:rPr>
        <w:t xml:space="preserve"> </w:t>
      </w:r>
      <w:r>
        <w:rPr>
          <w:sz w:val="24"/>
        </w:rPr>
        <w:t>the</w:t>
      </w:r>
      <w:r>
        <w:rPr>
          <w:spacing w:val="-13"/>
          <w:sz w:val="24"/>
        </w:rPr>
        <w:t xml:space="preserve"> </w:t>
      </w:r>
      <w:r>
        <w:rPr>
          <w:sz w:val="24"/>
        </w:rPr>
        <w:t>Commission</w:t>
      </w:r>
      <w:r>
        <w:rPr>
          <w:spacing w:val="-13"/>
          <w:sz w:val="24"/>
        </w:rPr>
        <w:t xml:space="preserve"> </w:t>
      </w:r>
      <w:r>
        <w:rPr>
          <w:sz w:val="24"/>
        </w:rPr>
        <w:t>in</w:t>
      </w:r>
      <w:r>
        <w:rPr>
          <w:spacing w:val="-13"/>
          <w:sz w:val="24"/>
        </w:rPr>
        <w:t xml:space="preserve"> </w:t>
      </w:r>
      <w:r>
        <w:rPr>
          <w:sz w:val="24"/>
        </w:rPr>
        <w:t>such</w:t>
      </w:r>
      <w:r>
        <w:rPr>
          <w:spacing w:val="-13"/>
          <w:sz w:val="24"/>
        </w:rPr>
        <w:t xml:space="preserve"> </w:t>
      </w:r>
      <w:r>
        <w:rPr>
          <w:sz w:val="24"/>
        </w:rPr>
        <w:t>subsequent</w:t>
      </w:r>
      <w:r>
        <w:rPr>
          <w:spacing w:val="-13"/>
          <w:sz w:val="24"/>
        </w:rPr>
        <w:t xml:space="preserve"> </w:t>
      </w:r>
      <w:r>
        <w:rPr>
          <w:sz w:val="24"/>
        </w:rPr>
        <w:t>comprehensive</w:t>
      </w:r>
      <w:r>
        <w:rPr>
          <w:spacing w:val="-13"/>
          <w:sz w:val="24"/>
        </w:rPr>
        <w:t xml:space="preserve"> </w:t>
      </w:r>
      <w:r>
        <w:rPr>
          <w:sz w:val="24"/>
        </w:rPr>
        <w:t>rate</w:t>
      </w:r>
      <w:r>
        <w:rPr>
          <w:spacing w:val="-14"/>
          <w:sz w:val="24"/>
        </w:rPr>
        <w:t xml:space="preserve"> </w:t>
      </w:r>
      <w:r>
        <w:rPr>
          <w:sz w:val="24"/>
        </w:rPr>
        <w:t>proceeding</w:t>
      </w:r>
      <w:r>
        <w:rPr>
          <w:spacing w:val="-13"/>
          <w:sz w:val="24"/>
        </w:rPr>
        <w:t xml:space="preserve"> </w:t>
      </w:r>
      <w:r>
        <w:rPr>
          <w:sz w:val="24"/>
        </w:rPr>
        <w:t xml:space="preserve">shall be the </w:t>
      </w:r>
      <w:r>
        <w:rPr>
          <w:b/>
          <w:sz w:val="24"/>
        </w:rPr>
        <w:t xml:space="preserve">Final Order </w:t>
      </w:r>
      <w:r>
        <w:rPr>
          <w:sz w:val="24"/>
        </w:rPr>
        <w:t>for purposes of administering this</w:t>
      </w:r>
      <w:r>
        <w:rPr>
          <w:spacing w:val="-10"/>
          <w:sz w:val="24"/>
        </w:rPr>
        <w:t xml:space="preserve"> </w:t>
      </w:r>
      <w:r>
        <w:rPr>
          <w:sz w:val="24"/>
        </w:rPr>
        <w:t>mechanism.</w:t>
      </w:r>
    </w:p>
    <w:p w14:paraId="7AD9BD96" w14:textId="77777777" w:rsidR="003772EE" w:rsidRDefault="003772EE">
      <w:pPr>
        <w:pStyle w:val="BodyText"/>
        <w:spacing w:before="10"/>
        <w:rPr>
          <w:sz w:val="20"/>
        </w:rPr>
      </w:pPr>
    </w:p>
    <w:p w14:paraId="0E4B1157" w14:textId="77777777" w:rsidR="003772EE" w:rsidRDefault="00761E72">
      <w:pPr>
        <w:pStyle w:val="ListParagraph"/>
        <w:numPr>
          <w:ilvl w:val="2"/>
          <w:numId w:val="51"/>
        </w:numPr>
        <w:tabs>
          <w:tab w:val="left" w:pos="1740"/>
        </w:tabs>
        <w:ind w:right="155" w:firstLine="0"/>
        <w:jc w:val="both"/>
        <w:rPr>
          <w:sz w:val="24"/>
        </w:rPr>
      </w:pPr>
      <w:bookmarkStart w:id="500" w:name="G)_New_Matters_as_referenced_in_this_tar"/>
      <w:bookmarkEnd w:id="500"/>
      <w:r>
        <w:rPr>
          <w:b/>
          <w:sz w:val="24"/>
        </w:rPr>
        <w:t xml:space="preserve">New Matters </w:t>
      </w:r>
      <w:r>
        <w:rPr>
          <w:sz w:val="24"/>
        </w:rPr>
        <w:t>as referenced in this tariff refers to new issues, adjustments or ratemaking topics that would affect the AGL GRAM ARF for which there is no prior determination regarding the Company by the Georgia Public Service Commission.</w:t>
      </w:r>
    </w:p>
    <w:p w14:paraId="70E4F52B" w14:textId="77777777" w:rsidR="003772EE" w:rsidRDefault="003772EE">
      <w:pPr>
        <w:pStyle w:val="BodyText"/>
        <w:spacing w:before="10"/>
        <w:rPr>
          <w:sz w:val="20"/>
        </w:rPr>
      </w:pPr>
    </w:p>
    <w:p w14:paraId="1A9E662A" w14:textId="77777777" w:rsidR="003772EE" w:rsidRDefault="00761E72">
      <w:pPr>
        <w:pStyle w:val="ListParagraph"/>
        <w:numPr>
          <w:ilvl w:val="1"/>
          <w:numId w:val="51"/>
        </w:numPr>
        <w:tabs>
          <w:tab w:val="left" w:pos="1019"/>
          <w:tab w:val="left" w:pos="1020"/>
        </w:tabs>
        <w:rPr>
          <w:sz w:val="24"/>
        </w:rPr>
      </w:pPr>
      <w:bookmarkStart w:id="501" w:name="26.4_Quarterly_Financial_Filings"/>
      <w:bookmarkEnd w:id="501"/>
      <w:r>
        <w:rPr>
          <w:sz w:val="24"/>
        </w:rPr>
        <w:t>Quarterly Financial</w:t>
      </w:r>
      <w:r>
        <w:rPr>
          <w:spacing w:val="-1"/>
          <w:sz w:val="24"/>
        </w:rPr>
        <w:t xml:space="preserve"> </w:t>
      </w:r>
      <w:r>
        <w:rPr>
          <w:sz w:val="24"/>
        </w:rPr>
        <w:t>Filings</w:t>
      </w:r>
    </w:p>
    <w:p w14:paraId="49C21054" w14:textId="77777777" w:rsidR="003772EE" w:rsidRDefault="00761E72">
      <w:pPr>
        <w:pStyle w:val="BodyText"/>
        <w:ind w:left="1020" w:right="162"/>
      </w:pPr>
      <w:r>
        <w:t xml:space="preserve">The Company shall file quarterly financial filings no later than fifty-two (52) days after the end of each calendar quarter. The quarterly financial filings </w:t>
      </w:r>
      <w:proofErr w:type="gramStart"/>
      <w:r>
        <w:t>shall will</w:t>
      </w:r>
      <w:proofErr w:type="gramEnd"/>
      <w:r>
        <w:t xml:space="preserve"> include the same schedules and workpapers, if applicable, as the annual filing and will be based on the most recent 12-month historical information, or in such alternative manner as subsequently agreed to by Staff and AGL. As part of each quarterly report, the Company shall provide capital budget information (in the form illustrated by the capital budget information identified as Attachment B to the Stipulation approved by the Commission in Docket No. 40828 by Order dated February 21, 2017) to compare the capital budget against actual activity. Capital budget data for the </w:t>
      </w:r>
      <w:proofErr w:type="gramStart"/>
      <w:r>
        <w:t>Forward Looking</w:t>
      </w:r>
      <w:proofErr w:type="gramEnd"/>
      <w:r>
        <w:t xml:space="preserve"> Test Year shall be provided with a detailed description of capital expenditure items. Data for the Historic Test Year shall provide a variance analysis by providing a schedule with columns for the Historic Test Year to include capital budget categories, the amount budgeted, actual capital budget spending, and a variance between actual spending and the projected budget. In the future, Staff and the Company may mutually agree in writing to modifications to the form and/or content of the quarterly financial filings without a subsequent order from the Commission, and such agreed to modifications, if any, will govern future quarterly financial filings thereafter. If Staff and the Company cannot agree on proposed modifications, the matter may be brought before the Commission for a</w:t>
      </w:r>
      <w:r>
        <w:rPr>
          <w:spacing w:val="-1"/>
        </w:rPr>
        <w:t xml:space="preserve"> </w:t>
      </w:r>
      <w:r>
        <w:t>decision.</w:t>
      </w:r>
    </w:p>
    <w:p w14:paraId="34F953C3" w14:textId="77777777" w:rsidR="003772EE" w:rsidRDefault="003772EE">
      <w:pPr>
        <w:sectPr w:rsidR="003772EE">
          <w:headerReference w:type="default" r:id="rId121"/>
          <w:pgSz w:w="12240" w:h="15840"/>
          <w:pgMar w:top="1900" w:right="1280" w:bottom="980" w:left="1140" w:header="1016" w:footer="788" w:gutter="0"/>
          <w:cols w:space="720"/>
        </w:sectPr>
      </w:pPr>
    </w:p>
    <w:p w14:paraId="5C0F333C" w14:textId="77777777" w:rsidR="003772EE" w:rsidRDefault="003772EE">
      <w:pPr>
        <w:pStyle w:val="BodyText"/>
        <w:rPr>
          <w:sz w:val="20"/>
        </w:rPr>
      </w:pPr>
    </w:p>
    <w:p w14:paraId="4E2D6501" w14:textId="77777777" w:rsidR="003772EE" w:rsidRDefault="003772EE">
      <w:pPr>
        <w:pStyle w:val="BodyText"/>
        <w:rPr>
          <w:sz w:val="22"/>
        </w:rPr>
      </w:pPr>
    </w:p>
    <w:p w14:paraId="3E88B9E5"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1E505A90" w14:textId="77777777" w:rsidR="003772EE" w:rsidRDefault="003772EE">
      <w:pPr>
        <w:pStyle w:val="BodyText"/>
        <w:spacing w:before="10"/>
        <w:rPr>
          <w:sz w:val="20"/>
        </w:rPr>
      </w:pPr>
    </w:p>
    <w:p w14:paraId="0BAF0E06" w14:textId="77777777" w:rsidR="003772EE" w:rsidRDefault="00761E72">
      <w:pPr>
        <w:pStyle w:val="ListParagraph"/>
        <w:numPr>
          <w:ilvl w:val="1"/>
          <w:numId w:val="51"/>
        </w:numPr>
        <w:tabs>
          <w:tab w:val="left" w:pos="1019"/>
          <w:tab w:val="left" w:pos="1020"/>
        </w:tabs>
        <w:rPr>
          <w:sz w:val="24"/>
        </w:rPr>
      </w:pPr>
      <w:bookmarkStart w:id="502" w:name="26.5_AGL_GRAM_Annual_Rate_Filing_(“ARF”)"/>
      <w:bookmarkEnd w:id="502"/>
      <w:r>
        <w:rPr>
          <w:sz w:val="24"/>
        </w:rPr>
        <w:t>AGL GRAM Annual Rate Filing</w:t>
      </w:r>
      <w:r>
        <w:rPr>
          <w:spacing w:val="-2"/>
          <w:sz w:val="24"/>
        </w:rPr>
        <w:t xml:space="preserve"> </w:t>
      </w:r>
      <w:r>
        <w:rPr>
          <w:sz w:val="24"/>
        </w:rPr>
        <w:t>(“ARF”)</w:t>
      </w:r>
    </w:p>
    <w:p w14:paraId="55B9A923" w14:textId="77777777" w:rsidR="003772EE" w:rsidRDefault="00761E72">
      <w:pPr>
        <w:pStyle w:val="BodyText"/>
        <w:ind w:left="1020" w:right="201"/>
      </w:pPr>
      <w:r>
        <w:t>On the Annual Evaluation Date each year the Company shall file with the Commission schedules that reflect the actual annual amounts as reflected on the books and records of the Company for the Historic Test Year as well as the projected amounts expected during the Forward Looking Test Year.</w:t>
      </w:r>
    </w:p>
    <w:p w14:paraId="4E9A7CF4" w14:textId="77777777" w:rsidR="003772EE" w:rsidRDefault="003772EE">
      <w:pPr>
        <w:pStyle w:val="BodyText"/>
        <w:spacing w:before="10"/>
        <w:rPr>
          <w:sz w:val="20"/>
        </w:rPr>
      </w:pPr>
    </w:p>
    <w:p w14:paraId="17B8834C" w14:textId="77777777" w:rsidR="003772EE" w:rsidRDefault="00761E72">
      <w:pPr>
        <w:pStyle w:val="ListParagraph"/>
        <w:numPr>
          <w:ilvl w:val="2"/>
          <w:numId w:val="50"/>
        </w:numPr>
        <w:tabs>
          <w:tab w:val="left" w:pos="1164"/>
        </w:tabs>
        <w:ind w:right="463"/>
        <w:rPr>
          <w:sz w:val="24"/>
        </w:rPr>
      </w:pPr>
      <w:bookmarkStart w:id="503" w:name="26.5.1_Contents_of_the_Annual_Filing._Th"/>
      <w:bookmarkEnd w:id="503"/>
      <w:r>
        <w:rPr>
          <w:sz w:val="24"/>
        </w:rPr>
        <w:t>Contents of the Annual Filing. The AGL GRAM ARFs shall be in the form and contain actual data illustrated by the sample AGL GRAM ARF identified as Attachment A to the Stipulation approved by the Commission in Docket No. 40828 by Order dated February 21, 2017, and shall</w:t>
      </w:r>
      <w:r>
        <w:rPr>
          <w:spacing w:val="-13"/>
          <w:sz w:val="24"/>
        </w:rPr>
        <w:t xml:space="preserve"> </w:t>
      </w:r>
      <w:r>
        <w:rPr>
          <w:sz w:val="24"/>
        </w:rPr>
        <w:t>include:</w:t>
      </w:r>
    </w:p>
    <w:p w14:paraId="1C91A83E" w14:textId="77777777" w:rsidR="003772EE" w:rsidRDefault="003772EE">
      <w:pPr>
        <w:pStyle w:val="BodyText"/>
        <w:spacing w:before="10"/>
        <w:rPr>
          <w:sz w:val="20"/>
        </w:rPr>
      </w:pPr>
    </w:p>
    <w:p w14:paraId="1AF01DC1" w14:textId="77777777" w:rsidR="003772EE" w:rsidRDefault="00761E72">
      <w:pPr>
        <w:pStyle w:val="BodyText"/>
        <w:ind w:left="1164"/>
      </w:pPr>
      <w:r>
        <w:t>Schedule-1: Calculation of Revenue Deficiency</w:t>
      </w:r>
    </w:p>
    <w:p w14:paraId="08B236AE" w14:textId="77777777" w:rsidR="003772EE" w:rsidRDefault="003772EE">
      <w:pPr>
        <w:pStyle w:val="BodyText"/>
        <w:spacing w:before="10"/>
        <w:rPr>
          <w:sz w:val="20"/>
        </w:rPr>
      </w:pPr>
    </w:p>
    <w:p w14:paraId="37E86237" w14:textId="77777777" w:rsidR="003772EE" w:rsidRDefault="00761E72">
      <w:pPr>
        <w:pStyle w:val="BodyText"/>
        <w:spacing w:line="448" w:lineRule="auto"/>
        <w:ind w:left="1164" w:right="2166"/>
      </w:pPr>
      <w:r>
        <w:t>Schedule-2: Average Rate Base: with supporting workpapers Schedule-3: Income Statement</w:t>
      </w:r>
    </w:p>
    <w:p w14:paraId="690CA9E0" w14:textId="77777777" w:rsidR="003772EE" w:rsidRDefault="00761E72">
      <w:pPr>
        <w:pStyle w:val="BodyText"/>
        <w:spacing w:line="448" w:lineRule="auto"/>
        <w:ind w:left="1163" w:right="1101"/>
      </w:pPr>
      <w:r>
        <w:t>Schedule-4: Operating Revenues: with supporting workpapers Schedule-5: Operating Expense Summary: with supporting workpapers Schedule-6: Depreciation Expense: with supporting workpapers Schedule-7: Taxes and Other Income: with supporting workpapers Schedule-8: Calculation of Federal and State Income Taxes</w:t>
      </w:r>
    </w:p>
    <w:p w14:paraId="25DDE4AC" w14:textId="77777777" w:rsidR="003772EE" w:rsidRDefault="00761E72">
      <w:pPr>
        <w:pStyle w:val="BodyText"/>
        <w:spacing w:line="448" w:lineRule="auto"/>
        <w:ind w:left="1163" w:right="2033"/>
      </w:pPr>
      <w:r>
        <w:t>Schedule-9: Derivation of the Income Expansion Factor Schedule-10: Capital Structure and Cost of Capital (Projected) Schedule-11: Calculation of Adjustment</w:t>
      </w:r>
    </w:p>
    <w:p w14:paraId="4C9A5C59" w14:textId="77777777" w:rsidR="003772EE" w:rsidRDefault="00761E72">
      <w:pPr>
        <w:pStyle w:val="BodyText"/>
        <w:spacing w:line="276" w:lineRule="exact"/>
        <w:ind w:left="1163"/>
      </w:pPr>
      <w:r>
        <w:t>Schedule-12: Regulatory Asset Calculation</w:t>
      </w:r>
    </w:p>
    <w:p w14:paraId="58D58F35" w14:textId="77777777" w:rsidR="003772EE" w:rsidRDefault="003772EE">
      <w:pPr>
        <w:pStyle w:val="BodyText"/>
        <w:spacing w:before="7"/>
        <w:rPr>
          <w:sz w:val="20"/>
        </w:rPr>
      </w:pPr>
    </w:p>
    <w:p w14:paraId="13E3CC08" w14:textId="77777777" w:rsidR="003772EE" w:rsidRDefault="00761E72">
      <w:pPr>
        <w:pStyle w:val="BodyText"/>
        <w:ind w:left="1163" w:right="420"/>
      </w:pPr>
      <w:r>
        <w:t>In the future, Staff and the Company may mutually agree in writing to modifications to the form and/or content of the AGL GRAM ARFs without a subsequent order from the Commission, and such agreed to modifications, if any, will govern future AGL GRAM ARFs thereafter. If Staff and the Company cannot agree on modifications, then the matter shall be decided by the Commission.</w:t>
      </w:r>
    </w:p>
    <w:p w14:paraId="25171857" w14:textId="77777777" w:rsidR="003772EE" w:rsidRDefault="003772EE">
      <w:pPr>
        <w:sectPr w:rsidR="003772EE">
          <w:headerReference w:type="default" r:id="rId122"/>
          <w:pgSz w:w="12240" w:h="15840"/>
          <w:pgMar w:top="1900" w:right="1280" w:bottom="980" w:left="1140" w:header="1016" w:footer="788" w:gutter="0"/>
          <w:cols w:space="720"/>
        </w:sectPr>
      </w:pPr>
    </w:p>
    <w:p w14:paraId="020D7563" w14:textId="77777777" w:rsidR="003772EE" w:rsidRDefault="003772EE">
      <w:pPr>
        <w:pStyle w:val="BodyText"/>
        <w:rPr>
          <w:sz w:val="20"/>
        </w:rPr>
      </w:pPr>
    </w:p>
    <w:p w14:paraId="595CF7C8" w14:textId="77777777" w:rsidR="003772EE" w:rsidRDefault="003772EE">
      <w:pPr>
        <w:pStyle w:val="BodyText"/>
        <w:rPr>
          <w:sz w:val="22"/>
        </w:rPr>
      </w:pPr>
    </w:p>
    <w:p w14:paraId="5E9AA2ED"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6D6944D2" w14:textId="77777777" w:rsidR="003772EE" w:rsidRDefault="003772EE">
      <w:pPr>
        <w:pStyle w:val="BodyText"/>
        <w:spacing w:before="10"/>
        <w:rPr>
          <w:sz w:val="20"/>
        </w:rPr>
      </w:pPr>
    </w:p>
    <w:p w14:paraId="7A822D9D" w14:textId="77777777" w:rsidR="003772EE" w:rsidRDefault="00761E72">
      <w:pPr>
        <w:pStyle w:val="ListParagraph"/>
        <w:numPr>
          <w:ilvl w:val="2"/>
          <w:numId w:val="50"/>
        </w:numPr>
        <w:tabs>
          <w:tab w:val="left" w:pos="1164"/>
        </w:tabs>
        <w:ind w:right="1020"/>
        <w:rPr>
          <w:sz w:val="24"/>
        </w:rPr>
      </w:pPr>
      <w:bookmarkStart w:id="504" w:name="26.5.2_Revenue_Requirements._Regarding_d"/>
      <w:bookmarkEnd w:id="504"/>
      <w:r>
        <w:rPr>
          <w:sz w:val="24"/>
        </w:rPr>
        <w:t xml:space="preserve">Revenue Requirements. Regarding data that demonstrates the </w:t>
      </w:r>
      <w:proofErr w:type="gramStart"/>
      <w:r>
        <w:rPr>
          <w:sz w:val="24"/>
        </w:rPr>
        <w:t>Forward Looking</w:t>
      </w:r>
      <w:proofErr w:type="gramEnd"/>
      <w:r>
        <w:rPr>
          <w:sz w:val="24"/>
        </w:rPr>
        <w:t xml:space="preserve"> Test Year base rate revenue</w:t>
      </w:r>
      <w:r>
        <w:rPr>
          <w:spacing w:val="-3"/>
          <w:sz w:val="24"/>
        </w:rPr>
        <w:t xml:space="preserve"> </w:t>
      </w:r>
      <w:r>
        <w:rPr>
          <w:sz w:val="24"/>
        </w:rPr>
        <w:t>requirements:</w:t>
      </w:r>
    </w:p>
    <w:p w14:paraId="6F1CCDA7" w14:textId="77777777" w:rsidR="003772EE" w:rsidRDefault="003772EE">
      <w:pPr>
        <w:pStyle w:val="BodyText"/>
        <w:spacing w:before="10"/>
        <w:rPr>
          <w:sz w:val="20"/>
        </w:rPr>
      </w:pPr>
    </w:p>
    <w:p w14:paraId="3F0A75FB" w14:textId="77777777" w:rsidR="003772EE" w:rsidRDefault="00761E72">
      <w:pPr>
        <w:pStyle w:val="ListParagraph"/>
        <w:numPr>
          <w:ilvl w:val="3"/>
          <w:numId w:val="50"/>
        </w:numPr>
        <w:tabs>
          <w:tab w:val="left" w:pos="1739"/>
          <w:tab w:val="left" w:pos="1740"/>
        </w:tabs>
        <w:ind w:right="339"/>
        <w:rPr>
          <w:sz w:val="24"/>
        </w:rPr>
      </w:pPr>
      <w:bookmarkStart w:id="505" w:name="(a)_Rate_Base_shall_be_calculated_using_"/>
      <w:bookmarkEnd w:id="505"/>
      <w:r>
        <w:rPr>
          <w:sz w:val="24"/>
        </w:rPr>
        <w:t xml:space="preserve">Rate Base shall be calculated using actual net plant in service, construction work in progress, accumulated deferred income taxes, inventory, working capital, and other rate base components. Adjustments shall be reflected to incorporate forecasted capital expenditures, as well as other rate base adjustments to represent the balances during the </w:t>
      </w:r>
      <w:proofErr w:type="gramStart"/>
      <w:r>
        <w:rPr>
          <w:sz w:val="24"/>
        </w:rPr>
        <w:t>Forward Looking</w:t>
      </w:r>
      <w:proofErr w:type="gramEnd"/>
      <w:r>
        <w:rPr>
          <w:sz w:val="24"/>
        </w:rPr>
        <w:t xml:space="preserve"> Test Year. Cash Working Capital requirements will be reflected in a manner consistent with the Cash Working Capital requirements approved in the Final</w:t>
      </w:r>
      <w:r>
        <w:rPr>
          <w:spacing w:val="-1"/>
          <w:sz w:val="24"/>
        </w:rPr>
        <w:t xml:space="preserve"> </w:t>
      </w:r>
      <w:r>
        <w:rPr>
          <w:sz w:val="24"/>
        </w:rPr>
        <w:t>Order.</w:t>
      </w:r>
    </w:p>
    <w:p w14:paraId="0F5CF0D5" w14:textId="77777777" w:rsidR="003772EE" w:rsidRDefault="003772EE">
      <w:pPr>
        <w:pStyle w:val="BodyText"/>
        <w:spacing w:before="10"/>
        <w:rPr>
          <w:sz w:val="20"/>
        </w:rPr>
      </w:pPr>
    </w:p>
    <w:p w14:paraId="7B8FDC43" w14:textId="77777777" w:rsidR="003772EE" w:rsidRDefault="00761E72">
      <w:pPr>
        <w:pStyle w:val="ListParagraph"/>
        <w:numPr>
          <w:ilvl w:val="3"/>
          <w:numId w:val="50"/>
        </w:numPr>
        <w:tabs>
          <w:tab w:val="left" w:pos="1739"/>
          <w:tab w:val="left" w:pos="1740"/>
        </w:tabs>
        <w:ind w:right="486"/>
        <w:rPr>
          <w:sz w:val="24"/>
        </w:rPr>
      </w:pPr>
      <w:bookmarkStart w:id="506" w:name="(b)_Depreciation_expenses_shall_reflect_"/>
      <w:bookmarkEnd w:id="506"/>
      <w:r>
        <w:rPr>
          <w:sz w:val="24"/>
        </w:rPr>
        <w:t>Depreciation expenses shall reflect the depreciation rates most recently approved by the Commission in the Final</w:t>
      </w:r>
      <w:r>
        <w:rPr>
          <w:spacing w:val="-3"/>
          <w:sz w:val="24"/>
        </w:rPr>
        <w:t xml:space="preserve"> </w:t>
      </w:r>
      <w:r>
        <w:rPr>
          <w:sz w:val="24"/>
        </w:rPr>
        <w:t>Order.</w:t>
      </w:r>
    </w:p>
    <w:p w14:paraId="59020214" w14:textId="77777777" w:rsidR="003772EE" w:rsidRDefault="003772EE">
      <w:pPr>
        <w:pStyle w:val="BodyText"/>
        <w:spacing w:before="10"/>
        <w:rPr>
          <w:sz w:val="20"/>
        </w:rPr>
      </w:pPr>
    </w:p>
    <w:p w14:paraId="3D16B054" w14:textId="77777777" w:rsidR="003772EE" w:rsidRDefault="00761E72">
      <w:pPr>
        <w:pStyle w:val="ListParagraph"/>
        <w:numPr>
          <w:ilvl w:val="3"/>
          <w:numId w:val="50"/>
        </w:numPr>
        <w:tabs>
          <w:tab w:val="left" w:pos="1739"/>
          <w:tab w:val="left" w:pos="1740"/>
        </w:tabs>
        <w:ind w:right="164"/>
        <w:rPr>
          <w:sz w:val="24"/>
        </w:rPr>
      </w:pPr>
      <w:bookmarkStart w:id="507" w:name="(c)_Actual_Historic_Test_Year_operating_"/>
      <w:bookmarkEnd w:id="507"/>
      <w:r>
        <w:rPr>
          <w:sz w:val="24"/>
        </w:rPr>
        <w:t>Actual Historic Test Year operating and maintenance costs (including but not limited to all payroll and compensation expense, all benefit expense, all pension expense, insurance costs, materials and supplies, bad debt costs, all medical expense, commitment and banking fees, transportation and building and lease costs) shall be adjusted to incorporate forecasted adjustments for each such operating and maintenance cost for the Forward Looking Test Year using adjustment factors that are calculated as approved by the Commission for: an Other Pension and Employee Benefits (“OPEB”) and Pension Account Plan Adjustment Factor; a General Inflation Factor; a Medical Adjustment Factor; a Labor Adjustment Factor, and an outside services Safety and Compliance Adjustment Factor using the following</w:t>
      </w:r>
      <w:r>
        <w:rPr>
          <w:spacing w:val="-2"/>
          <w:sz w:val="24"/>
        </w:rPr>
        <w:t xml:space="preserve"> </w:t>
      </w:r>
      <w:r>
        <w:rPr>
          <w:sz w:val="24"/>
        </w:rPr>
        <w:t>methodologies.</w:t>
      </w:r>
    </w:p>
    <w:p w14:paraId="2A77520C" w14:textId="77777777" w:rsidR="003772EE" w:rsidRDefault="003772EE">
      <w:pPr>
        <w:pStyle w:val="BodyText"/>
        <w:spacing w:before="8"/>
        <w:rPr>
          <w:sz w:val="20"/>
        </w:rPr>
      </w:pPr>
    </w:p>
    <w:p w14:paraId="3E934D6F" w14:textId="77777777" w:rsidR="003772EE" w:rsidRDefault="00761E72">
      <w:pPr>
        <w:pStyle w:val="ListParagraph"/>
        <w:numPr>
          <w:ilvl w:val="4"/>
          <w:numId w:val="50"/>
        </w:numPr>
        <w:tabs>
          <w:tab w:val="left" w:pos="2243"/>
          <w:tab w:val="left" w:pos="2244"/>
        </w:tabs>
        <w:ind w:right="262"/>
        <w:rPr>
          <w:sz w:val="24"/>
        </w:rPr>
      </w:pPr>
      <w:bookmarkStart w:id="508" w:name="(i)_The_Medical_Adjustment_in_WP_5-2,_an"/>
      <w:bookmarkEnd w:id="508"/>
      <w:r>
        <w:rPr>
          <w:sz w:val="24"/>
        </w:rPr>
        <w:t>The Medical Adjustment in WP 5-2, and the Pension and OPEB Adjustment in WP 5-3 methodologies, in Attachment A, will be calculated with the average of one year of actual costs (based on the Historic Test Year) and one year of projected costs (based on the Forward Looking Test Year ending December</w:t>
      </w:r>
      <w:r>
        <w:rPr>
          <w:spacing w:val="-5"/>
          <w:sz w:val="24"/>
        </w:rPr>
        <w:t xml:space="preserve"> </w:t>
      </w:r>
      <w:r>
        <w:rPr>
          <w:sz w:val="24"/>
        </w:rPr>
        <w:t>31).</w:t>
      </w:r>
    </w:p>
    <w:p w14:paraId="340E6235" w14:textId="77777777" w:rsidR="003772EE" w:rsidRDefault="003772EE">
      <w:pPr>
        <w:pStyle w:val="BodyText"/>
      </w:pPr>
    </w:p>
    <w:p w14:paraId="26DA5EA7" w14:textId="77777777" w:rsidR="003772EE" w:rsidRDefault="00761E72">
      <w:pPr>
        <w:pStyle w:val="ListParagraph"/>
        <w:numPr>
          <w:ilvl w:val="4"/>
          <w:numId w:val="50"/>
        </w:numPr>
        <w:tabs>
          <w:tab w:val="left" w:pos="2243"/>
          <w:tab w:val="left" w:pos="2244"/>
        </w:tabs>
        <w:ind w:right="405"/>
        <w:rPr>
          <w:sz w:val="24"/>
        </w:rPr>
      </w:pPr>
      <w:bookmarkStart w:id="509" w:name="(ii)_The_Outside_Services_Safety_and_Com"/>
      <w:bookmarkEnd w:id="509"/>
      <w:r>
        <w:rPr>
          <w:sz w:val="24"/>
        </w:rPr>
        <w:t>The Outside Services Safety and Compliance inflation factor will be calculated as shown in WP 5-4 of Attachment A, such that the adjustment factor will reflect the average of one year of actual costs (based on the historic test year) and one year of projected costs (based on the forward looking test year ending December</w:t>
      </w:r>
      <w:r>
        <w:rPr>
          <w:spacing w:val="-18"/>
          <w:sz w:val="24"/>
        </w:rPr>
        <w:t xml:space="preserve"> </w:t>
      </w:r>
      <w:r>
        <w:rPr>
          <w:sz w:val="24"/>
        </w:rPr>
        <w:t>31).</w:t>
      </w:r>
    </w:p>
    <w:p w14:paraId="226DE684" w14:textId="77777777" w:rsidR="003772EE" w:rsidRDefault="003772EE">
      <w:pPr>
        <w:rPr>
          <w:sz w:val="24"/>
        </w:rPr>
        <w:sectPr w:rsidR="003772EE">
          <w:headerReference w:type="default" r:id="rId123"/>
          <w:footerReference w:type="default" r:id="rId124"/>
          <w:pgSz w:w="12240" w:h="15840"/>
          <w:pgMar w:top="1900" w:right="1280" w:bottom="980" w:left="1140" w:header="1016" w:footer="788" w:gutter="0"/>
          <w:cols w:space="720"/>
        </w:sectPr>
      </w:pPr>
    </w:p>
    <w:p w14:paraId="6D31121E" w14:textId="77777777" w:rsidR="003772EE" w:rsidRDefault="003772EE">
      <w:pPr>
        <w:pStyle w:val="BodyText"/>
        <w:rPr>
          <w:sz w:val="20"/>
        </w:rPr>
      </w:pPr>
    </w:p>
    <w:p w14:paraId="0E9103A2" w14:textId="77777777" w:rsidR="003772EE" w:rsidRDefault="003772EE">
      <w:pPr>
        <w:pStyle w:val="BodyText"/>
        <w:rPr>
          <w:sz w:val="22"/>
        </w:rPr>
      </w:pPr>
    </w:p>
    <w:p w14:paraId="6C4525B5"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33C47203" w14:textId="77777777" w:rsidR="003772EE" w:rsidRDefault="003772EE">
      <w:pPr>
        <w:pStyle w:val="BodyText"/>
        <w:spacing w:before="10"/>
        <w:rPr>
          <w:sz w:val="20"/>
        </w:rPr>
      </w:pPr>
    </w:p>
    <w:p w14:paraId="1256AE3E" w14:textId="77777777" w:rsidR="003772EE" w:rsidRDefault="00761E72">
      <w:pPr>
        <w:pStyle w:val="ListParagraph"/>
        <w:numPr>
          <w:ilvl w:val="4"/>
          <w:numId w:val="50"/>
        </w:numPr>
        <w:tabs>
          <w:tab w:val="left" w:pos="2244"/>
        </w:tabs>
        <w:ind w:right="219"/>
        <w:rPr>
          <w:sz w:val="24"/>
        </w:rPr>
      </w:pPr>
      <w:bookmarkStart w:id="510" w:name="(iii)_The_General_Inflation_factor_will_"/>
      <w:bookmarkEnd w:id="510"/>
      <w:r>
        <w:rPr>
          <w:sz w:val="24"/>
        </w:rPr>
        <w:t>The General Inflation factor will be calculated as shown on WP 5-5 of Attachment A, such that it is based on the average of the most recent five (5) annual changes (July to July) in the CPI index (based on CPI Urban Consumer – All Items (index 1982-84=100, SA) South Urban</w:t>
      </w:r>
      <w:bookmarkStart w:id="511" w:name="(iv)_The_Labor_Adjustment_Factor_will_be"/>
      <w:bookmarkEnd w:id="511"/>
      <w:r>
        <w:rPr>
          <w:sz w:val="24"/>
        </w:rPr>
        <w:t xml:space="preserve"> or such other index as Staff and AGL may agree to</w:t>
      </w:r>
      <w:r>
        <w:rPr>
          <w:spacing w:val="-19"/>
          <w:sz w:val="24"/>
        </w:rPr>
        <w:t xml:space="preserve"> </w:t>
      </w:r>
      <w:r>
        <w:rPr>
          <w:sz w:val="24"/>
        </w:rPr>
        <w:t>hereafter).</w:t>
      </w:r>
    </w:p>
    <w:p w14:paraId="22672923" w14:textId="77777777" w:rsidR="003772EE" w:rsidRDefault="00761E72">
      <w:pPr>
        <w:pStyle w:val="ListParagraph"/>
        <w:numPr>
          <w:ilvl w:val="4"/>
          <w:numId w:val="50"/>
        </w:numPr>
        <w:tabs>
          <w:tab w:val="left" w:pos="2244"/>
        </w:tabs>
        <w:ind w:right="433"/>
        <w:rPr>
          <w:sz w:val="24"/>
        </w:rPr>
      </w:pPr>
      <w:r>
        <w:rPr>
          <w:sz w:val="24"/>
        </w:rPr>
        <w:t xml:space="preserve">The Labor Adjustment Factor will be based on the budgeted payroll amount for the </w:t>
      </w:r>
      <w:proofErr w:type="gramStart"/>
      <w:r>
        <w:rPr>
          <w:sz w:val="24"/>
        </w:rPr>
        <w:t>Forward Looking</w:t>
      </w:r>
      <w:proofErr w:type="gramEnd"/>
      <w:r>
        <w:rPr>
          <w:sz w:val="24"/>
        </w:rPr>
        <w:t xml:space="preserve"> Test Year ended December</w:t>
      </w:r>
      <w:r>
        <w:rPr>
          <w:spacing w:val="-22"/>
          <w:sz w:val="24"/>
        </w:rPr>
        <w:t xml:space="preserve"> </w:t>
      </w:r>
      <w:r>
        <w:rPr>
          <w:sz w:val="24"/>
        </w:rPr>
        <w:t>31.</w:t>
      </w:r>
    </w:p>
    <w:p w14:paraId="6AA1E86C" w14:textId="77777777" w:rsidR="003772EE" w:rsidRDefault="003772EE">
      <w:pPr>
        <w:pStyle w:val="BodyText"/>
        <w:spacing w:before="10"/>
        <w:rPr>
          <w:sz w:val="20"/>
        </w:rPr>
      </w:pPr>
    </w:p>
    <w:p w14:paraId="605E66BA" w14:textId="77777777" w:rsidR="003772EE" w:rsidRDefault="00761E72">
      <w:pPr>
        <w:pStyle w:val="ListParagraph"/>
        <w:numPr>
          <w:ilvl w:val="3"/>
          <w:numId w:val="50"/>
        </w:numPr>
        <w:tabs>
          <w:tab w:val="left" w:pos="1739"/>
          <w:tab w:val="left" w:pos="1740"/>
        </w:tabs>
        <w:ind w:right="469"/>
        <w:rPr>
          <w:sz w:val="24"/>
        </w:rPr>
      </w:pPr>
      <w:bookmarkStart w:id="512" w:name="(d)_The_Historic_Test_Year_data_shall_in"/>
      <w:bookmarkEnd w:id="512"/>
      <w:r>
        <w:rPr>
          <w:sz w:val="24"/>
        </w:rPr>
        <w:t>The Historic Test Year data shall include actual income taxes and taxes other than income taxes, and the Forward Looking Test Year data shall include adjustments to the Historic Test Year tax data to reflect the expected taxes for the Forward Looking Test</w:t>
      </w:r>
      <w:r>
        <w:rPr>
          <w:spacing w:val="-8"/>
          <w:sz w:val="24"/>
        </w:rPr>
        <w:t xml:space="preserve"> </w:t>
      </w:r>
      <w:r>
        <w:rPr>
          <w:sz w:val="24"/>
        </w:rPr>
        <w:t>Year.</w:t>
      </w:r>
    </w:p>
    <w:p w14:paraId="2097D234" w14:textId="77777777" w:rsidR="003772EE" w:rsidRDefault="003772EE">
      <w:pPr>
        <w:pStyle w:val="BodyText"/>
        <w:spacing w:before="10"/>
        <w:rPr>
          <w:sz w:val="20"/>
        </w:rPr>
      </w:pPr>
    </w:p>
    <w:p w14:paraId="7B67C631" w14:textId="77777777" w:rsidR="003772EE" w:rsidRDefault="00761E72">
      <w:pPr>
        <w:pStyle w:val="ListParagraph"/>
        <w:numPr>
          <w:ilvl w:val="3"/>
          <w:numId w:val="50"/>
        </w:numPr>
        <w:tabs>
          <w:tab w:val="left" w:pos="1739"/>
          <w:tab w:val="left" w:pos="1740"/>
        </w:tabs>
        <w:ind w:right="402"/>
        <w:rPr>
          <w:sz w:val="24"/>
        </w:rPr>
      </w:pPr>
      <w:bookmarkStart w:id="513" w:name="(e)_The_Historic_Test_Year_data_shall_in"/>
      <w:bookmarkEnd w:id="513"/>
      <w:r>
        <w:rPr>
          <w:sz w:val="24"/>
        </w:rPr>
        <w:t>The Historic Test Year data shall include actual base rate revenues by billing component, and the Forward Looking Test Year data shall reflect adjustments to forecast base rate revenue billing determinants based on the base rate revenue forecasting methodologies that were used in the most recent Capacity Supply Plan for projecting the number of billing units.</w:t>
      </w:r>
    </w:p>
    <w:p w14:paraId="572B3392" w14:textId="77777777" w:rsidR="003772EE" w:rsidRDefault="003772EE">
      <w:pPr>
        <w:pStyle w:val="BodyText"/>
        <w:spacing w:before="10"/>
        <w:rPr>
          <w:sz w:val="20"/>
        </w:rPr>
      </w:pPr>
    </w:p>
    <w:p w14:paraId="2F6645ED" w14:textId="77777777" w:rsidR="003772EE" w:rsidRDefault="00761E72">
      <w:pPr>
        <w:pStyle w:val="ListParagraph"/>
        <w:numPr>
          <w:ilvl w:val="3"/>
          <w:numId w:val="50"/>
        </w:numPr>
        <w:tabs>
          <w:tab w:val="left" w:pos="1739"/>
          <w:tab w:val="left" w:pos="1740"/>
        </w:tabs>
        <w:ind w:right="617"/>
        <w:rPr>
          <w:sz w:val="24"/>
        </w:rPr>
      </w:pPr>
      <w:bookmarkStart w:id="514" w:name="(f)_The_Historic_Test_Year_data_shall_in"/>
      <w:bookmarkEnd w:id="514"/>
      <w:r>
        <w:rPr>
          <w:sz w:val="24"/>
        </w:rPr>
        <w:t xml:space="preserve">The Historic Test Year data shall include actual cost of debt and the capital structure approved in the Final Order. The schedules for the </w:t>
      </w:r>
      <w:proofErr w:type="gramStart"/>
      <w:r>
        <w:rPr>
          <w:sz w:val="24"/>
        </w:rPr>
        <w:t>Forward Looking</w:t>
      </w:r>
      <w:proofErr w:type="gramEnd"/>
      <w:r>
        <w:rPr>
          <w:sz w:val="24"/>
        </w:rPr>
        <w:t xml:space="preserve"> Test Year shall reflect and be based upon the capital structure approved in the Final Order and the actual cost of debt as of June</w:t>
      </w:r>
      <w:r>
        <w:rPr>
          <w:spacing w:val="-1"/>
          <w:sz w:val="24"/>
        </w:rPr>
        <w:t xml:space="preserve"> </w:t>
      </w:r>
      <w:r>
        <w:rPr>
          <w:sz w:val="24"/>
        </w:rPr>
        <w:t>30.</w:t>
      </w:r>
    </w:p>
    <w:p w14:paraId="01955F6E" w14:textId="77777777" w:rsidR="003772EE" w:rsidRDefault="003772EE">
      <w:pPr>
        <w:pStyle w:val="BodyText"/>
        <w:spacing w:before="8"/>
        <w:rPr>
          <w:sz w:val="20"/>
        </w:rPr>
      </w:pPr>
    </w:p>
    <w:p w14:paraId="5A7AB9A1" w14:textId="77777777" w:rsidR="003772EE" w:rsidRDefault="00761E72">
      <w:pPr>
        <w:pStyle w:val="ListParagraph"/>
        <w:numPr>
          <w:ilvl w:val="3"/>
          <w:numId w:val="50"/>
        </w:numPr>
        <w:tabs>
          <w:tab w:val="left" w:pos="1739"/>
          <w:tab w:val="left" w:pos="1740"/>
        </w:tabs>
        <w:ind w:right="470"/>
        <w:rPr>
          <w:sz w:val="24"/>
        </w:rPr>
      </w:pPr>
      <w:bookmarkStart w:id="515" w:name="(g)_All_schedules_filed_pursuant_to_this"/>
      <w:bookmarkEnd w:id="515"/>
      <w:r>
        <w:rPr>
          <w:sz w:val="24"/>
        </w:rPr>
        <w:t>All schedules filed pursuant to this mechanism shall reflect applicable accounting and pro forma adjustments as established in the Final Order as well as other adjustments required to account properly for atypical, unusual, or nonrecurring</w:t>
      </w:r>
      <w:r>
        <w:rPr>
          <w:spacing w:val="-2"/>
          <w:sz w:val="24"/>
        </w:rPr>
        <w:t xml:space="preserve"> </w:t>
      </w:r>
      <w:r>
        <w:rPr>
          <w:sz w:val="24"/>
        </w:rPr>
        <w:t>events.</w:t>
      </w:r>
    </w:p>
    <w:p w14:paraId="313037F2" w14:textId="77777777" w:rsidR="003772EE" w:rsidRDefault="003772EE">
      <w:pPr>
        <w:pStyle w:val="BodyText"/>
        <w:spacing w:before="10"/>
        <w:rPr>
          <w:sz w:val="20"/>
        </w:rPr>
      </w:pPr>
    </w:p>
    <w:p w14:paraId="21DF17C8" w14:textId="77777777" w:rsidR="003772EE" w:rsidRDefault="00761E72">
      <w:pPr>
        <w:pStyle w:val="ListParagraph"/>
        <w:numPr>
          <w:ilvl w:val="3"/>
          <w:numId w:val="50"/>
        </w:numPr>
        <w:tabs>
          <w:tab w:val="left" w:pos="1739"/>
          <w:tab w:val="left" w:pos="1740"/>
        </w:tabs>
        <w:ind w:right="816"/>
        <w:rPr>
          <w:sz w:val="24"/>
        </w:rPr>
      </w:pPr>
      <w:bookmarkStart w:id="516" w:name="(h)_Adjustment_methodologies_shall_be_co"/>
      <w:bookmarkEnd w:id="516"/>
      <w:r>
        <w:rPr>
          <w:sz w:val="24"/>
        </w:rPr>
        <w:t>Adjustment methodologies shall be consistent with those in the Final Order.</w:t>
      </w:r>
    </w:p>
    <w:p w14:paraId="06A01778" w14:textId="77777777" w:rsidR="003772EE" w:rsidRDefault="003772EE">
      <w:pPr>
        <w:pStyle w:val="BodyText"/>
        <w:spacing w:before="10"/>
        <w:rPr>
          <w:sz w:val="20"/>
        </w:rPr>
      </w:pPr>
    </w:p>
    <w:p w14:paraId="46B118D5" w14:textId="77777777" w:rsidR="003772EE" w:rsidRDefault="00761E72">
      <w:pPr>
        <w:pStyle w:val="ListParagraph"/>
        <w:numPr>
          <w:ilvl w:val="3"/>
          <w:numId w:val="50"/>
        </w:numPr>
        <w:tabs>
          <w:tab w:val="left" w:pos="1739"/>
          <w:tab w:val="left" w:pos="1740"/>
        </w:tabs>
        <w:ind w:right="351"/>
        <w:rPr>
          <w:sz w:val="24"/>
        </w:rPr>
      </w:pPr>
      <w:bookmarkStart w:id="517" w:name="(i)_As_reflected_in_WP_5-7,_the_AGL_GRAM"/>
      <w:bookmarkEnd w:id="517"/>
      <w:r>
        <w:rPr>
          <w:sz w:val="24"/>
        </w:rPr>
        <w:t>As reflected in WP 5-7, the AGL GRAM ARFs shall include a Cost Stabilization Mechanism to net the differences in the amounts</w:t>
      </w:r>
      <w:r>
        <w:rPr>
          <w:spacing w:val="-30"/>
          <w:sz w:val="24"/>
        </w:rPr>
        <w:t xml:space="preserve"> </w:t>
      </w:r>
      <w:r>
        <w:rPr>
          <w:sz w:val="24"/>
        </w:rPr>
        <w:t>forecasted</w:t>
      </w:r>
    </w:p>
    <w:p w14:paraId="13126CBD" w14:textId="77777777" w:rsidR="003772EE" w:rsidRDefault="003772EE">
      <w:pPr>
        <w:rPr>
          <w:sz w:val="24"/>
        </w:rPr>
        <w:sectPr w:rsidR="003772EE">
          <w:headerReference w:type="default" r:id="rId125"/>
          <w:footerReference w:type="default" r:id="rId126"/>
          <w:pgSz w:w="12240" w:h="15840"/>
          <w:pgMar w:top="1900" w:right="1280" w:bottom="980" w:left="1140" w:header="1016" w:footer="788" w:gutter="0"/>
          <w:pgNumType w:start="111"/>
          <w:cols w:space="720"/>
        </w:sectPr>
      </w:pPr>
    </w:p>
    <w:p w14:paraId="44E23B78" w14:textId="77777777" w:rsidR="003772EE" w:rsidRDefault="003772EE">
      <w:pPr>
        <w:pStyle w:val="BodyText"/>
        <w:rPr>
          <w:sz w:val="20"/>
        </w:rPr>
      </w:pPr>
    </w:p>
    <w:p w14:paraId="361035E6" w14:textId="77777777" w:rsidR="003772EE" w:rsidRDefault="003772EE">
      <w:pPr>
        <w:pStyle w:val="BodyText"/>
        <w:rPr>
          <w:sz w:val="22"/>
        </w:rPr>
      </w:pPr>
    </w:p>
    <w:p w14:paraId="26F08116"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7394FC3C" w14:textId="77777777" w:rsidR="003772EE" w:rsidRDefault="003772EE">
      <w:pPr>
        <w:pStyle w:val="BodyText"/>
        <w:spacing w:before="10"/>
        <w:rPr>
          <w:sz w:val="20"/>
        </w:rPr>
      </w:pPr>
    </w:p>
    <w:p w14:paraId="359D826F" w14:textId="77777777" w:rsidR="003772EE" w:rsidRDefault="00761E72">
      <w:pPr>
        <w:pStyle w:val="BodyText"/>
        <w:ind w:left="1740" w:right="296"/>
      </w:pPr>
      <w:r>
        <w:t>and amounts collected in Medical costs, Pension costs, OPEB costs, and Safety and Compliance costs. The difference between the sum of these categories that were included in the rate calculation and the sum of the actual costs incurred for these categories shall then be reflected (positive or negative) in the following year’s cost of service for GRAM rates as shown on WP 5-1.</w:t>
      </w:r>
    </w:p>
    <w:p w14:paraId="76A1A0E1" w14:textId="77777777" w:rsidR="003772EE" w:rsidRDefault="003772EE">
      <w:pPr>
        <w:pStyle w:val="BodyText"/>
        <w:spacing w:before="10"/>
        <w:rPr>
          <w:sz w:val="20"/>
        </w:rPr>
      </w:pPr>
    </w:p>
    <w:p w14:paraId="31A5DFA9" w14:textId="77777777" w:rsidR="003772EE" w:rsidRDefault="00761E72">
      <w:pPr>
        <w:pStyle w:val="ListParagraph"/>
        <w:numPr>
          <w:ilvl w:val="2"/>
          <w:numId w:val="50"/>
        </w:numPr>
        <w:tabs>
          <w:tab w:val="left" w:pos="1164"/>
        </w:tabs>
        <w:rPr>
          <w:sz w:val="24"/>
        </w:rPr>
      </w:pPr>
      <w:bookmarkStart w:id="518" w:name="26.5.3_Calculation_of_Adjustments_to_Rat"/>
      <w:bookmarkEnd w:id="518"/>
      <w:r>
        <w:rPr>
          <w:sz w:val="24"/>
        </w:rPr>
        <w:t xml:space="preserve">Calculation of Adjustments to Rates for the </w:t>
      </w:r>
      <w:proofErr w:type="gramStart"/>
      <w:r>
        <w:rPr>
          <w:sz w:val="24"/>
        </w:rPr>
        <w:t>Forward Looking</w:t>
      </w:r>
      <w:proofErr w:type="gramEnd"/>
      <w:r>
        <w:rPr>
          <w:sz w:val="24"/>
        </w:rPr>
        <w:t xml:space="preserve"> Test</w:t>
      </w:r>
      <w:r>
        <w:rPr>
          <w:spacing w:val="-13"/>
          <w:sz w:val="24"/>
        </w:rPr>
        <w:t xml:space="preserve"> </w:t>
      </w:r>
      <w:r>
        <w:rPr>
          <w:sz w:val="24"/>
        </w:rPr>
        <w:t>Year.</w:t>
      </w:r>
    </w:p>
    <w:p w14:paraId="43821D0D" w14:textId="77777777" w:rsidR="003772EE" w:rsidRDefault="003772EE">
      <w:pPr>
        <w:pStyle w:val="BodyText"/>
        <w:spacing w:before="10"/>
        <w:rPr>
          <w:sz w:val="20"/>
        </w:rPr>
      </w:pPr>
    </w:p>
    <w:p w14:paraId="71A16093" w14:textId="77777777" w:rsidR="003772EE" w:rsidRDefault="00761E72">
      <w:pPr>
        <w:pStyle w:val="BodyText"/>
        <w:ind w:left="1293" w:right="222"/>
      </w:pPr>
      <w:r>
        <w:t xml:space="preserve">The AGL GRAM ARF shall include additional schedules indicating the following revenue deficiency/sufficiency calculations using the methodology accepted in the Final Order. These schedules shall identify the base rate adjustments, if any that are necessary for the </w:t>
      </w:r>
      <w:proofErr w:type="gramStart"/>
      <w:r>
        <w:t>Forward Looking</w:t>
      </w:r>
      <w:proofErr w:type="gramEnd"/>
      <w:r>
        <w:t xml:space="preserve"> Test Year. If adjustments are required as set forth below, the resulting Effective Rates shall also be included with the filed schedules.</w:t>
      </w:r>
    </w:p>
    <w:p w14:paraId="5702D3F9" w14:textId="77777777" w:rsidR="003772EE" w:rsidRDefault="003772EE">
      <w:pPr>
        <w:pStyle w:val="BodyText"/>
        <w:spacing w:before="10"/>
        <w:rPr>
          <w:sz w:val="20"/>
        </w:rPr>
      </w:pPr>
    </w:p>
    <w:p w14:paraId="228AD8F1" w14:textId="77777777" w:rsidR="003772EE" w:rsidRDefault="00761E72">
      <w:pPr>
        <w:pStyle w:val="ListParagraph"/>
        <w:numPr>
          <w:ilvl w:val="3"/>
          <w:numId w:val="50"/>
        </w:numPr>
        <w:tabs>
          <w:tab w:val="left" w:pos="1739"/>
          <w:tab w:val="left" w:pos="1740"/>
        </w:tabs>
        <w:ind w:right="204"/>
        <w:rPr>
          <w:sz w:val="24"/>
        </w:rPr>
      </w:pPr>
      <w:bookmarkStart w:id="519" w:name="(a)_An_earnings_band_is_established_and_"/>
      <w:bookmarkEnd w:id="519"/>
      <w:r>
        <w:rPr>
          <w:sz w:val="24"/>
        </w:rPr>
        <w:t>An earnings band is established and is defined as the range between two tenths of one percent (0.2%) above and two-tenths of one percent (0.2%) below the ROE established in the Final Order. As an illustration, the ROE established in Docket 42315 was 10.25%; the earnings band range for the ROE established in Docket No. 42315 is thus 10.05% to</w:t>
      </w:r>
      <w:r>
        <w:rPr>
          <w:spacing w:val="-13"/>
          <w:sz w:val="24"/>
        </w:rPr>
        <w:t xml:space="preserve"> </w:t>
      </w:r>
      <w:r>
        <w:rPr>
          <w:sz w:val="24"/>
        </w:rPr>
        <w:t>10.45%.</w:t>
      </w:r>
    </w:p>
    <w:p w14:paraId="43B15517" w14:textId="77777777" w:rsidR="003772EE" w:rsidRDefault="003772EE">
      <w:pPr>
        <w:pStyle w:val="BodyText"/>
        <w:spacing w:before="10"/>
        <w:rPr>
          <w:sz w:val="20"/>
        </w:rPr>
      </w:pPr>
    </w:p>
    <w:p w14:paraId="051A2E66" w14:textId="77777777" w:rsidR="003772EE" w:rsidRDefault="00761E72">
      <w:pPr>
        <w:pStyle w:val="ListParagraph"/>
        <w:numPr>
          <w:ilvl w:val="3"/>
          <w:numId w:val="50"/>
        </w:numPr>
        <w:tabs>
          <w:tab w:val="left" w:pos="1739"/>
          <w:tab w:val="left" w:pos="1740"/>
        </w:tabs>
        <w:ind w:right="216"/>
        <w:rPr>
          <w:sz w:val="24"/>
        </w:rPr>
      </w:pPr>
      <w:bookmarkStart w:id="520" w:name="(b)_If_the_Company's_earnings_during_the"/>
      <w:bookmarkEnd w:id="520"/>
      <w:r>
        <w:rPr>
          <w:sz w:val="24"/>
        </w:rPr>
        <w:t xml:space="preserve">If the Company's earnings during the Forward Looking Test Year (excluding </w:t>
      </w:r>
      <w:r w:rsidR="002F3231">
        <w:rPr>
          <w:sz w:val="24"/>
        </w:rPr>
        <w:t>the RTU</w:t>
      </w:r>
      <w:r>
        <w:rPr>
          <w:sz w:val="24"/>
        </w:rPr>
        <w:t xml:space="preserve"> as provided for in Section 26.6, if any) are projected to exceed the upper end of the earnings band, the AGL GRAM ARF shall include an adjustment to base rates calculated to lower the base rate revenue to achieve the specified mid-point of the earnings band.</w:t>
      </w:r>
    </w:p>
    <w:p w14:paraId="5872A6C4" w14:textId="77777777" w:rsidR="003772EE" w:rsidRDefault="003772EE">
      <w:pPr>
        <w:pStyle w:val="BodyText"/>
        <w:spacing w:before="8"/>
        <w:rPr>
          <w:sz w:val="20"/>
        </w:rPr>
      </w:pPr>
    </w:p>
    <w:p w14:paraId="41749162" w14:textId="77777777" w:rsidR="003772EE" w:rsidRDefault="00761E72">
      <w:pPr>
        <w:pStyle w:val="ListParagraph"/>
        <w:numPr>
          <w:ilvl w:val="3"/>
          <w:numId w:val="50"/>
        </w:numPr>
        <w:tabs>
          <w:tab w:val="left" w:pos="1739"/>
          <w:tab w:val="left" w:pos="1740"/>
        </w:tabs>
        <w:ind w:right="430"/>
        <w:rPr>
          <w:sz w:val="24"/>
        </w:rPr>
      </w:pPr>
      <w:bookmarkStart w:id="521" w:name="(c)_If_the_Company's_earnings_during_the"/>
      <w:bookmarkEnd w:id="521"/>
      <w:r>
        <w:rPr>
          <w:sz w:val="24"/>
        </w:rPr>
        <w:t xml:space="preserve">If the Company's earnings during the Forward Looking Test Year (excluding </w:t>
      </w:r>
      <w:r w:rsidR="002F3231">
        <w:rPr>
          <w:sz w:val="24"/>
        </w:rPr>
        <w:t>the RTU</w:t>
      </w:r>
      <w:r>
        <w:rPr>
          <w:sz w:val="24"/>
        </w:rPr>
        <w:t xml:space="preserve"> as provided for in Section 26.6, if any) are projected to be below the lower end of the earnings band, the AGL GRAM ARF shall include an adjustment to base rates calculated to increase the revenue in order to collect the additional base rate revenue required to achieve the specified mid-point of the earnings</w:t>
      </w:r>
      <w:r>
        <w:rPr>
          <w:spacing w:val="-18"/>
          <w:sz w:val="24"/>
        </w:rPr>
        <w:t xml:space="preserve"> </w:t>
      </w:r>
      <w:r>
        <w:rPr>
          <w:sz w:val="24"/>
        </w:rPr>
        <w:t>band.</w:t>
      </w:r>
    </w:p>
    <w:p w14:paraId="2FFA30D3" w14:textId="77777777" w:rsidR="003772EE" w:rsidRDefault="003772EE">
      <w:pPr>
        <w:pStyle w:val="BodyText"/>
        <w:spacing w:before="10"/>
        <w:rPr>
          <w:sz w:val="20"/>
        </w:rPr>
      </w:pPr>
    </w:p>
    <w:p w14:paraId="2C2FC86C" w14:textId="77777777" w:rsidR="003772EE" w:rsidRDefault="00761E72">
      <w:pPr>
        <w:pStyle w:val="ListParagraph"/>
        <w:numPr>
          <w:ilvl w:val="3"/>
          <w:numId w:val="50"/>
        </w:numPr>
        <w:tabs>
          <w:tab w:val="left" w:pos="1739"/>
          <w:tab w:val="left" w:pos="1740"/>
        </w:tabs>
        <w:ind w:right="350"/>
        <w:rPr>
          <w:sz w:val="24"/>
        </w:rPr>
      </w:pPr>
      <w:bookmarkStart w:id="522" w:name="(d)_If_the_ROE_is_calculated_to_fall_wit"/>
      <w:bookmarkEnd w:id="522"/>
      <w:r>
        <w:rPr>
          <w:sz w:val="24"/>
        </w:rPr>
        <w:t>If the ROE is calculated to fall within the earnings band, no adjustment to base rates will occur.</w:t>
      </w:r>
    </w:p>
    <w:p w14:paraId="4028B2CC" w14:textId="77777777" w:rsidR="003772EE" w:rsidRDefault="003772EE">
      <w:pPr>
        <w:rPr>
          <w:sz w:val="24"/>
        </w:rPr>
        <w:sectPr w:rsidR="003772EE">
          <w:headerReference w:type="default" r:id="rId127"/>
          <w:pgSz w:w="12240" w:h="15840"/>
          <w:pgMar w:top="1900" w:right="1280" w:bottom="980" w:left="1140" w:header="1016" w:footer="788" w:gutter="0"/>
          <w:cols w:space="720"/>
        </w:sectPr>
      </w:pPr>
    </w:p>
    <w:p w14:paraId="74601499" w14:textId="77777777" w:rsidR="003772EE" w:rsidRDefault="003772EE">
      <w:pPr>
        <w:pStyle w:val="BodyText"/>
        <w:rPr>
          <w:sz w:val="20"/>
        </w:rPr>
      </w:pPr>
    </w:p>
    <w:p w14:paraId="25031F47" w14:textId="77777777" w:rsidR="003772EE" w:rsidRDefault="003772EE">
      <w:pPr>
        <w:pStyle w:val="BodyText"/>
        <w:rPr>
          <w:sz w:val="22"/>
        </w:rPr>
      </w:pPr>
    </w:p>
    <w:p w14:paraId="03D3BDA4"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6D1EDDB2" w14:textId="77777777" w:rsidR="003772EE" w:rsidRDefault="003772EE">
      <w:pPr>
        <w:pStyle w:val="BodyText"/>
        <w:spacing w:before="10"/>
        <w:rPr>
          <w:sz w:val="20"/>
        </w:rPr>
      </w:pPr>
    </w:p>
    <w:p w14:paraId="542BDA71" w14:textId="77777777" w:rsidR="003772EE" w:rsidRDefault="00761E72">
      <w:pPr>
        <w:pStyle w:val="ListParagraph"/>
        <w:numPr>
          <w:ilvl w:val="2"/>
          <w:numId w:val="50"/>
        </w:numPr>
        <w:tabs>
          <w:tab w:val="left" w:pos="1164"/>
        </w:tabs>
        <w:rPr>
          <w:sz w:val="24"/>
        </w:rPr>
      </w:pPr>
      <w:bookmarkStart w:id="523" w:name="26.5.4_Proof_of_Revenues_and_Rate_Design"/>
      <w:bookmarkEnd w:id="523"/>
      <w:r>
        <w:rPr>
          <w:sz w:val="24"/>
        </w:rPr>
        <w:t>Proof of Revenues and Rate</w:t>
      </w:r>
      <w:r>
        <w:rPr>
          <w:spacing w:val="-2"/>
          <w:sz w:val="24"/>
        </w:rPr>
        <w:t xml:space="preserve"> </w:t>
      </w:r>
      <w:r>
        <w:rPr>
          <w:sz w:val="24"/>
        </w:rPr>
        <w:t>Design.</w:t>
      </w:r>
    </w:p>
    <w:p w14:paraId="316806BB" w14:textId="77777777" w:rsidR="003772EE" w:rsidRDefault="003772EE">
      <w:pPr>
        <w:pStyle w:val="BodyText"/>
        <w:spacing w:before="10"/>
        <w:rPr>
          <w:sz w:val="20"/>
        </w:rPr>
      </w:pPr>
    </w:p>
    <w:p w14:paraId="7ED6FA10" w14:textId="77777777" w:rsidR="003772EE" w:rsidRDefault="00761E72">
      <w:pPr>
        <w:pStyle w:val="BodyText"/>
        <w:ind w:left="1163" w:right="165"/>
      </w:pPr>
      <w:r>
        <w:t xml:space="preserve">The AGL GRAM ARF shall include a schedule demonstrating the "proof of revenues" relied upon to calculate the proposed Effective Rates for the </w:t>
      </w:r>
      <w:proofErr w:type="gramStart"/>
      <w:r>
        <w:t>Forward Looking</w:t>
      </w:r>
      <w:proofErr w:type="gramEnd"/>
      <w:r>
        <w:t xml:space="preserve"> Test Year. The proposed base rate adjustment (if any) will be spread to each customer class' tariff customer charge and distribution charge (excluding SEED contracts and special contracts) in proportion to the relative base rate revenue share as approved in the Final Order. The proposed new Effective Rates shall be effective on bills rendered from January 1 to December 31 (the "Rate Effective Period") unless the beginning of the Rate Effective Period is delayed as provided in Section 26.8 below.</w:t>
      </w:r>
    </w:p>
    <w:p w14:paraId="1844389E" w14:textId="77777777" w:rsidR="003772EE" w:rsidRDefault="003772EE">
      <w:pPr>
        <w:pStyle w:val="BodyText"/>
        <w:spacing w:before="10"/>
        <w:rPr>
          <w:sz w:val="20"/>
        </w:rPr>
      </w:pPr>
    </w:p>
    <w:p w14:paraId="0C3CC22B" w14:textId="77777777" w:rsidR="003772EE" w:rsidRDefault="00761E72">
      <w:pPr>
        <w:pStyle w:val="ListParagraph"/>
        <w:numPr>
          <w:ilvl w:val="1"/>
          <w:numId w:val="49"/>
        </w:numPr>
        <w:tabs>
          <w:tab w:val="left" w:pos="1019"/>
          <w:tab w:val="left" w:pos="1020"/>
        </w:tabs>
        <w:rPr>
          <w:sz w:val="24"/>
        </w:rPr>
      </w:pPr>
      <w:bookmarkStart w:id="524" w:name="26.6_Calculation_of_the_Revenue_Reconcil"/>
      <w:bookmarkEnd w:id="524"/>
      <w:r>
        <w:rPr>
          <w:sz w:val="24"/>
        </w:rPr>
        <w:t>Calculation of the R</w:t>
      </w:r>
      <w:r w:rsidR="001B436F">
        <w:rPr>
          <w:sz w:val="24"/>
        </w:rPr>
        <w:t>TU</w:t>
      </w:r>
    </w:p>
    <w:p w14:paraId="11F1AB03" w14:textId="77777777" w:rsidR="003772EE" w:rsidRDefault="003772EE">
      <w:pPr>
        <w:pStyle w:val="BodyText"/>
        <w:spacing w:before="10"/>
        <w:rPr>
          <w:sz w:val="20"/>
        </w:rPr>
      </w:pPr>
    </w:p>
    <w:p w14:paraId="7F3A5F30" w14:textId="77777777" w:rsidR="003772EE" w:rsidRDefault="00761E72">
      <w:pPr>
        <w:pStyle w:val="BodyText"/>
        <w:ind w:left="1020" w:right="161"/>
      </w:pPr>
      <w:r>
        <w:t>During the Rate Effective Period, generally January through December of the following year, the Company shall track actual base rate revenues collected to be compared to the projected base rate revenues as follows: By March 1st following each Rate Effective Period, the Company shall file with the Commission a R</w:t>
      </w:r>
      <w:r w:rsidR="001B436F">
        <w:t>TU</w:t>
      </w:r>
      <w:r>
        <w:t xml:space="preserve"> Filing consisting of schedules that compare</w:t>
      </w:r>
    </w:p>
    <w:p w14:paraId="7D62B11D" w14:textId="77777777" w:rsidR="003772EE" w:rsidRDefault="00761E72">
      <w:pPr>
        <w:pStyle w:val="ListParagraph"/>
        <w:numPr>
          <w:ilvl w:val="2"/>
          <w:numId w:val="49"/>
        </w:numPr>
        <w:tabs>
          <w:tab w:val="left" w:pos="1380"/>
        </w:tabs>
        <w:ind w:right="282" w:firstLine="0"/>
        <w:rPr>
          <w:sz w:val="24"/>
        </w:rPr>
      </w:pPr>
      <w:r>
        <w:rPr>
          <w:sz w:val="24"/>
        </w:rPr>
        <w:t xml:space="preserve">the preceding </w:t>
      </w:r>
      <w:proofErr w:type="gramStart"/>
      <w:r>
        <w:rPr>
          <w:sz w:val="24"/>
        </w:rPr>
        <w:t>Forward Looking</w:t>
      </w:r>
      <w:proofErr w:type="gramEnd"/>
      <w:r>
        <w:rPr>
          <w:sz w:val="24"/>
        </w:rPr>
        <w:t xml:space="preserve"> Test Year base rate revenue projections whose rates were in effect during the Rate Effective Period with (b) actual base rate revenues related to amounts billed during the Rate Effective Period for services that have been provided. These schedules shall exclude SEED Contract, special contracts, and revenues from authorized riders. If such actual base rate revenues (excluding </w:t>
      </w:r>
      <w:r w:rsidR="002F3231">
        <w:rPr>
          <w:sz w:val="24"/>
        </w:rPr>
        <w:t>the RTU</w:t>
      </w:r>
      <w:r>
        <w:rPr>
          <w:sz w:val="24"/>
        </w:rPr>
        <w:t xml:space="preserve"> as provided for in this Section 26.6, if any) during the preceding Rate Effective Period exceeded the base rate revenue projections for the Forward Looking Test Year, the R</w:t>
      </w:r>
      <w:r w:rsidR="001B436F">
        <w:rPr>
          <w:sz w:val="24"/>
        </w:rPr>
        <w:t>TU</w:t>
      </w:r>
      <w:r>
        <w:rPr>
          <w:sz w:val="24"/>
        </w:rPr>
        <w:t xml:space="preserve"> Filing shall include a</w:t>
      </w:r>
      <w:r w:rsidR="002F3231">
        <w:rPr>
          <w:sz w:val="24"/>
        </w:rPr>
        <w:t xml:space="preserve">n adjustment </w:t>
      </w:r>
      <w:r>
        <w:rPr>
          <w:sz w:val="24"/>
        </w:rPr>
        <w:t xml:space="preserve">calculated to lower base rates over a 12-month period by the amount that such actual base rate revenues exceeded projections. If the Company's actual base rate revenues (excluding </w:t>
      </w:r>
      <w:r w:rsidR="002F3231" w:rsidRPr="002F3231">
        <w:rPr>
          <w:sz w:val="24"/>
        </w:rPr>
        <w:t xml:space="preserve"> </w:t>
      </w:r>
      <w:r w:rsidR="002F3231">
        <w:rPr>
          <w:sz w:val="24"/>
        </w:rPr>
        <w:t xml:space="preserve">the RTU </w:t>
      </w:r>
      <w:r>
        <w:rPr>
          <w:sz w:val="24"/>
        </w:rPr>
        <w:t>as provided for in this Section 26.6, if any) during the preceding Rate Effective Period were below the base rate revenue projections for the Forward Looking Test Year, the R</w:t>
      </w:r>
      <w:r w:rsidR="001B436F">
        <w:rPr>
          <w:sz w:val="24"/>
        </w:rPr>
        <w:t>TU</w:t>
      </w:r>
      <w:r>
        <w:rPr>
          <w:sz w:val="24"/>
        </w:rPr>
        <w:t xml:space="preserve"> Filing shall include a</w:t>
      </w:r>
      <w:r w:rsidR="002F3231">
        <w:rPr>
          <w:sz w:val="24"/>
        </w:rPr>
        <w:t xml:space="preserve">n adjustment </w:t>
      </w:r>
      <w:r>
        <w:rPr>
          <w:sz w:val="24"/>
        </w:rPr>
        <w:t>calculated to increase base rates over a 12-month period by the amount that such projected base rate revenues exceeded actual base rate</w:t>
      </w:r>
      <w:r>
        <w:rPr>
          <w:spacing w:val="-14"/>
          <w:sz w:val="24"/>
        </w:rPr>
        <w:t xml:space="preserve"> </w:t>
      </w:r>
      <w:r>
        <w:rPr>
          <w:sz w:val="24"/>
        </w:rPr>
        <w:t>revenues.</w:t>
      </w:r>
    </w:p>
    <w:p w14:paraId="4E31AF54" w14:textId="77777777" w:rsidR="003772EE" w:rsidRDefault="003772EE">
      <w:pPr>
        <w:rPr>
          <w:sz w:val="24"/>
        </w:rPr>
        <w:sectPr w:rsidR="003772EE">
          <w:headerReference w:type="default" r:id="rId128"/>
          <w:pgSz w:w="12240" w:h="15840"/>
          <w:pgMar w:top="1900" w:right="1280" w:bottom="980" w:left="1140" w:header="1016" w:footer="788" w:gutter="0"/>
          <w:cols w:space="720"/>
        </w:sectPr>
      </w:pPr>
    </w:p>
    <w:p w14:paraId="632004DA" w14:textId="77777777" w:rsidR="003772EE" w:rsidRDefault="003772EE">
      <w:pPr>
        <w:pStyle w:val="BodyText"/>
        <w:rPr>
          <w:sz w:val="20"/>
        </w:rPr>
      </w:pPr>
    </w:p>
    <w:p w14:paraId="5E670924" w14:textId="77777777" w:rsidR="003772EE" w:rsidRDefault="003772EE">
      <w:pPr>
        <w:pStyle w:val="BodyText"/>
        <w:rPr>
          <w:sz w:val="22"/>
        </w:rPr>
      </w:pPr>
    </w:p>
    <w:p w14:paraId="31D6A423" w14:textId="77777777" w:rsidR="003772EE" w:rsidRDefault="00761E72">
      <w:pPr>
        <w:pStyle w:val="Heading2"/>
        <w:numPr>
          <w:ilvl w:val="0"/>
          <w:numId w:val="48"/>
        </w:numPr>
        <w:tabs>
          <w:tab w:val="left" w:pos="1019"/>
          <w:tab w:val="left" w:pos="1020"/>
        </w:tabs>
        <w:spacing w:before="0"/>
        <w:rPr>
          <w:b w:val="0"/>
        </w:rPr>
      </w:pPr>
      <w:r>
        <w:t>Georgia Rate Adjustment Mechanism (GRAM),</w:t>
      </w:r>
      <w:r>
        <w:rPr>
          <w:spacing w:val="-2"/>
        </w:rPr>
        <w:t xml:space="preserve"> </w:t>
      </w:r>
      <w:r>
        <w:rPr>
          <w:b w:val="0"/>
        </w:rPr>
        <w:t>(</w:t>
      </w:r>
      <w:proofErr w:type="spellStart"/>
      <w:r>
        <w:rPr>
          <w:b w:val="0"/>
        </w:rPr>
        <w:t>con’t</w:t>
      </w:r>
      <w:proofErr w:type="spellEnd"/>
      <w:r>
        <w:rPr>
          <w:b w:val="0"/>
        </w:rPr>
        <w:t>)</w:t>
      </w:r>
    </w:p>
    <w:p w14:paraId="1263A870" w14:textId="77777777" w:rsidR="003772EE" w:rsidRDefault="003772EE">
      <w:pPr>
        <w:pStyle w:val="BodyText"/>
        <w:spacing w:before="10"/>
        <w:rPr>
          <w:sz w:val="20"/>
        </w:rPr>
      </w:pPr>
    </w:p>
    <w:p w14:paraId="14417C60" w14:textId="77777777" w:rsidR="003772EE" w:rsidRDefault="00761E72">
      <w:pPr>
        <w:pStyle w:val="BodyText"/>
        <w:ind w:left="1020" w:right="241"/>
      </w:pPr>
      <w:r>
        <w:t xml:space="preserve">The </w:t>
      </w:r>
      <w:r w:rsidR="002F3231">
        <w:t>RTU adjustment</w:t>
      </w:r>
      <w:r>
        <w:t>, which relates to amounts billed during the Rate Effective Period for services that had been previously provided, will be spread to each customer class's tariff customer charge in proportion to the relative base rate revenue share as approved in the Final Order on each bill rendered during the Rate Effective Period of the following year. The Company’s R</w:t>
      </w:r>
      <w:r w:rsidR="001B436F">
        <w:t>TU</w:t>
      </w:r>
      <w:r>
        <w:t xml:space="preserve"> Filing will include the following information to support Staff’s ability to present a recommendation on such base rate adjustments to the Commission by May 1 so that the Commission may vote on any such recommendation concerning an adjustment to base rates that will go into effect on January 1:</w:t>
      </w:r>
    </w:p>
    <w:p w14:paraId="2F4D1E62" w14:textId="77777777" w:rsidR="003772EE" w:rsidRDefault="003772EE">
      <w:pPr>
        <w:pStyle w:val="BodyText"/>
        <w:spacing w:before="10"/>
        <w:rPr>
          <w:sz w:val="20"/>
        </w:rPr>
      </w:pPr>
    </w:p>
    <w:p w14:paraId="3C934F39" w14:textId="77777777" w:rsidR="003772EE" w:rsidRDefault="00761E72">
      <w:pPr>
        <w:pStyle w:val="ListParagraph"/>
        <w:numPr>
          <w:ilvl w:val="1"/>
          <w:numId w:val="48"/>
        </w:numPr>
        <w:tabs>
          <w:tab w:val="left" w:pos="1739"/>
          <w:tab w:val="left" w:pos="1740"/>
        </w:tabs>
        <w:rPr>
          <w:sz w:val="24"/>
        </w:rPr>
      </w:pPr>
      <w:bookmarkStart w:id="525" w:name="(a)_Actual_monthly_base_rate_revenues_co"/>
      <w:bookmarkEnd w:id="525"/>
      <w:r>
        <w:rPr>
          <w:sz w:val="24"/>
        </w:rPr>
        <w:t>Actual monthly base rate revenues</w:t>
      </w:r>
      <w:r>
        <w:rPr>
          <w:spacing w:val="-9"/>
          <w:sz w:val="24"/>
        </w:rPr>
        <w:t xml:space="preserve"> </w:t>
      </w:r>
      <w:r>
        <w:rPr>
          <w:sz w:val="24"/>
        </w:rPr>
        <w:t>collected;</w:t>
      </w:r>
    </w:p>
    <w:p w14:paraId="7A530B54" w14:textId="77777777" w:rsidR="003772EE" w:rsidRDefault="003772EE">
      <w:pPr>
        <w:pStyle w:val="BodyText"/>
        <w:spacing w:before="10"/>
        <w:rPr>
          <w:sz w:val="20"/>
        </w:rPr>
      </w:pPr>
    </w:p>
    <w:p w14:paraId="5EE69C9C" w14:textId="77777777" w:rsidR="003772EE" w:rsidRDefault="00761E72">
      <w:pPr>
        <w:pStyle w:val="ListParagraph"/>
        <w:numPr>
          <w:ilvl w:val="1"/>
          <w:numId w:val="48"/>
        </w:numPr>
        <w:tabs>
          <w:tab w:val="left" w:pos="1739"/>
          <w:tab w:val="left" w:pos="1740"/>
        </w:tabs>
        <w:rPr>
          <w:sz w:val="24"/>
        </w:rPr>
      </w:pPr>
      <w:bookmarkStart w:id="526" w:name="(b)_Projected_base_rate_revenues;_and"/>
      <w:bookmarkEnd w:id="526"/>
      <w:r>
        <w:rPr>
          <w:sz w:val="24"/>
        </w:rPr>
        <w:t>Projected base rate revenues;</w:t>
      </w:r>
      <w:r>
        <w:rPr>
          <w:spacing w:val="2"/>
          <w:sz w:val="24"/>
        </w:rPr>
        <w:t xml:space="preserve"> </w:t>
      </w:r>
      <w:r>
        <w:rPr>
          <w:sz w:val="24"/>
        </w:rPr>
        <w:t>and</w:t>
      </w:r>
    </w:p>
    <w:p w14:paraId="5012F9B1" w14:textId="77777777" w:rsidR="003772EE" w:rsidRDefault="003772EE">
      <w:pPr>
        <w:pStyle w:val="BodyText"/>
        <w:spacing w:before="10"/>
        <w:rPr>
          <w:sz w:val="20"/>
        </w:rPr>
      </w:pPr>
    </w:p>
    <w:p w14:paraId="0301E029" w14:textId="77777777" w:rsidR="003772EE" w:rsidRDefault="00761E72">
      <w:pPr>
        <w:pStyle w:val="ListParagraph"/>
        <w:numPr>
          <w:ilvl w:val="1"/>
          <w:numId w:val="48"/>
        </w:numPr>
        <w:tabs>
          <w:tab w:val="left" w:pos="1739"/>
          <w:tab w:val="left" w:pos="1740"/>
        </w:tabs>
        <w:rPr>
          <w:sz w:val="24"/>
        </w:rPr>
      </w:pPr>
      <w:bookmarkStart w:id="527" w:name="(c)_Variance_between_the_actual_and_proj"/>
      <w:bookmarkEnd w:id="527"/>
      <w:r>
        <w:rPr>
          <w:sz w:val="24"/>
        </w:rPr>
        <w:t>Variance between the actual and projected base rate</w:t>
      </w:r>
      <w:r>
        <w:rPr>
          <w:spacing w:val="-13"/>
          <w:sz w:val="24"/>
        </w:rPr>
        <w:t xml:space="preserve"> </w:t>
      </w:r>
      <w:r>
        <w:rPr>
          <w:sz w:val="24"/>
        </w:rPr>
        <w:t>revenues.</w:t>
      </w:r>
    </w:p>
    <w:p w14:paraId="7A0124BC" w14:textId="77777777" w:rsidR="003772EE" w:rsidRDefault="003772EE">
      <w:pPr>
        <w:pStyle w:val="BodyText"/>
        <w:spacing w:before="10"/>
        <w:rPr>
          <w:sz w:val="20"/>
        </w:rPr>
      </w:pPr>
    </w:p>
    <w:p w14:paraId="18EB4812" w14:textId="77777777" w:rsidR="003772EE" w:rsidRDefault="00761E72">
      <w:pPr>
        <w:pStyle w:val="ListParagraph"/>
        <w:numPr>
          <w:ilvl w:val="1"/>
          <w:numId w:val="49"/>
        </w:numPr>
        <w:tabs>
          <w:tab w:val="left" w:pos="1019"/>
          <w:tab w:val="left" w:pos="1020"/>
        </w:tabs>
        <w:rPr>
          <w:sz w:val="24"/>
        </w:rPr>
      </w:pPr>
      <w:bookmarkStart w:id="528" w:name="26.7_Attestation"/>
      <w:bookmarkEnd w:id="528"/>
      <w:r>
        <w:rPr>
          <w:sz w:val="24"/>
        </w:rPr>
        <w:t>Attestation</w:t>
      </w:r>
    </w:p>
    <w:p w14:paraId="1538AA31" w14:textId="77777777" w:rsidR="003772EE" w:rsidRDefault="003772EE">
      <w:pPr>
        <w:pStyle w:val="BodyText"/>
        <w:spacing w:before="10"/>
        <w:rPr>
          <w:sz w:val="20"/>
        </w:rPr>
      </w:pPr>
    </w:p>
    <w:p w14:paraId="39E5D080" w14:textId="77777777" w:rsidR="003772EE" w:rsidRDefault="00761E72">
      <w:pPr>
        <w:pStyle w:val="BodyText"/>
        <w:ind w:left="1019" w:right="242"/>
      </w:pPr>
      <w:r>
        <w:t>A sworn statement shall be filed by a Company officer responsible for Georgia Operations affirming that the filed schedules are in compliance with the provisions of this mechanism and are true and correct to the best of his/her knowledge, information and belief. No testimony in addition to such attestation in support of the proposed adjustments shall be necessary at the time of the initial filing.</w:t>
      </w:r>
    </w:p>
    <w:p w14:paraId="407C88E7" w14:textId="77777777" w:rsidR="003772EE" w:rsidRDefault="003772EE">
      <w:pPr>
        <w:pStyle w:val="BodyText"/>
        <w:spacing w:before="10"/>
        <w:rPr>
          <w:sz w:val="20"/>
        </w:rPr>
      </w:pPr>
    </w:p>
    <w:p w14:paraId="049CEDEC" w14:textId="77777777" w:rsidR="003772EE" w:rsidRDefault="00761E72">
      <w:pPr>
        <w:pStyle w:val="ListParagraph"/>
        <w:numPr>
          <w:ilvl w:val="1"/>
          <w:numId w:val="49"/>
        </w:numPr>
        <w:tabs>
          <w:tab w:val="left" w:pos="1019"/>
          <w:tab w:val="left" w:pos="1020"/>
        </w:tabs>
        <w:rPr>
          <w:sz w:val="24"/>
        </w:rPr>
      </w:pPr>
      <w:bookmarkStart w:id="529" w:name="26.8_Evaluation_Procedures"/>
      <w:bookmarkEnd w:id="529"/>
      <w:r>
        <w:rPr>
          <w:sz w:val="24"/>
        </w:rPr>
        <w:t>Evaluation Procedures</w:t>
      </w:r>
    </w:p>
    <w:p w14:paraId="13602EB5" w14:textId="77777777" w:rsidR="003772EE" w:rsidRDefault="003772EE">
      <w:pPr>
        <w:pStyle w:val="BodyText"/>
        <w:spacing w:before="8"/>
        <w:rPr>
          <w:sz w:val="20"/>
        </w:rPr>
      </w:pPr>
    </w:p>
    <w:p w14:paraId="6BECA387" w14:textId="77777777" w:rsidR="003772EE" w:rsidRDefault="00761E72">
      <w:pPr>
        <w:pStyle w:val="BodyText"/>
        <w:ind w:left="1019" w:right="270"/>
      </w:pPr>
      <w:r>
        <w:t>Because the GRAM as approved by the Commission allows only 180 days for the Staff to review the AGL GRAM ARF, submit a recommendation to the Commission, and for the Commission to issue an order on Staff’s recommendation, the Company will endeavor to include within each AGL GRAM ARF all of the information described in this tariff provision. Within 30 days following the filing of an AGL GRAM ARF, if the Staff determines that the AGL GRAM ARF is not complete (as described in this Tariff), Staff may petition the Commission for the 180-day clock to stop until the Company provides any missing or deficient information. If no such petition is filed by Staff within the first 30 days following the AGL GRAM ARF, the AGL GRAM ARF will be deemed to be complete.</w:t>
      </w:r>
    </w:p>
    <w:p w14:paraId="704A60B6" w14:textId="77777777" w:rsidR="003772EE" w:rsidRDefault="003772EE">
      <w:pPr>
        <w:sectPr w:rsidR="003772EE">
          <w:headerReference w:type="default" r:id="rId129"/>
          <w:pgSz w:w="12240" w:h="15840"/>
          <w:pgMar w:top="1900" w:right="1280" w:bottom="980" w:left="1140" w:header="1016" w:footer="788" w:gutter="0"/>
          <w:cols w:space="720"/>
        </w:sectPr>
      </w:pPr>
    </w:p>
    <w:p w14:paraId="706D0AE5" w14:textId="77777777" w:rsidR="003772EE" w:rsidRDefault="003772EE">
      <w:pPr>
        <w:pStyle w:val="BodyText"/>
        <w:rPr>
          <w:sz w:val="20"/>
        </w:rPr>
      </w:pPr>
    </w:p>
    <w:p w14:paraId="2247D8DF" w14:textId="77777777" w:rsidR="003772EE" w:rsidRDefault="003772EE">
      <w:pPr>
        <w:pStyle w:val="BodyText"/>
        <w:rPr>
          <w:sz w:val="22"/>
        </w:rPr>
      </w:pPr>
    </w:p>
    <w:p w14:paraId="3957A938"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7303AABF" w14:textId="77777777" w:rsidR="003772EE" w:rsidRDefault="003772EE">
      <w:pPr>
        <w:pStyle w:val="BodyText"/>
        <w:spacing w:before="10"/>
        <w:rPr>
          <w:sz w:val="20"/>
        </w:rPr>
      </w:pPr>
    </w:p>
    <w:p w14:paraId="6EBA66AE" w14:textId="77777777" w:rsidR="003772EE" w:rsidRDefault="00761E72">
      <w:pPr>
        <w:pStyle w:val="BodyText"/>
        <w:ind w:left="1019" w:right="177"/>
      </w:pPr>
      <w:r>
        <w:t xml:space="preserve">If the Commission agrees with Staff's position that an AGL GRAM ARF is deficient or incomplete, the 180-day clock will be deemed to have stopped on the date that the petition is filed by Staff. The 180-day clock will begin to run again as soon as the missing information is </w:t>
      </w:r>
      <w:proofErr w:type="gramStart"/>
      <w:r>
        <w:t>provided</w:t>
      </w:r>
      <w:proofErr w:type="gramEnd"/>
      <w:r>
        <w:t xml:space="preserve"> or the deficiency is otherwise corrected. If the Staff issues data requests, the Company will file responses within 15 days. If the responses to the data requests are considered non- responsive by Staff, the Staff may petition for the Commission to stop the 180- day clock until responsive responses are received. If the Commission agrees with Staff's position that the data request responses are nonresponsive, the 180- day clock will be deemed to have stopped on the date that the petition is filed by Staff. The 180-day clock will begin to run again as soon as adequate responses are provided by the Company or the deficiency is otherwise corrected. In the event that the 180-day clock is stopped for any reason, and it shortened the Rate Effective Period, the start of the Rate Effective Period for the period in which the 180-day clock was stopped will be delayed and the Rate Effective Period will be shortened accordingly, if necessary. Unless the Company and Staff agree otherwise, the rates applied to a shortened Rate Effective Period will be adjusted so that the full year’s revenue requirement will be recovered during the shortened Rate Effective Period. In any event, a shortened Rate Effective Period will end at the end of December, and the next AGL GRAM ARF shall be made on or before July 1st so that the regular schedule as set forth herein will</w:t>
      </w:r>
      <w:r>
        <w:rPr>
          <w:spacing w:val="-7"/>
        </w:rPr>
        <w:t xml:space="preserve"> </w:t>
      </w:r>
      <w:r>
        <w:t>resume.</w:t>
      </w:r>
    </w:p>
    <w:p w14:paraId="000226D0" w14:textId="77777777" w:rsidR="003772EE" w:rsidRDefault="003772EE">
      <w:pPr>
        <w:pStyle w:val="BodyText"/>
        <w:spacing w:before="8"/>
        <w:rPr>
          <w:sz w:val="20"/>
        </w:rPr>
      </w:pPr>
    </w:p>
    <w:p w14:paraId="6D97A7F1" w14:textId="77777777" w:rsidR="003772EE" w:rsidRDefault="00761E72">
      <w:pPr>
        <w:pStyle w:val="BodyText"/>
        <w:ind w:left="1020" w:right="242"/>
      </w:pPr>
      <w:r>
        <w:t xml:space="preserve">If the operation of the GRAM annual filing results in an adjustment to the Company’s base rates as provided herein, Staff shall present a recommendation on the resulting rate adjustment before the Commission by December 31st regarding any adjustment of base rates that will go into effect on </w:t>
      </w:r>
      <w:proofErr w:type="spellStart"/>
      <w:r>
        <w:t>Jaunary</w:t>
      </w:r>
      <w:proofErr w:type="spellEnd"/>
      <w:r>
        <w:t xml:space="preserve"> 1st.</w:t>
      </w:r>
    </w:p>
    <w:p w14:paraId="6E12B319" w14:textId="77777777" w:rsidR="003772EE" w:rsidRDefault="003772EE">
      <w:pPr>
        <w:pStyle w:val="BodyText"/>
        <w:spacing w:before="10"/>
        <w:rPr>
          <w:sz w:val="20"/>
        </w:rPr>
      </w:pPr>
    </w:p>
    <w:p w14:paraId="5E6DB918" w14:textId="77777777" w:rsidR="003772EE" w:rsidRDefault="00761E72">
      <w:pPr>
        <w:pStyle w:val="BodyText"/>
        <w:ind w:left="1020" w:right="215"/>
      </w:pPr>
      <w:r>
        <w:t>In the event that the Staff or its representatives must incur travel expenses to the Company’s offices in the course of auditing the Company’s books and records to verify the quarterly financial reports, the AGL GRAM ARF, or any financial data provided in support of the requested adjustments, the Company shall reimburse such reasonable expenses and promptly recover the full amount of all such cost paid.</w:t>
      </w:r>
    </w:p>
    <w:p w14:paraId="3262C707" w14:textId="77777777" w:rsidR="003772EE" w:rsidRDefault="003772EE">
      <w:pPr>
        <w:sectPr w:rsidR="003772EE">
          <w:headerReference w:type="default" r:id="rId130"/>
          <w:pgSz w:w="12240" w:h="15840"/>
          <w:pgMar w:top="1900" w:right="1280" w:bottom="980" w:left="1140" w:header="1016" w:footer="788" w:gutter="0"/>
          <w:cols w:space="720"/>
        </w:sectPr>
      </w:pPr>
    </w:p>
    <w:p w14:paraId="127A344F" w14:textId="77777777" w:rsidR="003772EE" w:rsidRDefault="003772EE">
      <w:pPr>
        <w:pStyle w:val="BodyText"/>
        <w:rPr>
          <w:sz w:val="20"/>
        </w:rPr>
      </w:pPr>
    </w:p>
    <w:p w14:paraId="7535693A" w14:textId="77777777" w:rsidR="003772EE" w:rsidRDefault="003772EE">
      <w:pPr>
        <w:pStyle w:val="BodyText"/>
        <w:rPr>
          <w:sz w:val="22"/>
        </w:rPr>
      </w:pPr>
    </w:p>
    <w:p w14:paraId="1D12CE8F" w14:textId="77777777" w:rsidR="003772EE" w:rsidRDefault="00761E72">
      <w:pPr>
        <w:pStyle w:val="Heading2"/>
        <w:numPr>
          <w:ilvl w:val="0"/>
          <w:numId w:val="47"/>
        </w:numPr>
        <w:tabs>
          <w:tab w:val="left" w:pos="1019"/>
          <w:tab w:val="left" w:pos="1020"/>
        </w:tabs>
        <w:spacing w:before="0"/>
        <w:jc w:val="left"/>
        <w:rPr>
          <w:b w:val="0"/>
        </w:rPr>
      </w:pPr>
      <w:r>
        <w:t>Georgia Rate Adjustment Mechanism (GRAM),</w:t>
      </w:r>
      <w:r>
        <w:rPr>
          <w:spacing w:val="-2"/>
        </w:rPr>
        <w:t xml:space="preserve"> </w:t>
      </w:r>
      <w:r>
        <w:rPr>
          <w:b w:val="0"/>
        </w:rPr>
        <w:t>(</w:t>
      </w:r>
      <w:proofErr w:type="spellStart"/>
      <w:r>
        <w:rPr>
          <w:b w:val="0"/>
        </w:rPr>
        <w:t>con’t</w:t>
      </w:r>
      <w:proofErr w:type="spellEnd"/>
      <w:r>
        <w:rPr>
          <w:b w:val="0"/>
        </w:rPr>
        <w:t>)</w:t>
      </w:r>
    </w:p>
    <w:p w14:paraId="758AFA6B" w14:textId="77777777" w:rsidR="003772EE" w:rsidRDefault="003772EE">
      <w:pPr>
        <w:pStyle w:val="BodyText"/>
        <w:spacing w:before="10"/>
        <w:rPr>
          <w:sz w:val="20"/>
        </w:rPr>
      </w:pPr>
    </w:p>
    <w:p w14:paraId="6FB5DD18" w14:textId="77777777" w:rsidR="003772EE" w:rsidRDefault="00761E72">
      <w:pPr>
        <w:pStyle w:val="BodyText"/>
        <w:ind w:left="1019" w:right="183"/>
      </w:pPr>
      <w:r>
        <w:t>Notwithstanding the operation of this tariff provision, the Company may file a new rate case, and Staff may institute a rule nisi at any time. The Company shall cover the costs of consulting fees reasonably incurred by Staff if the Company initiates a rate case, or if Staff initiates a rule nisi, or if Staff retains consultant(s) for the GRAM review process; O.C.G.A. § 46-2-33 (as such provision of law is currently codified or as such provision may be hereinafter modified, amended, restated or re-codified) shall apply to cost incurred by the Georgia Public Service Commission to obtain reasonably necessary specialized testimony and assistance and charged to the Company as necessary costs of providing service, and the Company may promptly recover the full amount of all such costs paid by the Company.</w:t>
      </w:r>
    </w:p>
    <w:p w14:paraId="2EEFD63C" w14:textId="77777777" w:rsidR="003772EE" w:rsidRDefault="003772EE">
      <w:pPr>
        <w:sectPr w:rsidR="003772EE">
          <w:headerReference w:type="default" r:id="rId131"/>
          <w:pgSz w:w="12240" w:h="15840"/>
          <w:pgMar w:top="1900" w:right="1280" w:bottom="980" w:left="1140" w:header="1016" w:footer="788" w:gutter="0"/>
          <w:cols w:space="720"/>
        </w:sectPr>
      </w:pPr>
    </w:p>
    <w:p w14:paraId="41FA80A8" w14:textId="77777777" w:rsidR="003772EE" w:rsidRDefault="003772EE">
      <w:pPr>
        <w:pStyle w:val="BodyText"/>
        <w:rPr>
          <w:sz w:val="20"/>
        </w:rPr>
      </w:pPr>
    </w:p>
    <w:p w14:paraId="42268419" w14:textId="77777777" w:rsidR="003772EE" w:rsidRDefault="003772EE">
      <w:pPr>
        <w:pStyle w:val="BodyText"/>
        <w:rPr>
          <w:sz w:val="22"/>
        </w:rPr>
      </w:pPr>
    </w:p>
    <w:p w14:paraId="5AA68F78" w14:textId="77777777" w:rsidR="003772EE" w:rsidRDefault="00761E72">
      <w:pPr>
        <w:pStyle w:val="Heading2"/>
        <w:numPr>
          <w:ilvl w:val="0"/>
          <w:numId w:val="47"/>
        </w:numPr>
        <w:tabs>
          <w:tab w:val="left" w:pos="1019"/>
          <w:tab w:val="left" w:pos="1020"/>
        </w:tabs>
        <w:spacing w:before="0"/>
        <w:ind w:hanging="720"/>
        <w:jc w:val="left"/>
      </w:pPr>
      <w:bookmarkStart w:id="530" w:name="27._Economic_Development_(Econ-1)"/>
      <w:bookmarkStart w:id="531" w:name="_TOC_250001"/>
      <w:bookmarkEnd w:id="530"/>
      <w:r>
        <w:t>Economic Development</w:t>
      </w:r>
      <w:r>
        <w:rPr>
          <w:spacing w:val="-1"/>
        </w:rPr>
        <w:t xml:space="preserve"> </w:t>
      </w:r>
      <w:bookmarkEnd w:id="531"/>
      <w:r>
        <w:t>(Econ-1)</w:t>
      </w:r>
    </w:p>
    <w:p w14:paraId="42DAC702" w14:textId="77777777" w:rsidR="003772EE" w:rsidRDefault="003772EE">
      <w:pPr>
        <w:pStyle w:val="BodyText"/>
        <w:spacing w:before="10"/>
        <w:rPr>
          <w:b/>
          <w:sz w:val="20"/>
        </w:rPr>
      </w:pPr>
    </w:p>
    <w:p w14:paraId="5E117E74" w14:textId="77777777" w:rsidR="003772EE" w:rsidRDefault="00761E72">
      <w:pPr>
        <w:pStyle w:val="ListParagraph"/>
        <w:numPr>
          <w:ilvl w:val="0"/>
          <w:numId w:val="46"/>
        </w:numPr>
        <w:tabs>
          <w:tab w:val="left" w:pos="1019"/>
          <w:tab w:val="left" w:pos="1020"/>
        </w:tabs>
        <w:rPr>
          <w:sz w:val="24"/>
        </w:rPr>
      </w:pPr>
      <w:bookmarkStart w:id="532" w:name="1._Purpose"/>
      <w:bookmarkEnd w:id="532"/>
      <w:r>
        <w:rPr>
          <w:sz w:val="24"/>
          <w:u w:val="single"/>
        </w:rPr>
        <w:t>Purpose</w:t>
      </w:r>
    </w:p>
    <w:p w14:paraId="602D031A" w14:textId="77777777" w:rsidR="003772EE" w:rsidRDefault="003772EE">
      <w:pPr>
        <w:pStyle w:val="BodyText"/>
        <w:spacing w:before="10"/>
        <w:rPr>
          <w:sz w:val="20"/>
        </w:rPr>
      </w:pPr>
    </w:p>
    <w:p w14:paraId="39DCE9EB" w14:textId="77777777" w:rsidR="003772EE" w:rsidRDefault="00761E72">
      <w:pPr>
        <w:pStyle w:val="BodyText"/>
        <w:ind w:left="1019" w:right="257"/>
      </w:pPr>
      <w:r>
        <w:t>The Economic Development Tariff, or Econ-1, is designed to offer funding to qualified Applicants who are new or existing Firm customers, or a third party that applies on behalf of a new or existing Firm customer, that seek line-extension projects or pressure improvement for natural gas service.</w:t>
      </w:r>
    </w:p>
    <w:p w14:paraId="6B069E4E" w14:textId="77777777" w:rsidR="003772EE" w:rsidRDefault="003772EE">
      <w:pPr>
        <w:pStyle w:val="BodyText"/>
        <w:spacing w:before="10"/>
        <w:rPr>
          <w:sz w:val="20"/>
        </w:rPr>
      </w:pPr>
    </w:p>
    <w:p w14:paraId="77F4108A" w14:textId="77777777" w:rsidR="003772EE" w:rsidRDefault="00761E72">
      <w:pPr>
        <w:pStyle w:val="ListParagraph"/>
        <w:numPr>
          <w:ilvl w:val="0"/>
          <w:numId w:val="46"/>
        </w:numPr>
        <w:tabs>
          <w:tab w:val="left" w:pos="1019"/>
          <w:tab w:val="left" w:pos="1020"/>
        </w:tabs>
        <w:rPr>
          <w:sz w:val="24"/>
        </w:rPr>
      </w:pPr>
      <w:bookmarkStart w:id="533" w:name="2._Availability"/>
      <w:bookmarkEnd w:id="533"/>
      <w:r>
        <w:rPr>
          <w:sz w:val="24"/>
          <w:u w:val="single"/>
        </w:rPr>
        <w:t>Availability</w:t>
      </w:r>
    </w:p>
    <w:p w14:paraId="692B8839" w14:textId="77777777" w:rsidR="003772EE" w:rsidRDefault="003772EE">
      <w:pPr>
        <w:pStyle w:val="BodyText"/>
        <w:spacing w:before="10"/>
        <w:rPr>
          <w:sz w:val="20"/>
        </w:rPr>
      </w:pPr>
    </w:p>
    <w:p w14:paraId="4615E9EB" w14:textId="77777777" w:rsidR="003772EE" w:rsidRDefault="00761E72">
      <w:pPr>
        <w:pStyle w:val="BodyText"/>
        <w:ind w:left="1020" w:right="179"/>
      </w:pPr>
      <w:r>
        <w:t>A qualifying Applicant for an Econ-1 Project who is a new or existing Firm natural gas customer, or a third party that applies on behalf of a new or existing Firm customer, that will provide a signed commitment to utilize or increase Firm Commercial natural gas load that will provide the minimum Economic Development Benefit requirements provided in Section 3 to existing Firm customers and the State of Georgia in a manner that increases system utilization; be an existing customer that materially expands its use of natural gas; or, be a new or existing customer that provides minimum Economic Development Benefits requirement within the State of Georgia and that increases system utilization.</w:t>
      </w:r>
    </w:p>
    <w:p w14:paraId="51BBB5D6" w14:textId="77777777" w:rsidR="003772EE" w:rsidRDefault="003772EE">
      <w:pPr>
        <w:pStyle w:val="BodyText"/>
        <w:spacing w:before="10"/>
        <w:rPr>
          <w:sz w:val="20"/>
        </w:rPr>
      </w:pPr>
    </w:p>
    <w:p w14:paraId="293BA7F0" w14:textId="77777777" w:rsidR="003772EE" w:rsidRDefault="00761E72">
      <w:pPr>
        <w:pStyle w:val="ListParagraph"/>
        <w:numPr>
          <w:ilvl w:val="0"/>
          <w:numId w:val="46"/>
        </w:numPr>
        <w:tabs>
          <w:tab w:val="left" w:pos="1019"/>
          <w:tab w:val="left" w:pos="1020"/>
        </w:tabs>
        <w:rPr>
          <w:sz w:val="24"/>
        </w:rPr>
      </w:pPr>
      <w:bookmarkStart w:id="534" w:name="3._Econ-1_Project_Minimum_Economic_Devel"/>
      <w:bookmarkEnd w:id="534"/>
      <w:r>
        <w:rPr>
          <w:sz w:val="24"/>
          <w:u w:val="single"/>
        </w:rPr>
        <w:t>Econ-1 Project Minimum Economic Development Benefit</w:t>
      </w:r>
      <w:r>
        <w:rPr>
          <w:spacing w:val="-5"/>
          <w:sz w:val="24"/>
          <w:u w:val="single"/>
        </w:rPr>
        <w:t xml:space="preserve"> </w:t>
      </w:r>
      <w:r>
        <w:rPr>
          <w:sz w:val="24"/>
          <w:u w:val="single"/>
        </w:rPr>
        <w:t>Requirements</w:t>
      </w:r>
      <w:r>
        <w:rPr>
          <w:sz w:val="24"/>
        </w:rPr>
        <w:t>:</w:t>
      </w:r>
    </w:p>
    <w:p w14:paraId="70A669D1" w14:textId="77777777" w:rsidR="003772EE" w:rsidRDefault="003772EE">
      <w:pPr>
        <w:pStyle w:val="BodyText"/>
        <w:spacing w:before="10"/>
        <w:rPr>
          <w:sz w:val="20"/>
        </w:rPr>
      </w:pPr>
    </w:p>
    <w:p w14:paraId="3B3669A4" w14:textId="77777777" w:rsidR="003772EE" w:rsidRDefault="00761E72">
      <w:pPr>
        <w:pStyle w:val="ListParagraph"/>
        <w:numPr>
          <w:ilvl w:val="1"/>
          <w:numId w:val="46"/>
        </w:numPr>
        <w:tabs>
          <w:tab w:val="left" w:pos="1739"/>
          <w:tab w:val="left" w:pos="1740"/>
        </w:tabs>
        <w:rPr>
          <w:sz w:val="24"/>
        </w:rPr>
      </w:pPr>
      <w:bookmarkStart w:id="535" w:name="A._R-1_Capital_Projects"/>
      <w:bookmarkEnd w:id="535"/>
      <w:r>
        <w:rPr>
          <w:sz w:val="24"/>
        </w:rPr>
        <w:t>R-1 Capital Projects</w:t>
      </w:r>
    </w:p>
    <w:p w14:paraId="317F9604" w14:textId="77777777" w:rsidR="003772EE" w:rsidRDefault="003772EE">
      <w:pPr>
        <w:pStyle w:val="BodyText"/>
        <w:spacing w:before="10"/>
        <w:rPr>
          <w:sz w:val="20"/>
        </w:rPr>
      </w:pPr>
    </w:p>
    <w:p w14:paraId="06AADE57" w14:textId="77777777" w:rsidR="003772EE" w:rsidRDefault="00761E72">
      <w:pPr>
        <w:pStyle w:val="ListParagraph"/>
        <w:numPr>
          <w:ilvl w:val="2"/>
          <w:numId w:val="46"/>
        </w:numPr>
        <w:tabs>
          <w:tab w:val="left" w:pos="2099"/>
          <w:tab w:val="left" w:pos="2100"/>
        </w:tabs>
        <w:ind w:right="247"/>
        <w:jc w:val="left"/>
        <w:rPr>
          <w:sz w:val="24"/>
        </w:rPr>
      </w:pPr>
      <w:r>
        <w:rPr>
          <w:sz w:val="24"/>
        </w:rPr>
        <w:t>Capital investment, other than by the Company, in excess of</w:t>
      </w:r>
      <w:r>
        <w:rPr>
          <w:spacing w:val="-33"/>
          <w:sz w:val="24"/>
        </w:rPr>
        <w:t xml:space="preserve"> </w:t>
      </w:r>
      <w:r>
        <w:rPr>
          <w:sz w:val="24"/>
        </w:rPr>
        <w:t>$500,000 in new facilities or expansion of existing facilities with a purchase of new equipment;</w:t>
      </w:r>
      <w:r>
        <w:rPr>
          <w:spacing w:val="-3"/>
          <w:sz w:val="24"/>
        </w:rPr>
        <w:t xml:space="preserve"> </w:t>
      </w:r>
      <w:r>
        <w:rPr>
          <w:sz w:val="24"/>
        </w:rPr>
        <w:t>and</w:t>
      </w:r>
    </w:p>
    <w:p w14:paraId="64205CA3" w14:textId="77777777" w:rsidR="003772EE" w:rsidRDefault="00761E72">
      <w:pPr>
        <w:pStyle w:val="ListParagraph"/>
        <w:numPr>
          <w:ilvl w:val="2"/>
          <w:numId w:val="46"/>
        </w:numPr>
        <w:tabs>
          <w:tab w:val="left" w:pos="2099"/>
          <w:tab w:val="left" w:pos="2100"/>
        </w:tabs>
        <w:ind w:right="1338" w:hanging="389"/>
        <w:jc w:val="left"/>
        <w:rPr>
          <w:sz w:val="24"/>
        </w:rPr>
      </w:pPr>
      <w:r>
        <w:rPr>
          <w:sz w:val="24"/>
        </w:rPr>
        <w:t>The new facilities must add no less than 50 meters to AGL’s distribution system;</w:t>
      </w:r>
      <w:r>
        <w:rPr>
          <w:spacing w:val="-4"/>
          <w:sz w:val="24"/>
        </w:rPr>
        <w:t xml:space="preserve"> </w:t>
      </w:r>
      <w:r>
        <w:rPr>
          <w:sz w:val="24"/>
        </w:rPr>
        <w:t>and</w:t>
      </w:r>
    </w:p>
    <w:p w14:paraId="488EB96C" w14:textId="77777777" w:rsidR="003772EE" w:rsidRDefault="00761E72">
      <w:pPr>
        <w:pStyle w:val="ListParagraph"/>
        <w:numPr>
          <w:ilvl w:val="2"/>
          <w:numId w:val="46"/>
        </w:numPr>
        <w:tabs>
          <w:tab w:val="left" w:pos="2099"/>
          <w:tab w:val="left" w:pos="2100"/>
        </w:tabs>
        <w:ind w:hanging="442"/>
        <w:jc w:val="left"/>
        <w:rPr>
          <w:sz w:val="24"/>
        </w:rPr>
      </w:pPr>
      <w:r>
        <w:rPr>
          <w:sz w:val="24"/>
        </w:rPr>
        <w:t>Add Firm gas load in excess of 10 dekatherms a</w:t>
      </w:r>
      <w:r>
        <w:rPr>
          <w:spacing w:val="-9"/>
          <w:sz w:val="24"/>
        </w:rPr>
        <w:t xml:space="preserve"> </w:t>
      </w:r>
      <w:r>
        <w:rPr>
          <w:sz w:val="24"/>
        </w:rPr>
        <w:t>year.</w:t>
      </w:r>
    </w:p>
    <w:p w14:paraId="266C46C4" w14:textId="77777777" w:rsidR="003772EE" w:rsidRDefault="003772EE">
      <w:pPr>
        <w:pStyle w:val="BodyText"/>
        <w:spacing w:before="8"/>
        <w:rPr>
          <w:sz w:val="20"/>
        </w:rPr>
      </w:pPr>
    </w:p>
    <w:p w14:paraId="22E3A193" w14:textId="77777777" w:rsidR="003772EE" w:rsidRDefault="00761E72">
      <w:pPr>
        <w:pStyle w:val="ListParagraph"/>
        <w:numPr>
          <w:ilvl w:val="1"/>
          <w:numId w:val="46"/>
        </w:numPr>
        <w:tabs>
          <w:tab w:val="left" w:pos="1739"/>
          <w:tab w:val="left" w:pos="1740"/>
        </w:tabs>
        <w:rPr>
          <w:sz w:val="24"/>
        </w:rPr>
      </w:pPr>
      <w:bookmarkStart w:id="536" w:name="B._G-10_Capital_Projects"/>
      <w:bookmarkEnd w:id="536"/>
      <w:r>
        <w:rPr>
          <w:sz w:val="24"/>
          <w:u w:val="single"/>
        </w:rPr>
        <w:t>G-10 Capital Projects</w:t>
      </w:r>
    </w:p>
    <w:p w14:paraId="11BA4C1D" w14:textId="77777777" w:rsidR="003772EE" w:rsidRDefault="003772EE">
      <w:pPr>
        <w:pStyle w:val="BodyText"/>
        <w:spacing w:before="10"/>
        <w:rPr>
          <w:sz w:val="20"/>
        </w:rPr>
      </w:pPr>
    </w:p>
    <w:p w14:paraId="3306A17E" w14:textId="77777777" w:rsidR="003772EE" w:rsidRDefault="00761E72">
      <w:pPr>
        <w:pStyle w:val="ListParagraph"/>
        <w:numPr>
          <w:ilvl w:val="2"/>
          <w:numId w:val="46"/>
        </w:numPr>
        <w:tabs>
          <w:tab w:val="left" w:pos="2099"/>
          <w:tab w:val="left" w:pos="2100"/>
        </w:tabs>
        <w:ind w:right="233"/>
        <w:jc w:val="left"/>
        <w:rPr>
          <w:sz w:val="24"/>
        </w:rPr>
      </w:pPr>
      <w:r>
        <w:rPr>
          <w:sz w:val="24"/>
        </w:rPr>
        <w:t>Capital investment, other than by the Company, in excess of $1 million in new facilities or expansion of existing facilities with a purchase of new equipment;</w:t>
      </w:r>
      <w:r>
        <w:rPr>
          <w:spacing w:val="-3"/>
          <w:sz w:val="24"/>
        </w:rPr>
        <w:t xml:space="preserve"> </w:t>
      </w:r>
      <w:r>
        <w:rPr>
          <w:sz w:val="24"/>
        </w:rPr>
        <w:t>and</w:t>
      </w:r>
    </w:p>
    <w:p w14:paraId="206E3804" w14:textId="77777777" w:rsidR="003772EE" w:rsidRDefault="00761E72">
      <w:pPr>
        <w:pStyle w:val="ListParagraph"/>
        <w:numPr>
          <w:ilvl w:val="2"/>
          <w:numId w:val="46"/>
        </w:numPr>
        <w:tabs>
          <w:tab w:val="left" w:pos="2099"/>
          <w:tab w:val="left" w:pos="2100"/>
        </w:tabs>
        <w:ind w:right="750" w:hanging="389"/>
        <w:jc w:val="left"/>
        <w:rPr>
          <w:sz w:val="24"/>
        </w:rPr>
      </w:pPr>
      <w:r>
        <w:rPr>
          <w:sz w:val="24"/>
        </w:rPr>
        <w:t>The new facilities must add no less than 100 billing units to AGL’s distribution system;</w:t>
      </w:r>
      <w:r>
        <w:rPr>
          <w:spacing w:val="-4"/>
          <w:sz w:val="24"/>
        </w:rPr>
        <w:t xml:space="preserve"> </w:t>
      </w:r>
      <w:r>
        <w:rPr>
          <w:sz w:val="24"/>
        </w:rPr>
        <w:t>and</w:t>
      </w:r>
    </w:p>
    <w:p w14:paraId="3F67B1BE" w14:textId="77777777" w:rsidR="003772EE" w:rsidRDefault="00761E72">
      <w:pPr>
        <w:pStyle w:val="ListParagraph"/>
        <w:numPr>
          <w:ilvl w:val="2"/>
          <w:numId w:val="46"/>
        </w:numPr>
        <w:tabs>
          <w:tab w:val="left" w:pos="2099"/>
          <w:tab w:val="left" w:pos="2100"/>
        </w:tabs>
        <w:ind w:hanging="442"/>
        <w:jc w:val="left"/>
        <w:rPr>
          <w:sz w:val="24"/>
        </w:rPr>
      </w:pPr>
      <w:r>
        <w:rPr>
          <w:sz w:val="24"/>
        </w:rPr>
        <w:t>Add Firm gas load in excess of 10 dekatherms a</w:t>
      </w:r>
      <w:r>
        <w:rPr>
          <w:spacing w:val="-9"/>
          <w:sz w:val="24"/>
        </w:rPr>
        <w:t xml:space="preserve"> </w:t>
      </w:r>
      <w:r>
        <w:rPr>
          <w:sz w:val="24"/>
        </w:rPr>
        <w:t>year.</w:t>
      </w:r>
    </w:p>
    <w:p w14:paraId="081A9A06" w14:textId="77777777" w:rsidR="003772EE" w:rsidRDefault="003772EE">
      <w:pPr>
        <w:rPr>
          <w:sz w:val="24"/>
        </w:rPr>
        <w:sectPr w:rsidR="003772EE">
          <w:headerReference w:type="default" r:id="rId132"/>
          <w:pgSz w:w="12240" w:h="15840"/>
          <w:pgMar w:top="1900" w:right="1280" w:bottom="980" w:left="1140" w:header="1016" w:footer="788" w:gutter="0"/>
          <w:cols w:space="720"/>
        </w:sectPr>
      </w:pPr>
    </w:p>
    <w:p w14:paraId="7F937D0A" w14:textId="77777777" w:rsidR="003772EE" w:rsidRDefault="003772EE">
      <w:pPr>
        <w:pStyle w:val="BodyText"/>
        <w:rPr>
          <w:sz w:val="20"/>
        </w:rPr>
      </w:pPr>
    </w:p>
    <w:p w14:paraId="5830F6EC" w14:textId="77777777" w:rsidR="003772EE" w:rsidRDefault="003772EE">
      <w:pPr>
        <w:pStyle w:val="BodyText"/>
        <w:rPr>
          <w:sz w:val="22"/>
        </w:rPr>
      </w:pPr>
    </w:p>
    <w:p w14:paraId="697D932C" w14:textId="77777777" w:rsidR="003772EE" w:rsidRDefault="00761E72">
      <w:pPr>
        <w:pStyle w:val="Heading2"/>
        <w:tabs>
          <w:tab w:val="left" w:pos="1019"/>
        </w:tabs>
        <w:spacing w:before="0"/>
        <w:ind w:left="371"/>
        <w:rPr>
          <w:b w:val="0"/>
        </w:rPr>
      </w:pPr>
      <w:r>
        <w:t>27.</w:t>
      </w:r>
      <w:r>
        <w:tab/>
        <w:t xml:space="preserve">Economic Development (Econ-1), </w:t>
      </w:r>
      <w:r>
        <w:rPr>
          <w:b w:val="0"/>
        </w:rPr>
        <w:t>(</w:t>
      </w:r>
      <w:proofErr w:type="spellStart"/>
      <w:r>
        <w:rPr>
          <w:b w:val="0"/>
        </w:rPr>
        <w:t>con’t</w:t>
      </w:r>
      <w:proofErr w:type="spellEnd"/>
      <w:r>
        <w:rPr>
          <w:b w:val="0"/>
        </w:rPr>
        <w:t>)</w:t>
      </w:r>
    </w:p>
    <w:p w14:paraId="1183FE37" w14:textId="77777777" w:rsidR="003772EE" w:rsidRDefault="003772EE">
      <w:pPr>
        <w:pStyle w:val="BodyText"/>
        <w:spacing w:before="10"/>
        <w:rPr>
          <w:sz w:val="20"/>
        </w:rPr>
      </w:pPr>
    </w:p>
    <w:p w14:paraId="0FBC47CB" w14:textId="77777777" w:rsidR="003772EE" w:rsidRDefault="00761E72">
      <w:pPr>
        <w:pStyle w:val="ListParagraph"/>
        <w:numPr>
          <w:ilvl w:val="1"/>
          <w:numId w:val="46"/>
        </w:numPr>
        <w:tabs>
          <w:tab w:val="left" w:pos="1739"/>
          <w:tab w:val="left" w:pos="1740"/>
        </w:tabs>
        <w:rPr>
          <w:sz w:val="24"/>
        </w:rPr>
      </w:pPr>
      <w:bookmarkStart w:id="537" w:name="C._G-11_and_G12_Capital_Projects"/>
      <w:bookmarkEnd w:id="537"/>
      <w:r>
        <w:rPr>
          <w:sz w:val="24"/>
          <w:u w:val="single"/>
        </w:rPr>
        <w:t>G-11 and G12 Capital</w:t>
      </w:r>
      <w:r>
        <w:rPr>
          <w:spacing w:val="-1"/>
          <w:sz w:val="24"/>
          <w:u w:val="single"/>
        </w:rPr>
        <w:t xml:space="preserve"> </w:t>
      </w:r>
      <w:r>
        <w:rPr>
          <w:sz w:val="24"/>
          <w:u w:val="single"/>
        </w:rPr>
        <w:t>Projects</w:t>
      </w:r>
    </w:p>
    <w:p w14:paraId="451AF8FC" w14:textId="77777777" w:rsidR="003772EE" w:rsidRDefault="003772EE">
      <w:pPr>
        <w:pStyle w:val="BodyText"/>
        <w:spacing w:before="10"/>
        <w:rPr>
          <w:sz w:val="20"/>
        </w:rPr>
      </w:pPr>
    </w:p>
    <w:p w14:paraId="36CEA4E7" w14:textId="77777777" w:rsidR="003772EE" w:rsidRDefault="00761E72">
      <w:pPr>
        <w:pStyle w:val="ListParagraph"/>
        <w:numPr>
          <w:ilvl w:val="2"/>
          <w:numId w:val="46"/>
        </w:numPr>
        <w:tabs>
          <w:tab w:val="left" w:pos="2099"/>
          <w:tab w:val="left" w:pos="2100"/>
        </w:tabs>
        <w:ind w:right="232"/>
        <w:jc w:val="left"/>
        <w:rPr>
          <w:sz w:val="24"/>
        </w:rPr>
      </w:pPr>
      <w:r>
        <w:rPr>
          <w:sz w:val="24"/>
        </w:rPr>
        <w:t>Capital investment, other than by the Company, in excess of $1 million in new facilities or expansion of existing facilities with a purchase of new equipment;</w:t>
      </w:r>
      <w:r>
        <w:rPr>
          <w:spacing w:val="-3"/>
          <w:sz w:val="24"/>
        </w:rPr>
        <w:t xml:space="preserve"> </w:t>
      </w:r>
      <w:r>
        <w:rPr>
          <w:sz w:val="24"/>
        </w:rPr>
        <w:t>and</w:t>
      </w:r>
    </w:p>
    <w:p w14:paraId="30990517" w14:textId="77777777" w:rsidR="003772EE" w:rsidRDefault="00761E72">
      <w:pPr>
        <w:pStyle w:val="ListParagraph"/>
        <w:numPr>
          <w:ilvl w:val="2"/>
          <w:numId w:val="46"/>
        </w:numPr>
        <w:tabs>
          <w:tab w:val="left" w:pos="2099"/>
          <w:tab w:val="left" w:pos="2100"/>
        </w:tabs>
        <w:ind w:right="908" w:hanging="389"/>
        <w:jc w:val="left"/>
        <w:rPr>
          <w:sz w:val="24"/>
        </w:rPr>
      </w:pPr>
      <w:r>
        <w:rPr>
          <w:sz w:val="24"/>
        </w:rPr>
        <w:t>Add a net of at least 10 new jobs within six months of taking gas service; and</w:t>
      </w:r>
    </w:p>
    <w:p w14:paraId="79650EA8" w14:textId="77777777" w:rsidR="003772EE" w:rsidRDefault="00761E72">
      <w:pPr>
        <w:pStyle w:val="ListParagraph"/>
        <w:numPr>
          <w:ilvl w:val="2"/>
          <w:numId w:val="46"/>
        </w:numPr>
        <w:tabs>
          <w:tab w:val="left" w:pos="2099"/>
          <w:tab w:val="left" w:pos="2100"/>
        </w:tabs>
        <w:ind w:right="270" w:hanging="442"/>
        <w:jc w:val="left"/>
        <w:rPr>
          <w:sz w:val="24"/>
        </w:rPr>
      </w:pPr>
      <w:r>
        <w:rPr>
          <w:sz w:val="24"/>
        </w:rPr>
        <w:t>Subject to the circumstances at the time of the application, reasonably anticipates an increased tax base by at least $20,000 per year;</w:t>
      </w:r>
      <w:r>
        <w:rPr>
          <w:spacing w:val="-24"/>
          <w:sz w:val="24"/>
        </w:rPr>
        <w:t xml:space="preserve"> </w:t>
      </w:r>
      <w:r>
        <w:rPr>
          <w:sz w:val="24"/>
        </w:rPr>
        <w:t>and</w:t>
      </w:r>
    </w:p>
    <w:p w14:paraId="34F031ED" w14:textId="77777777" w:rsidR="003772EE" w:rsidRDefault="00761E72">
      <w:pPr>
        <w:pStyle w:val="ListParagraph"/>
        <w:numPr>
          <w:ilvl w:val="2"/>
          <w:numId w:val="46"/>
        </w:numPr>
        <w:tabs>
          <w:tab w:val="left" w:pos="2099"/>
          <w:tab w:val="left" w:pos="2100"/>
        </w:tabs>
        <w:ind w:hanging="456"/>
        <w:jc w:val="left"/>
        <w:rPr>
          <w:sz w:val="24"/>
        </w:rPr>
      </w:pPr>
      <w:r>
        <w:rPr>
          <w:sz w:val="24"/>
        </w:rPr>
        <w:t>Add connected load on a Firm basis of 10 dekatherms a</w:t>
      </w:r>
      <w:r>
        <w:rPr>
          <w:spacing w:val="-9"/>
          <w:sz w:val="24"/>
        </w:rPr>
        <w:t xml:space="preserve"> </w:t>
      </w:r>
      <w:r>
        <w:rPr>
          <w:sz w:val="24"/>
        </w:rPr>
        <w:t>year.</w:t>
      </w:r>
    </w:p>
    <w:p w14:paraId="7DB82457" w14:textId="77777777" w:rsidR="003772EE" w:rsidRDefault="003772EE">
      <w:pPr>
        <w:pStyle w:val="BodyText"/>
        <w:spacing w:before="10"/>
        <w:rPr>
          <w:sz w:val="20"/>
        </w:rPr>
      </w:pPr>
    </w:p>
    <w:p w14:paraId="1C57163E" w14:textId="77777777" w:rsidR="003772EE" w:rsidRDefault="00761E72">
      <w:pPr>
        <w:pStyle w:val="ListParagraph"/>
        <w:numPr>
          <w:ilvl w:val="1"/>
          <w:numId w:val="46"/>
        </w:numPr>
        <w:tabs>
          <w:tab w:val="left" w:pos="1739"/>
          <w:tab w:val="left" w:pos="1740"/>
        </w:tabs>
        <w:rPr>
          <w:sz w:val="24"/>
        </w:rPr>
      </w:pPr>
      <w:bookmarkStart w:id="538" w:name="D._AG-1_or_Other_Agricultural_Purposes_C"/>
      <w:bookmarkEnd w:id="538"/>
      <w:r>
        <w:rPr>
          <w:sz w:val="24"/>
          <w:u w:val="single"/>
        </w:rPr>
        <w:t>AG-1 or Other Agricultural Purposes Capital</w:t>
      </w:r>
      <w:r>
        <w:rPr>
          <w:spacing w:val="-7"/>
          <w:sz w:val="24"/>
          <w:u w:val="single"/>
        </w:rPr>
        <w:t xml:space="preserve"> </w:t>
      </w:r>
      <w:r>
        <w:rPr>
          <w:sz w:val="24"/>
          <w:u w:val="single"/>
        </w:rPr>
        <w:t>Projects</w:t>
      </w:r>
    </w:p>
    <w:p w14:paraId="53FD0D15" w14:textId="77777777" w:rsidR="003772EE" w:rsidRDefault="003772EE">
      <w:pPr>
        <w:pStyle w:val="BodyText"/>
        <w:spacing w:before="10"/>
        <w:rPr>
          <w:sz w:val="20"/>
        </w:rPr>
      </w:pPr>
    </w:p>
    <w:p w14:paraId="2DEBC030" w14:textId="77777777" w:rsidR="003772EE" w:rsidRDefault="00761E72">
      <w:pPr>
        <w:pStyle w:val="BodyText"/>
        <w:ind w:left="1740"/>
      </w:pPr>
      <w:r>
        <w:t>Agricultural Purposes, which is defined as the following activities:</w:t>
      </w:r>
    </w:p>
    <w:p w14:paraId="4838B7F2" w14:textId="77777777" w:rsidR="003772EE" w:rsidRDefault="003772EE">
      <w:pPr>
        <w:pStyle w:val="BodyText"/>
        <w:spacing w:before="10"/>
        <w:rPr>
          <w:sz w:val="20"/>
        </w:rPr>
      </w:pPr>
    </w:p>
    <w:p w14:paraId="42F595D5" w14:textId="77777777" w:rsidR="003772EE" w:rsidRDefault="00761E72">
      <w:pPr>
        <w:pStyle w:val="ListParagraph"/>
        <w:numPr>
          <w:ilvl w:val="0"/>
          <w:numId w:val="45"/>
        </w:numPr>
        <w:tabs>
          <w:tab w:val="left" w:pos="1739"/>
          <w:tab w:val="left" w:pos="1740"/>
        </w:tabs>
        <w:ind w:right="366"/>
        <w:rPr>
          <w:sz w:val="24"/>
        </w:rPr>
      </w:pPr>
      <w:bookmarkStart w:id="539" w:name="(a)_raising,_growing,_harvesting,_or_sto"/>
      <w:bookmarkEnd w:id="539"/>
      <w:r>
        <w:rPr>
          <w:sz w:val="24"/>
        </w:rPr>
        <w:t>raising, growing, harvesting, or storing of crops, including, but not limited to, soil preparation and crop production services such as plowing, fertilizing, seed bed preparation, planting, cultivating, and crop protecting services;</w:t>
      </w:r>
    </w:p>
    <w:p w14:paraId="6281DAD4" w14:textId="77777777" w:rsidR="003772EE" w:rsidRDefault="003772EE">
      <w:pPr>
        <w:pStyle w:val="BodyText"/>
        <w:spacing w:before="10"/>
        <w:rPr>
          <w:sz w:val="20"/>
        </w:rPr>
      </w:pPr>
    </w:p>
    <w:p w14:paraId="2AB4D7AD" w14:textId="77777777" w:rsidR="003772EE" w:rsidRDefault="00761E72">
      <w:pPr>
        <w:pStyle w:val="ListParagraph"/>
        <w:numPr>
          <w:ilvl w:val="0"/>
          <w:numId w:val="45"/>
        </w:numPr>
        <w:tabs>
          <w:tab w:val="left" w:pos="1739"/>
          <w:tab w:val="left" w:pos="1740"/>
        </w:tabs>
        <w:rPr>
          <w:sz w:val="24"/>
        </w:rPr>
      </w:pPr>
      <w:bookmarkStart w:id="540" w:name="(b)_Feeding,_breeding,_or_managing_lives"/>
      <w:bookmarkEnd w:id="540"/>
      <w:r>
        <w:rPr>
          <w:sz w:val="24"/>
        </w:rPr>
        <w:t>Feeding, breeding, or managing livestock, equine, or</w:t>
      </w:r>
      <w:r>
        <w:rPr>
          <w:spacing w:val="-12"/>
          <w:sz w:val="24"/>
        </w:rPr>
        <w:t xml:space="preserve"> </w:t>
      </w:r>
      <w:r>
        <w:rPr>
          <w:sz w:val="24"/>
        </w:rPr>
        <w:t>poultry;</w:t>
      </w:r>
    </w:p>
    <w:p w14:paraId="76C2C775" w14:textId="77777777" w:rsidR="003772EE" w:rsidRDefault="003772EE">
      <w:pPr>
        <w:pStyle w:val="BodyText"/>
        <w:spacing w:before="10"/>
        <w:rPr>
          <w:sz w:val="20"/>
        </w:rPr>
      </w:pPr>
    </w:p>
    <w:p w14:paraId="296ADBE0" w14:textId="77777777" w:rsidR="003772EE" w:rsidRDefault="00761E72">
      <w:pPr>
        <w:pStyle w:val="ListParagraph"/>
        <w:numPr>
          <w:ilvl w:val="0"/>
          <w:numId w:val="45"/>
        </w:numPr>
        <w:tabs>
          <w:tab w:val="left" w:pos="1739"/>
          <w:tab w:val="left" w:pos="1740"/>
        </w:tabs>
        <w:ind w:right="272"/>
        <w:rPr>
          <w:sz w:val="24"/>
        </w:rPr>
      </w:pPr>
      <w:bookmarkStart w:id="541" w:name="(c)_Producing_or_storing_feed_for_use_in"/>
      <w:bookmarkEnd w:id="541"/>
      <w:r>
        <w:rPr>
          <w:sz w:val="24"/>
        </w:rPr>
        <w:t>Producing or storing feed for use in the production of livestock, including, but not limited to, cattle, calves, swine, hogs, goats, sheep, equine, and rabbits, or for use in the production of poultry, including, but not limited to, chickens, hens, ratites, and</w:t>
      </w:r>
      <w:r>
        <w:rPr>
          <w:spacing w:val="-5"/>
          <w:sz w:val="24"/>
        </w:rPr>
        <w:t xml:space="preserve"> </w:t>
      </w:r>
      <w:r>
        <w:rPr>
          <w:sz w:val="24"/>
        </w:rPr>
        <w:t>turkeys;</w:t>
      </w:r>
    </w:p>
    <w:p w14:paraId="0381EA55" w14:textId="77777777" w:rsidR="003772EE" w:rsidRDefault="003772EE">
      <w:pPr>
        <w:pStyle w:val="BodyText"/>
        <w:spacing w:before="10"/>
        <w:rPr>
          <w:sz w:val="20"/>
        </w:rPr>
      </w:pPr>
    </w:p>
    <w:p w14:paraId="2A077D12" w14:textId="77777777" w:rsidR="003772EE" w:rsidRDefault="00761E72">
      <w:pPr>
        <w:pStyle w:val="ListParagraph"/>
        <w:numPr>
          <w:ilvl w:val="0"/>
          <w:numId w:val="45"/>
        </w:numPr>
        <w:tabs>
          <w:tab w:val="left" w:pos="1739"/>
          <w:tab w:val="left" w:pos="1740"/>
        </w:tabs>
        <w:rPr>
          <w:sz w:val="24"/>
        </w:rPr>
      </w:pPr>
      <w:bookmarkStart w:id="542" w:name="(d)_Producing_plants,_trees,_fowl,_equin"/>
      <w:bookmarkEnd w:id="542"/>
      <w:r>
        <w:rPr>
          <w:sz w:val="24"/>
        </w:rPr>
        <w:t>Producing plants, trees, fowl, equine, or other</w:t>
      </w:r>
      <w:r>
        <w:rPr>
          <w:spacing w:val="-10"/>
          <w:sz w:val="24"/>
        </w:rPr>
        <w:t xml:space="preserve"> </w:t>
      </w:r>
      <w:r>
        <w:rPr>
          <w:sz w:val="24"/>
        </w:rPr>
        <w:t>animals;</w:t>
      </w:r>
    </w:p>
    <w:p w14:paraId="7C55EC3C" w14:textId="77777777" w:rsidR="003772EE" w:rsidRDefault="003772EE">
      <w:pPr>
        <w:pStyle w:val="BodyText"/>
        <w:spacing w:before="8"/>
        <w:rPr>
          <w:sz w:val="20"/>
        </w:rPr>
      </w:pPr>
    </w:p>
    <w:p w14:paraId="0754ABB1" w14:textId="77777777" w:rsidR="003772EE" w:rsidRDefault="00761E72">
      <w:pPr>
        <w:pStyle w:val="ListParagraph"/>
        <w:numPr>
          <w:ilvl w:val="0"/>
          <w:numId w:val="45"/>
        </w:numPr>
        <w:tabs>
          <w:tab w:val="left" w:pos="1739"/>
          <w:tab w:val="left" w:pos="1740"/>
        </w:tabs>
        <w:ind w:right="498"/>
        <w:rPr>
          <w:sz w:val="24"/>
        </w:rPr>
      </w:pPr>
      <w:bookmarkStart w:id="543" w:name="(e)_Producing_aquacultural,_horticultura"/>
      <w:bookmarkEnd w:id="543"/>
      <w:r>
        <w:rPr>
          <w:sz w:val="24"/>
        </w:rPr>
        <w:t>Producing aquacultural, horticultural, viticultural, silvicultural, grass sod, dairy, livestock, poultry, egg, and apiarian</w:t>
      </w:r>
      <w:r>
        <w:rPr>
          <w:spacing w:val="-3"/>
          <w:sz w:val="24"/>
        </w:rPr>
        <w:t xml:space="preserve"> </w:t>
      </w:r>
      <w:r>
        <w:rPr>
          <w:sz w:val="24"/>
        </w:rPr>
        <w:t>products;</w:t>
      </w:r>
    </w:p>
    <w:p w14:paraId="564B5C5F" w14:textId="77777777" w:rsidR="003772EE" w:rsidRDefault="003772EE">
      <w:pPr>
        <w:pStyle w:val="BodyText"/>
        <w:spacing w:before="10"/>
        <w:rPr>
          <w:sz w:val="20"/>
        </w:rPr>
      </w:pPr>
    </w:p>
    <w:p w14:paraId="242395C2" w14:textId="77777777" w:rsidR="003772EE" w:rsidRDefault="00761E72">
      <w:pPr>
        <w:pStyle w:val="ListParagraph"/>
        <w:numPr>
          <w:ilvl w:val="0"/>
          <w:numId w:val="45"/>
        </w:numPr>
        <w:tabs>
          <w:tab w:val="left" w:pos="1739"/>
          <w:tab w:val="left" w:pos="1740"/>
        </w:tabs>
        <w:rPr>
          <w:sz w:val="24"/>
        </w:rPr>
      </w:pPr>
      <w:bookmarkStart w:id="544" w:name="(f)_Processing_poultry;"/>
      <w:bookmarkEnd w:id="544"/>
      <w:r>
        <w:rPr>
          <w:sz w:val="24"/>
        </w:rPr>
        <w:t>Processing</w:t>
      </w:r>
      <w:r>
        <w:rPr>
          <w:spacing w:val="-2"/>
          <w:sz w:val="24"/>
        </w:rPr>
        <w:t xml:space="preserve"> </w:t>
      </w:r>
      <w:r>
        <w:rPr>
          <w:sz w:val="24"/>
        </w:rPr>
        <w:t>poultry;</w:t>
      </w:r>
    </w:p>
    <w:p w14:paraId="043506E0" w14:textId="77777777" w:rsidR="003772EE" w:rsidRDefault="003772EE">
      <w:pPr>
        <w:pStyle w:val="BodyText"/>
        <w:spacing w:before="10"/>
        <w:rPr>
          <w:sz w:val="20"/>
        </w:rPr>
      </w:pPr>
    </w:p>
    <w:p w14:paraId="01557939" w14:textId="77777777" w:rsidR="003772EE" w:rsidRDefault="00761E72">
      <w:pPr>
        <w:pStyle w:val="ListParagraph"/>
        <w:numPr>
          <w:ilvl w:val="0"/>
          <w:numId w:val="45"/>
        </w:numPr>
        <w:tabs>
          <w:tab w:val="left" w:pos="1739"/>
          <w:tab w:val="left" w:pos="1740"/>
        </w:tabs>
        <w:ind w:right="606"/>
        <w:rPr>
          <w:sz w:val="24"/>
        </w:rPr>
      </w:pPr>
      <w:bookmarkStart w:id="545" w:name="(g)_Post-harvest_services_on_crops_with_"/>
      <w:bookmarkEnd w:id="545"/>
      <w:r>
        <w:rPr>
          <w:sz w:val="24"/>
        </w:rPr>
        <w:t>Post-harvest services on crops with the intent of preparing them for market or further processing, including but not limited to crop cleaning, drying, shelling, fumigating, curing, sorting, grading, packing, ginning, canning, pickling, and cooling;</w:t>
      </w:r>
    </w:p>
    <w:p w14:paraId="47183BE0" w14:textId="77777777" w:rsidR="003772EE" w:rsidRDefault="003772EE">
      <w:pPr>
        <w:rPr>
          <w:sz w:val="24"/>
        </w:rPr>
        <w:sectPr w:rsidR="003772EE">
          <w:headerReference w:type="default" r:id="rId133"/>
          <w:pgSz w:w="12240" w:h="15840"/>
          <w:pgMar w:top="1900" w:right="1280" w:bottom="980" w:left="1140" w:header="1016" w:footer="788" w:gutter="0"/>
          <w:cols w:space="720"/>
        </w:sectPr>
      </w:pPr>
    </w:p>
    <w:p w14:paraId="07BDD4C0" w14:textId="77777777" w:rsidR="003772EE" w:rsidRDefault="003772EE">
      <w:pPr>
        <w:pStyle w:val="BodyText"/>
        <w:rPr>
          <w:sz w:val="20"/>
        </w:rPr>
      </w:pPr>
    </w:p>
    <w:p w14:paraId="1897768F" w14:textId="77777777" w:rsidR="003772EE" w:rsidRDefault="003772EE">
      <w:pPr>
        <w:pStyle w:val="BodyText"/>
        <w:rPr>
          <w:sz w:val="22"/>
        </w:rPr>
      </w:pPr>
    </w:p>
    <w:p w14:paraId="05AC1742" w14:textId="77777777" w:rsidR="003772EE" w:rsidRDefault="00761E72">
      <w:pPr>
        <w:pStyle w:val="Heading2"/>
        <w:tabs>
          <w:tab w:val="left" w:pos="1019"/>
        </w:tabs>
        <w:spacing w:before="0"/>
        <w:ind w:left="371"/>
        <w:rPr>
          <w:b w:val="0"/>
        </w:rPr>
      </w:pPr>
      <w:r>
        <w:t>27.</w:t>
      </w:r>
      <w:r>
        <w:tab/>
        <w:t xml:space="preserve">Economic Development (Econ-1), </w:t>
      </w:r>
      <w:r>
        <w:rPr>
          <w:b w:val="0"/>
        </w:rPr>
        <w:t>(</w:t>
      </w:r>
      <w:proofErr w:type="spellStart"/>
      <w:r>
        <w:rPr>
          <w:b w:val="0"/>
        </w:rPr>
        <w:t>con’t</w:t>
      </w:r>
      <w:proofErr w:type="spellEnd"/>
      <w:r>
        <w:rPr>
          <w:b w:val="0"/>
        </w:rPr>
        <w:t>)</w:t>
      </w:r>
    </w:p>
    <w:p w14:paraId="3604E125" w14:textId="77777777" w:rsidR="003772EE" w:rsidRDefault="003772EE">
      <w:pPr>
        <w:pStyle w:val="BodyText"/>
        <w:spacing w:before="10"/>
        <w:rPr>
          <w:sz w:val="20"/>
        </w:rPr>
      </w:pPr>
    </w:p>
    <w:p w14:paraId="743E1BAF" w14:textId="77777777" w:rsidR="003772EE" w:rsidRDefault="00761E72">
      <w:pPr>
        <w:pStyle w:val="ListParagraph"/>
        <w:numPr>
          <w:ilvl w:val="0"/>
          <w:numId w:val="45"/>
        </w:numPr>
        <w:tabs>
          <w:tab w:val="left" w:pos="1739"/>
          <w:tab w:val="left" w:pos="1740"/>
        </w:tabs>
        <w:rPr>
          <w:sz w:val="24"/>
        </w:rPr>
      </w:pPr>
      <w:bookmarkStart w:id="546" w:name="(h)_Slaughtering_poultry_and_other_anima"/>
      <w:bookmarkEnd w:id="546"/>
      <w:r>
        <w:rPr>
          <w:sz w:val="24"/>
        </w:rPr>
        <w:t>Slaughtering poultry and other animals;</w:t>
      </w:r>
      <w:r>
        <w:rPr>
          <w:spacing w:val="-4"/>
          <w:sz w:val="24"/>
        </w:rPr>
        <w:t xml:space="preserve"> </w:t>
      </w:r>
      <w:r>
        <w:rPr>
          <w:sz w:val="24"/>
        </w:rPr>
        <w:t>and</w:t>
      </w:r>
    </w:p>
    <w:p w14:paraId="0DB90136" w14:textId="77777777" w:rsidR="003772EE" w:rsidRDefault="003772EE">
      <w:pPr>
        <w:pStyle w:val="BodyText"/>
        <w:spacing w:before="10"/>
        <w:rPr>
          <w:sz w:val="20"/>
        </w:rPr>
      </w:pPr>
    </w:p>
    <w:p w14:paraId="0D70392E" w14:textId="77777777" w:rsidR="003772EE" w:rsidRDefault="00761E72">
      <w:pPr>
        <w:pStyle w:val="ListParagraph"/>
        <w:numPr>
          <w:ilvl w:val="0"/>
          <w:numId w:val="45"/>
        </w:numPr>
        <w:tabs>
          <w:tab w:val="left" w:pos="1739"/>
          <w:tab w:val="left" w:pos="1740"/>
        </w:tabs>
        <w:rPr>
          <w:sz w:val="24"/>
        </w:rPr>
      </w:pPr>
      <w:bookmarkStart w:id="547" w:name="(i)_Manufacturing_dairy_products."/>
      <w:bookmarkEnd w:id="547"/>
      <w:r>
        <w:rPr>
          <w:sz w:val="24"/>
        </w:rPr>
        <w:t>Manufacturing dairy</w:t>
      </w:r>
      <w:r>
        <w:rPr>
          <w:spacing w:val="-2"/>
          <w:sz w:val="24"/>
        </w:rPr>
        <w:t xml:space="preserve"> </w:t>
      </w:r>
      <w:r>
        <w:rPr>
          <w:sz w:val="24"/>
        </w:rPr>
        <w:t>products.</w:t>
      </w:r>
    </w:p>
    <w:p w14:paraId="254E54E8" w14:textId="77777777" w:rsidR="003772EE" w:rsidRDefault="003772EE">
      <w:pPr>
        <w:pStyle w:val="BodyText"/>
        <w:spacing w:before="10"/>
        <w:rPr>
          <w:sz w:val="20"/>
        </w:rPr>
      </w:pPr>
    </w:p>
    <w:p w14:paraId="491C0ECA" w14:textId="77777777" w:rsidR="003772EE" w:rsidRDefault="00761E72">
      <w:pPr>
        <w:pStyle w:val="ListParagraph"/>
        <w:numPr>
          <w:ilvl w:val="1"/>
          <w:numId w:val="45"/>
        </w:numPr>
        <w:tabs>
          <w:tab w:val="left" w:pos="3035"/>
          <w:tab w:val="left" w:pos="3036"/>
        </w:tabs>
        <w:ind w:right="950"/>
        <w:rPr>
          <w:sz w:val="24"/>
        </w:rPr>
      </w:pPr>
      <w:bookmarkStart w:id="548" w:name="(i)_Capital_investment,_other_than_by_th"/>
      <w:bookmarkEnd w:id="548"/>
      <w:r>
        <w:rPr>
          <w:sz w:val="24"/>
        </w:rPr>
        <w:t>Capital investment, other than by the Company, in new</w:t>
      </w:r>
      <w:bookmarkStart w:id="549" w:name="(ii)_Expansion_of_existing_facilities;_a"/>
      <w:bookmarkEnd w:id="549"/>
      <w:r>
        <w:rPr>
          <w:sz w:val="24"/>
        </w:rPr>
        <w:t xml:space="preserve"> facilities; or</w:t>
      </w:r>
    </w:p>
    <w:p w14:paraId="5470324C" w14:textId="77777777" w:rsidR="003772EE" w:rsidRDefault="00761E72">
      <w:pPr>
        <w:pStyle w:val="ListParagraph"/>
        <w:numPr>
          <w:ilvl w:val="1"/>
          <w:numId w:val="45"/>
        </w:numPr>
        <w:tabs>
          <w:tab w:val="left" w:pos="2999"/>
          <w:tab w:val="left" w:pos="3000"/>
        </w:tabs>
        <w:ind w:left="3000" w:hanging="540"/>
        <w:rPr>
          <w:sz w:val="24"/>
        </w:rPr>
      </w:pPr>
      <w:bookmarkStart w:id="550" w:name="(iii)_The_purchase_of_new_natural_gas_eq"/>
      <w:bookmarkEnd w:id="550"/>
      <w:r>
        <w:rPr>
          <w:sz w:val="24"/>
        </w:rPr>
        <w:t>Expansion of existing facilities; and</w:t>
      </w:r>
    </w:p>
    <w:p w14:paraId="6F46826C" w14:textId="77777777" w:rsidR="003772EE" w:rsidRDefault="00761E72">
      <w:pPr>
        <w:pStyle w:val="ListParagraph"/>
        <w:numPr>
          <w:ilvl w:val="1"/>
          <w:numId w:val="45"/>
        </w:numPr>
        <w:tabs>
          <w:tab w:val="left" w:pos="2999"/>
          <w:tab w:val="left" w:pos="3000"/>
        </w:tabs>
        <w:ind w:left="3000" w:hanging="540"/>
        <w:rPr>
          <w:sz w:val="24"/>
        </w:rPr>
      </w:pPr>
      <w:r>
        <w:rPr>
          <w:sz w:val="24"/>
        </w:rPr>
        <w:t>The purchase of new natural gas equipment;</w:t>
      </w:r>
      <w:r>
        <w:rPr>
          <w:spacing w:val="-11"/>
          <w:sz w:val="24"/>
        </w:rPr>
        <w:t xml:space="preserve"> </w:t>
      </w:r>
      <w:r>
        <w:rPr>
          <w:sz w:val="24"/>
        </w:rPr>
        <w:t>and</w:t>
      </w:r>
    </w:p>
    <w:p w14:paraId="7F0649E3" w14:textId="77777777" w:rsidR="003772EE" w:rsidRDefault="00761E72">
      <w:pPr>
        <w:pStyle w:val="ListParagraph"/>
        <w:numPr>
          <w:ilvl w:val="1"/>
          <w:numId w:val="45"/>
        </w:numPr>
        <w:tabs>
          <w:tab w:val="left" w:pos="2999"/>
          <w:tab w:val="left" w:pos="3000"/>
        </w:tabs>
        <w:ind w:left="3000" w:hanging="540"/>
        <w:rPr>
          <w:sz w:val="24"/>
        </w:rPr>
      </w:pPr>
      <w:bookmarkStart w:id="551" w:name="(iv)_Add_Firm_gas_load_in_excess_of_10_d"/>
      <w:bookmarkEnd w:id="551"/>
      <w:r>
        <w:rPr>
          <w:sz w:val="24"/>
        </w:rPr>
        <w:t>Add Firm gas load in excess of 10 dekatherms a</w:t>
      </w:r>
      <w:r>
        <w:rPr>
          <w:spacing w:val="-12"/>
          <w:sz w:val="24"/>
        </w:rPr>
        <w:t xml:space="preserve"> </w:t>
      </w:r>
      <w:r>
        <w:rPr>
          <w:sz w:val="24"/>
        </w:rPr>
        <w:t>year.</w:t>
      </w:r>
    </w:p>
    <w:p w14:paraId="2F4D95F5" w14:textId="77777777" w:rsidR="003772EE" w:rsidRDefault="003772EE">
      <w:pPr>
        <w:pStyle w:val="BodyText"/>
        <w:spacing w:before="10"/>
        <w:rPr>
          <w:sz w:val="20"/>
        </w:rPr>
      </w:pPr>
    </w:p>
    <w:p w14:paraId="4E7EA1A8" w14:textId="77777777" w:rsidR="003772EE" w:rsidRDefault="00761E72">
      <w:pPr>
        <w:pStyle w:val="ListParagraph"/>
        <w:numPr>
          <w:ilvl w:val="1"/>
          <w:numId w:val="46"/>
        </w:numPr>
        <w:tabs>
          <w:tab w:val="left" w:pos="1739"/>
          <w:tab w:val="left" w:pos="1740"/>
        </w:tabs>
        <w:ind w:right="577"/>
        <w:rPr>
          <w:sz w:val="24"/>
        </w:rPr>
      </w:pPr>
      <w:bookmarkStart w:id="552" w:name="E._The_Commission_may_consider_additiona"/>
      <w:bookmarkEnd w:id="552"/>
      <w:r>
        <w:rPr>
          <w:sz w:val="24"/>
        </w:rPr>
        <w:t>The Commission may consider additional projects that do not meet the above requirements provided that the project is part of an active recruitment by the Georgia Department of Economic Development, the Office of the Governor, or a local government economic development entity.</w:t>
      </w:r>
    </w:p>
    <w:p w14:paraId="6B0C9913" w14:textId="77777777" w:rsidR="003772EE" w:rsidRDefault="003772EE">
      <w:pPr>
        <w:pStyle w:val="BodyText"/>
        <w:spacing w:before="10"/>
        <w:rPr>
          <w:sz w:val="20"/>
        </w:rPr>
      </w:pPr>
    </w:p>
    <w:p w14:paraId="5D594F15" w14:textId="77777777" w:rsidR="003772EE" w:rsidRDefault="00761E72">
      <w:pPr>
        <w:pStyle w:val="ListParagraph"/>
        <w:numPr>
          <w:ilvl w:val="0"/>
          <w:numId w:val="44"/>
        </w:numPr>
        <w:tabs>
          <w:tab w:val="left" w:pos="1019"/>
          <w:tab w:val="left" w:pos="1020"/>
        </w:tabs>
        <w:rPr>
          <w:sz w:val="24"/>
        </w:rPr>
      </w:pPr>
      <w:bookmarkStart w:id="553" w:name="4._Qualification"/>
      <w:bookmarkEnd w:id="553"/>
      <w:r>
        <w:rPr>
          <w:sz w:val="24"/>
          <w:u w:val="single"/>
        </w:rPr>
        <w:t>Qualification</w:t>
      </w:r>
    </w:p>
    <w:p w14:paraId="463BC919" w14:textId="77777777" w:rsidR="003772EE" w:rsidRDefault="003772EE">
      <w:pPr>
        <w:pStyle w:val="BodyText"/>
        <w:spacing w:before="10"/>
        <w:rPr>
          <w:sz w:val="20"/>
        </w:rPr>
      </w:pPr>
    </w:p>
    <w:p w14:paraId="7E9E9035" w14:textId="77777777" w:rsidR="003772EE" w:rsidRDefault="00761E72">
      <w:pPr>
        <w:pStyle w:val="BodyText"/>
        <w:ind w:left="1019" w:right="283"/>
      </w:pPr>
      <w:r>
        <w:t>Prior to the acceptance of an Econ-1 Project, the Company must review each Applicant’s line extension project under Rule 7, Rule 8, and the Georgia Sustainable Environmental and Economic Development Program to determine if one or more of these tariff provisions are adequate for the Applicant’s line extension project, and shall further seek and obtain Commission approval for each Econ-1 Project. As part of the filing, the Company shall include the following:</w:t>
      </w:r>
    </w:p>
    <w:p w14:paraId="240F3013" w14:textId="77777777" w:rsidR="003772EE" w:rsidRDefault="003772EE">
      <w:pPr>
        <w:pStyle w:val="BodyText"/>
        <w:spacing w:before="10"/>
        <w:rPr>
          <w:sz w:val="20"/>
        </w:rPr>
      </w:pPr>
    </w:p>
    <w:p w14:paraId="75B41540" w14:textId="77777777" w:rsidR="003772EE" w:rsidRDefault="00761E72">
      <w:pPr>
        <w:pStyle w:val="ListParagraph"/>
        <w:numPr>
          <w:ilvl w:val="1"/>
          <w:numId w:val="44"/>
        </w:numPr>
        <w:tabs>
          <w:tab w:val="left" w:pos="1739"/>
          <w:tab w:val="left" w:pos="1740"/>
        </w:tabs>
        <w:ind w:right="202"/>
        <w:rPr>
          <w:sz w:val="24"/>
        </w:rPr>
      </w:pPr>
      <w:bookmarkStart w:id="554" w:name="(a)_A_detailed_description_of_the_projec"/>
      <w:bookmarkEnd w:id="554"/>
      <w:r>
        <w:rPr>
          <w:sz w:val="24"/>
        </w:rPr>
        <w:t>A detailed description of the project to include under which portion of the tariff the project qualifies, county name, size and type of pipe, estimated cost, estimated number of jobs created, and estimated dekatherms of new gas load added.</w:t>
      </w:r>
    </w:p>
    <w:p w14:paraId="18A03BFA" w14:textId="77777777" w:rsidR="003772EE" w:rsidRDefault="003772EE">
      <w:pPr>
        <w:pStyle w:val="BodyText"/>
        <w:spacing w:before="8"/>
        <w:rPr>
          <w:sz w:val="20"/>
        </w:rPr>
      </w:pPr>
    </w:p>
    <w:p w14:paraId="5629A5E2" w14:textId="77777777" w:rsidR="003772EE" w:rsidRDefault="00761E72">
      <w:pPr>
        <w:pStyle w:val="ListParagraph"/>
        <w:numPr>
          <w:ilvl w:val="1"/>
          <w:numId w:val="44"/>
        </w:numPr>
        <w:tabs>
          <w:tab w:val="left" w:pos="1739"/>
          <w:tab w:val="left" w:pos="1740"/>
        </w:tabs>
        <w:ind w:right="514"/>
        <w:rPr>
          <w:sz w:val="24"/>
        </w:rPr>
      </w:pPr>
      <w:bookmarkStart w:id="555" w:name="(b)_An_affirmative_statement_by_the_Comp"/>
      <w:bookmarkEnd w:id="555"/>
      <w:r>
        <w:rPr>
          <w:sz w:val="24"/>
        </w:rPr>
        <w:t>An affirmative statement by the Company that the project complies with the Econ-1 tariff requirements;</w:t>
      </w:r>
      <w:r>
        <w:rPr>
          <w:spacing w:val="-3"/>
          <w:sz w:val="24"/>
        </w:rPr>
        <w:t xml:space="preserve"> </w:t>
      </w:r>
      <w:r>
        <w:rPr>
          <w:sz w:val="24"/>
        </w:rPr>
        <w:t>and</w:t>
      </w:r>
    </w:p>
    <w:p w14:paraId="16CDB48F" w14:textId="77777777" w:rsidR="003772EE" w:rsidRDefault="003772EE">
      <w:pPr>
        <w:pStyle w:val="BodyText"/>
        <w:spacing w:before="10"/>
        <w:rPr>
          <w:sz w:val="20"/>
        </w:rPr>
      </w:pPr>
    </w:p>
    <w:p w14:paraId="6C94832D" w14:textId="77777777" w:rsidR="003772EE" w:rsidRDefault="00761E72">
      <w:pPr>
        <w:pStyle w:val="ListParagraph"/>
        <w:numPr>
          <w:ilvl w:val="1"/>
          <w:numId w:val="44"/>
        </w:numPr>
        <w:tabs>
          <w:tab w:val="left" w:pos="1739"/>
          <w:tab w:val="left" w:pos="1740"/>
        </w:tabs>
        <w:rPr>
          <w:sz w:val="24"/>
        </w:rPr>
      </w:pPr>
      <w:bookmarkStart w:id="556" w:name="(c)_Detailed_estimated_cost_of_the_proje"/>
      <w:bookmarkEnd w:id="556"/>
      <w:r>
        <w:rPr>
          <w:sz w:val="24"/>
        </w:rPr>
        <w:t>Detailed estimated cost of the project in Excel.</w:t>
      </w:r>
    </w:p>
    <w:p w14:paraId="18793C27" w14:textId="77777777" w:rsidR="003772EE" w:rsidRDefault="003772EE">
      <w:pPr>
        <w:pStyle w:val="BodyText"/>
        <w:spacing w:before="10"/>
        <w:rPr>
          <w:sz w:val="20"/>
        </w:rPr>
      </w:pPr>
    </w:p>
    <w:p w14:paraId="7E055FBC" w14:textId="77777777" w:rsidR="003772EE" w:rsidRDefault="00761E72">
      <w:pPr>
        <w:pStyle w:val="ListParagraph"/>
        <w:numPr>
          <w:ilvl w:val="1"/>
          <w:numId w:val="44"/>
        </w:numPr>
        <w:tabs>
          <w:tab w:val="left" w:pos="1739"/>
          <w:tab w:val="left" w:pos="1740"/>
        </w:tabs>
        <w:rPr>
          <w:sz w:val="24"/>
        </w:rPr>
      </w:pPr>
      <w:bookmarkStart w:id="557" w:name="(d)_A_map_of_the_proposed_project."/>
      <w:bookmarkEnd w:id="557"/>
      <w:r>
        <w:rPr>
          <w:sz w:val="24"/>
        </w:rPr>
        <w:t>A map of the proposed</w:t>
      </w:r>
      <w:r>
        <w:rPr>
          <w:spacing w:val="-2"/>
          <w:sz w:val="24"/>
        </w:rPr>
        <w:t xml:space="preserve"> </w:t>
      </w:r>
      <w:r>
        <w:rPr>
          <w:sz w:val="24"/>
        </w:rPr>
        <w:t>project.</w:t>
      </w:r>
    </w:p>
    <w:p w14:paraId="2F3698A6" w14:textId="77777777" w:rsidR="003772EE" w:rsidRDefault="003772EE">
      <w:pPr>
        <w:pStyle w:val="BodyText"/>
        <w:spacing w:before="10"/>
        <w:rPr>
          <w:sz w:val="20"/>
        </w:rPr>
      </w:pPr>
    </w:p>
    <w:p w14:paraId="5C8ADAC4" w14:textId="77777777" w:rsidR="003772EE" w:rsidRDefault="00761E72">
      <w:pPr>
        <w:pStyle w:val="ListParagraph"/>
        <w:numPr>
          <w:ilvl w:val="0"/>
          <w:numId w:val="44"/>
        </w:numPr>
        <w:tabs>
          <w:tab w:val="left" w:pos="1019"/>
          <w:tab w:val="left" w:pos="1020"/>
        </w:tabs>
        <w:rPr>
          <w:sz w:val="24"/>
        </w:rPr>
      </w:pPr>
      <w:bookmarkStart w:id="558" w:name="5._Econ-1_Project_Review"/>
      <w:bookmarkEnd w:id="558"/>
      <w:r>
        <w:rPr>
          <w:sz w:val="24"/>
          <w:u w:val="single"/>
        </w:rPr>
        <w:t>Econ-1 Project</w:t>
      </w:r>
      <w:r>
        <w:rPr>
          <w:spacing w:val="-1"/>
          <w:sz w:val="24"/>
          <w:u w:val="single"/>
        </w:rPr>
        <w:t xml:space="preserve"> </w:t>
      </w:r>
      <w:r>
        <w:rPr>
          <w:sz w:val="24"/>
          <w:u w:val="single"/>
        </w:rPr>
        <w:t>Review</w:t>
      </w:r>
    </w:p>
    <w:p w14:paraId="55F76F76" w14:textId="77777777" w:rsidR="003772EE" w:rsidRDefault="003772EE">
      <w:pPr>
        <w:pStyle w:val="BodyText"/>
        <w:spacing w:before="10"/>
        <w:rPr>
          <w:sz w:val="20"/>
        </w:rPr>
      </w:pPr>
    </w:p>
    <w:p w14:paraId="107BEF0A" w14:textId="77777777" w:rsidR="003772EE" w:rsidRDefault="00761E72">
      <w:pPr>
        <w:pStyle w:val="BodyText"/>
        <w:ind w:left="1020" w:right="415"/>
      </w:pPr>
      <w:r>
        <w:t>The Company may originate projects or execute binding contracts between the Company and an Applicant for projects to be placed into service. The review of</w:t>
      </w:r>
    </w:p>
    <w:p w14:paraId="7D8E1F0E" w14:textId="77777777" w:rsidR="003772EE" w:rsidRDefault="003772EE">
      <w:pPr>
        <w:sectPr w:rsidR="003772EE">
          <w:headerReference w:type="default" r:id="rId134"/>
          <w:pgSz w:w="12240" w:h="15840"/>
          <w:pgMar w:top="1900" w:right="1280" w:bottom="980" w:left="1140" w:header="1016" w:footer="788" w:gutter="0"/>
          <w:cols w:space="720"/>
        </w:sectPr>
      </w:pPr>
    </w:p>
    <w:p w14:paraId="504A66C7" w14:textId="77777777" w:rsidR="003772EE" w:rsidRDefault="00761E72">
      <w:pPr>
        <w:pStyle w:val="Heading2"/>
        <w:tabs>
          <w:tab w:val="left" w:pos="1019"/>
        </w:tabs>
        <w:spacing w:before="123"/>
        <w:ind w:left="372"/>
        <w:rPr>
          <w:b w:val="0"/>
        </w:rPr>
      </w:pPr>
      <w:r>
        <w:lastRenderedPageBreak/>
        <w:t>27.</w:t>
      </w:r>
      <w:r>
        <w:tab/>
        <w:t xml:space="preserve">Economic Development (Econ-1), </w:t>
      </w:r>
      <w:r>
        <w:rPr>
          <w:b w:val="0"/>
        </w:rPr>
        <w:t>(</w:t>
      </w:r>
      <w:proofErr w:type="spellStart"/>
      <w:r>
        <w:rPr>
          <w:b w:val="0"/>
        </w:rPr>
        <w:t>con’t</w:t>
      </w:r>
      <w:proofErr w:type="spellEnd"/>
      <w:r>
        <w:rPr>
          <w:b w:val="0"/>
        </w:rPr>
        <w:t>)</w:t>
      </w:r>
    </w:p>
    <w:p w14:paraId="5155C286" w14:textId="77777777" w:rsidR="003772EE" w:rsidRDefault="003772EE">
      <w:pPr>
        <w:pStyle w:val="BodyText"/>
        <w:spacing w:before="10"/>
        <w:rPr>
          <w:sz w:val="20"/>
        </w:rPr>
      </w:pPr>
    </w:p>
    <w:p w14:paraId="62146D8A" w14:textId="77777777" w:rsidR="003772EE" w:rsidRDefault="00761E72">
      <w:pPr>
        <w:pStyle w:val="BodyText"/>
        <w:ind w:left="1020" w:right="241"/>
      </w:pPr>
      <w:r>
        <w:t xml:space="preserve">Applicant’s qualifications </w:t>
      </w:r>
      <w:proofErr w:type="gramStart"/>
      <w:r>
        <w:t>is</w:t>
      </w:r>
      <w:proofErr w:type="gramEnd"/>
      <w:r>
        <w:t xml:space="preserve"> at the sole discretion of AGL based on system needs and the qualifications listed above.</w:t>
      </w:r>
    </w:p>
    <w:p w14:paraId="44BB1F53" w14:textId="77777777" w:rsidR="003772EE" w:rsidRDefault="003772EE">
      <w:pPr>
        <w:pStyle w:val="BodyText"/>
        <w:spacing w:before="10"/>
        <w:rPr>
          <w:sz w:val="20"/>
        </w:rPr>
      </w:pPr>
    </w:p>
    <w:p w14:paraId="59AD84F9" w14:textId="77777777" w:rsidR="003772EE" w:rsidRDefault="00761E72">
      <w:pPr>
        <w:pStyle w:val="ListParagraph"/>
        <w:numPr>
          <w:ilvl w:val="0"/>
          <w:numId w:val="43"/>
        </w:numPr>
        <w:tabs>
          <w:tab w:val="left" w:pos="1019"/>
          <w:tab w:val="left" w:pos="1020"/>
        </w:tabs>
        <w:rPr>
          <w:sz w:val="24"/>
        </w:rPr>
      </w:pPr>
      <w:bookmarkStart w:id="559" w:name="6._Funding"/>
      <w:bookmarkEnd w:id="559"/>
      <w:r>
        <w:rPr>
          <w:sz w:val="24"/>
          <w:u w:val="single"/>
        </w:rPr>
        <w:t>Funding</w:t>
      </w:r>
    </w:p>
    <w:p w14:paraId="70D32BC8" w14:textId="77777777" w:rsidR="003772EE" w:rsidRDefault="003772EE">
      <w:pPr>
        <w:pStyle w:val="BodyText"/>
        <w:spacing w:before="10"/>
        <w:rPr>
          <w:sz w:val="20"/>
        </w:rPr>
      </w:pPr>
    </w:p>
    <w:p w14:paraId="70438400" w14:textId="77777777" w:rsidR="003772EE" w:rsidRDefault="00761E72">
      <w:pPr>
        <w:pStyle w:val="ListParagraph"/>
        <w:numPr>
          <w:ilvl w:val="1"/>
          <w:numId w:val="43"/>
        </w:numPr>
        <w:tabs>
          <w:tab w:val="left" w:pos="1739"/>
          <w:tab w:val="left" w:pos="1740"/>
        </w:tabs>
        <w:ind w:right="414"/>
        <w:rPr>
          <w:sz w:val="24"/>
        </w:rPr>
      </w:pPr>
      <w:bookmarkStart w:id="560" w:name="A._In_rate_effective_periods_in_which_AG"/>
      <w:bookmarkEnd w:id="560"/>
      <w:r>
        <w:rPr>
          <w:sz w:val="24"/>
        </w:rPr>
        <w:t>In rate effective periods in which AGL provides funding pursuant to a Commission authorization, AGL shall be authorized to reallocate authorized capital budget amounts to achieve an Econ-1 Project funding that provide the Minimum Economic Development Benefits discussed in Section 3</w:t>
      </w:r>
      <w:r>
        <w:rPr>
          <w:spacing w:val="-3"/>
          <w:sz w:val="24"/>
        </w:rPr>
        <w:t xml:space="preserve"> </w:t>
      </w:r>
      <w:r>
        <w:rPr>
          <w:sz w:val="24"/>
        </w:rPr>
        <w:t>above.</w:t>
      </w:r>
    </w:p>
    <w:p w14:paraId="692BE703" w14:textId="77777777" w:rsidR="003772EE" w:rsidRDefault="003772EE">
      <w:pPr>
        <w:pStyle w:val="BodyText"/>
        <w:spacing w:before="10"/>
        <w:rPr>
          <w:sz w:val="20"/>
        </w:rPr>
      </w:pPr>
    </w:p>
    <w:p w14:paraId="544A5766" w14:textId="77777777" w:rsidR="003772EE" w:rsidRDefault="00761E72">
      <w:pPr>
        <w:pStyle w:val="ListParagraph"/>
        <w:numPr>
          <w:ilvl w:val="1"/>
          <w:numId w:val="43"/>
        </w:numPr>
        <w:tabs>
          <w:tab w:val="left" w:pos="1739"/>
          <w:tab w:val="left" w:pos="1740"/>
        </w:tabs>
        <w:ind w:right="259"/>
        <w:rPr>
          <w:sz w:val="24"/>
        </w:rPr>
      </w:pPr>
      <w:bookmarkStart w:id="561" w:name="B._In_rate_effective_periods_that_AGL_ca"/>
      <w:bookmarkEnd w:id="561"/>
      <w:r>
        <w:rPr>
          <w:sz w:val="24"/>
        </w:rPr>
        <w:t>In rate effective periods that AGL cannot reallocate sufficient authorized capital budget amounts to achieve in whole or in part such Econ-1 Project funding, AGL is authorized to expend the required amounts and to establish a regulatory asset for the revenue requirements associated with funds provided in excess of available Capital Budget funds, so that the Company can recover the additional revenue requirements at the Company’s authorized cost of</w:t>
      </w:r>
      <w:r>
        <w:rPr>
          <w:spacing w:val="-3"/>
          <w:sz w:val="24"/>
        </w:rPr>
        <w:t xml:space="preserve"> </w:t>
      </w:r>
      <w:r>
        <w:rPr>
          <w:sz w:val="24"/>
        </w:rPr>
        <w:t>capital.</w:t>
      </w:r>
    </w:p>
    <w:p w14:paraId="4307C0D1" w14:textId="77777777" w:rsidR="003772EE" w:rsidRDefault="003772EE">
      <w:pPr>
        <w:pStyle w:val="BodyText"/>
        <w:spacing w:before="10"/>
        <w:rPr>
          <w:sz w:val="20"/>
        </w:rPr>
      </w:pPr>
    </w:p>
    <w:p w14:paraId="1B7CE6D2" w14:textId="77777777" w:rsidR="003772EE" w:rsidRDefault="00761E72">
      <w:pPr>
        <w:pStyle w:val="ListParagraph"/>
        <w:numPr>
          <w:ilvl w:val="1"/>
          <w:numId w:val="43"/>
        </w:numPr>
        <w:tabs>
          <w:tab w:val="left" w:pos="1739"/>
          <w:tab w:val="left" w:pos="1740"/>
        </w:tabs>
        <w:ind w:right="406"/>
        <w:rPr>
          <w:sz w:val="24"/>
        </w:rPr>
      </w:pPr>
      <w:bookmarkStart w:id="562" w:name="C._The_rate_base_(and_any_related_regula"/>
      <w:bookmarkEnd w:id="562"/>
      <w:r>
        <w:rPr>
          <w:sz w:val="24"/>
        </w:rPr>
        <w:t>The rate base (and any related regulatory asset) associated with such Econ-1 Project shall be included in the next AGL GRAM Annual Filing. AGL does not commit more than $15 million dollars in any one Georgia Rate Adjustment Mechanism (“GRAM”) Rate Effective Period for Econ-1 Projects.</w:t>
      </w:r>
    </w:p>
    <w:p w14:paraId="21AFD86A" w14:textId="77777777" w:rsidR="003772EE" w:rsidRDefault="003772EE">
      <w:pPr>
        <w:pStyle w:val="BodyText"/>
        <w:spacing w:before="10"/>
        <w:rPr>
          <w:sz w:val="20"/>
        </w:rPr>
      </w:pPr>
    </w:p>
    <w:p w14:paraId="720E10FA" w14:textId="77777777" w:rsidR="003772EE" w:rsidRDefault="00761E72">
      <w:pPr>
        <w:pStyle w:val="BodyText"/>
        <w:ind w:left="1020" w:right="242"/>
      </w:pPr>
      <w:r>
        <w:t>Because there are times when funds may be deployed for a single Econ-1 Project during two or more years, this line-extension funding limit shall apply to funds committed to such projects within a single year, rather than to funding provided within a single year, unless otherwise authorized by the Commission. (For purposes of illustration, and not a limitation, if AGL were to commit $15 million in the current Rate Effective Period, but spend $10 million in the current Rate Effective Period and the remaining $5 million in the following Rate Effective Period, AGL may still commit an additional $15 million to fund an Econ-1 Project in the following Rate Effective Period. Again, the $15 million limit applies to funding committed to Econ-1 Projects in a given Rate Effective Period, not to the amount of committed funds that are actually expended in a specific Rate Effective Period.)</w:t>
      </w:r>
    </w:p>
    <w:p w14:paraId="20AE490C" w14:textId="77777777" w:rsidR="003772EE" w:rsidRDefault="003772EE">
      <w:pPr>
        <w:sectPr w:rsidR="003772EE">
          <w:headerReference w:type="default" r:id="rId135"/>
          <w:footerReference w:type="default" r:id="rId136"/>
          <w:pgSz w:w="12240" w:h="15840"/>
          <w:pgMar w:top="1900" w:right="1280" w:bottom="980" w:left="1140" w:header="1016" w:footer="788" w:gutter="0"/>
          <w:cols w:space="720"/>
        </w:sectPr>
      </w:pPr>
    </w:p>
    <w:p w14:paraId="59351F82" w14:textId="77777777" w:rsidR="003772EE" w:rsidRDefault="003772EE">
      <w:pPr>
        <w:pStyle w:val="BodyText"/>
        <w:spacing w:before="1"/>
        <w:rPr>
          <w:sz w:val="13"/>
        </w:rPr>
      </w:pPr>
    </w:p>
    <w:p w14:paraId="6606A95F" w14:textId="77777777" w:rsidR="003772EE" w:rsidRDefault="00761E72">
      <w:pPr>
        <w:pStyle w:val="Heading1"/>
        <w:spacing w:before="89" w:line="398" w:lineRule="auto"/>
        <w:ind w:left="4411" w:right="2288" w:hanging="1966"/>
        <w:jc w:val="left"/>
      </w:pPr>
      <w:r>
        <w:t>ATLANTA GAS LIGHT COMPANY PART II</w:t>
      </w:r>
    </w:p>
    <w:p w14:paraId="289C97FA" w14:textId="77777777" w:rsidR="003772EE" w:rsidRDefault="00761E72">
      <w:pPr>
        <w:spacing w:line="363" w:lineRule="exact"/>
        <w:ind w:left="2445" w:right="2306"/>
        <w:jc w:val="center"/>
        <w:rPr>
          <w:b/>
          <w:sz w:val="32"/>
        </w:rPr>
      </w:pPr>
      <w:r>
        <w:rPr>
          <w:b/>
          <w:sz w:val="32"/>
        </w:rPr>
        <w:t>RATE SCHEDULES</w:t>
      </w:r>
    </w:p>
    <w:p w14:paraId="1A7F0BF8" w14:textId="77777777" w:rsidR="003772EE" w:rsidRDefault="00761E72">
      <w:pPr>
        <w:pStyle w:val="BodyText"/>
        <w:spacing w:before="240"/>
        <w:ind w:left="2460"/>
      </w:pPr>
      <w:r>
        <w:t>Summary Rate Sheet</w:t>
      </w:r>
    </w:p>
    <w:p w14:paraId="16FADAC6" w14:textId="77777777" w:rsidR="003772EE" w:rsidRDefault="00761E72">
      <w:pPr>
        <w:pStyle w:val="BodyText"/>
        <w:tabs>
          <w:tab w:val="left" w:pos="2459"/>
        </w:tabs>
        <w:ind w:left="1020"/>
      </w:pPr>
      <w:r>
        <w:t>R-1</w:t>
      </w:r>
      <w:r>
        <w:tab/>
        <w:t>Residential Delivery</w:t>
      </w:r>
      <w:r>
        <w:rPr>
          <w:spacing w:val="-1"/>
        </w:rPr>
        <w:t xml:space="preserve"> </w:t>
      </w:r>
      <w:r>
        <w:t>Service</w:t>
      </w:r>
    </w:p>
    <w:p w14:paraId="30A7A1D1" w14:textId="77777777" w:rsidR="003772EE" w:rsidRDefault="00761E72">
      <w:pPr>
        <w:pStyle w:val="BodyText"/>
        <w:tabs>
          <w:tab w:val="left" w:pos="2459"/>
        </w:tabs>
        <w:ind w:left="1019" w:right="2153"/>
      </w:pPr>
      <w:r>
        <w:t>G-10</w:t>
      </w:r>
      <w:r>
        <w:tab/>
        <w:t>Multi-Family Housing Delivery Service – Optional G-11</w:t>
      </w:r>
      <w:r>
        <w:tab/>
        <w:t>General Gas Delivery</w:t>
      </w:r>
      <w:r>
        <w:rPr>
          <w:spacing w:val="-6"/>
        </w:rPr>
        <w:t xml:space="preserve"> </w:t>
      </w:r>
      <w:r>
        <w:t>Service</w:t>
      </w:r>
    </w:p>
    <w:p w14:paraId="29F79822" w14:textId="77777777" w:rsidR="003772EE" w:rsidRDefault="00761E72">
      <w:pPr>
        <w:pStyle w:val="BodyText"/>
        <w:tabs>
          <w:tab w:val="left" w:pos="2459"/>
        </w:tabs>
        <w:ind w:left="1020" w:right="2463"/>
      </w:pPr>
      <w:r>
        <w:t>G-12</w:t>
      </w:r>
      <w:r>
        <w:tab/>
        <w:t>General Gas Delivery Service – High Demand AG-1</w:t>
      </w:r>
      <w:r>
        <w:tab/>
        <w:t>Agricultural Process</w:t>
      </w:r>
      <w:r>
        <w:rPr>
          <w:spacing w:val="-1"/>
        </w:rPr>
        <w:t xml:space="preserve"> </w:t>
      </w:r>
      <w:r>
        <w:t>Service</w:t>
      </w:r>
    </w:p>
    <w:p w14:paraId="1A941597" w14:textId="77777777" w:rsidR="003772EE" w:rsidRDefault="00761E72">
      <w:pPr>
        <w:pStyle w:val="BodyText"/>
        <w:tabs>
          <w:tab w:val="left" w:pos="2459"/>
        </w:tabs>
        <w:ind w:left="1020"/>
      </w:pPr>
      <w:r>
        <w:t>S-51</w:t>
      </w:r>
      <w:r>
        <w:tab/>
        <w:t>Seasonal Gas</w:t>
      </w:r>
      <w:r>
        <w:rPr>
          <w:spacing w:val="-1"/>
        </w:rPr>
        <w:t xml:space="preserve"> </w:t>
      </w:r>
      <w:r>
        <w:t>Service</w:t>
      </w:r>
    </w:p>
    <w:p w14:paraId="3E0CEF0A" w14:textId="77777777" w:rsidR="003772EE" w:rsidRDefault="00761E72">
      <w:pPr>
        <w:pStyle w:val="BodyText"/>
        <w:tabs>
          <w:tab w:val="left" w:pos="2459"/>
        </w:tabs>
        <w:ind w:left="1020" w:right="3086"/>
      </w:pPr>
      <w:r>
        <w:t>V-52</w:t>
      </w:r>
      <w:r>
        <w:tab/>
        <w:t>Natural Gas Vehicle Delivery Service BPPSS</w:t>
      </w:r>
      <w:r>
        <w:tab/>
        <w:t>Bundled Pipeline Peaking Sales Service FD</w:t>
      </w:r>
      <w:r>
        <w:tab/>
        <w:t>Firm Delivery</w:t>
      </w:r>
      <w:r>
        <w:rPr>
          <w:spacing w:val="1"/>
        </w:rPr>
        <w:t xml:space="preserve"> </w:t>
      </w:r>
      <w:r>
        <w:t>Service</w:t>
      </w:r>
    </w:p>
    <w:p w14:paraId="113B1A6B" w14:textId="77777777" w:rsidR="003772EE" w:rsidRDefault="00761E72">
      <w:pPr>
        <w:pStyle w:val="BodyText"/>
        <w:tabs>
          <w:tab w:val="left" w:pos="2459"/>
        </w:tabs>
        <w:ind w:left="1020" w:right="2316"/>
      </w:pPr>
      <w:r>
        <w:t>FINSS</w:t>
      </w:r>
      <w:r>
        <w:tab/>
        <w:t>Firm and Interruptible Nominated Sales Service ID</w:t>
      </w:r>
      <w:r>
        <w:tab/>
        <w:t>Interruptible Delivery Service</w:t>
      </w:r>
    </w:p>
    <w:p w14:paraId="23712ECC" w14:textId="77777777" w:rsidR="003772EE" w:rsidRDefault="00761E72">
      <w:pPr>
        <w:pStyle w:val="BodyText"/>
        <w:tabs>
          <w:tab w:val="left" w:pos="2459"/>
        </w:tabs>
        <w:spacing w:before="1"/>
        <w:ind w:left="1020"/>
      </w:pPr>
      <w:r>
        <w:t>PS</w:t>
      </w:r>
      <w:r>
        <w:tab/>
        <w:t>Peaking Service</w:t>
      </w:r>
    </w:p>
    <w:p w14:paraId="481D1D3A" w14:textId="77777777" w:rsidR="003772EE" w:rsidRDefault="00761E72">
      <w:pPr>
        <w:pStyle w:val="BodyText"/>
        <w:tabs>
          <w:tab w:val="left" w:pos="2459"/>
        </w:tabs>
        <w:ind w:left="1020"/>
      </w:pPr>
      <w:r>
        <w:t>E-1</w:t>
      </w:r>
      <w:r>
        <w:tab/>
        <w:t>Georgia SEED</w:t>
      </w:r>
      <w:r>
        <w:rPr>
          <w:spacing w:val="-5"/>
        </w:rPr>
        <w:t xml:space="preserve"> </w:t>
      </w:r>
      <w:r>
        <w:t>Program</w:t>
      </w:r>
    </w:p>
    <w:p w14:paraId="1FF72119" w14:textId="77777777" w:rsidR="003772EE" w:rsidRDefault="00761E72">
      <w:pPr>
        <w:pStyle w:val="BodyText"/>
        <w:tabs>
          <w:tab w:val="left" w:pos="2459"/>
        </w:tabs>
        <w:ind w:left="1020" w:right="3514"/>
      </w:pPr>
      <w:r>
        <w:t>TS-1</w:t>
      </w:r>
      <w:r>
        <w:tab/>
        <w:t>General Gas Transportation Service TS-2</w:t>
      </w:r>
      <w:r>
        <w:tab/>
        <w:t>Special Gas Transportation</w:t>
      </w:r>
      <w:r>
        <w:rPr>
          <w:spacing w:val="-12"/>
        </w:rPr>
        <w:t xml:space="preserve"> </w:t>
      </w:r>
      <w:r>
        <w:t>Service</w:t>
      </w:r>
    </w:p>
    <w:p w14:paraId="66BD8C8E" w14:textId="77777777" w:rsidR="003772EE" w:rsidRDefault="00761E72">
      <w:pPr>
        <w:pStyle w:val="BodyText"/>
        <w:tabs>
          <w:tab w:val="left" w:pos="2459"/>
        </w:tabs>
        <w:ind w:left="1020"/>
      </w:pPr>
      <w:r>
        <w:t>CNG-1</w:t>
      </w:r>
      <w:r>
        <w:tab/>
        <w:t>Special Natural Gas Vehicle Delivery</w:t>
      </w:r>
      <w:r>
        <w:rPr>
          <w:spacing w:val="-2"/>
        </w:rPr>
        <w:t xml:space="preserve"> </w:t>
      </w:r>
      <w:r>
        <w:t>Service</w:t>
      </w:r>
    </w:p>
    <w:p w14:paraId="10C60093" w14:textId="77777777" w:rsidR="003772EE" w:rsidRDefault="003772EE">
      <w:pPr>
        <w:sectPr w:rsidR="003772EE">
          <w:headerReference w:type="default" r:id="rId137"/>
          <w:footerReference w:type="default" r:id="rId138"/>
          <w:pgSz w:w="12240" w:h="15840"/>
          <w:pgMar w:top="1200" w:right="1280" w:bottom="980" w:left="1140" w:header="728" w:footer="788" w:gutter="0"/>
          <w:pgNumType w:start="121"/>
          <w:cols w:space="720"/>
        </w:sectPr>
      </w:pPr>
    </w:p>
    <w:p w14:paraId="1710CAD7" w14:textId="77777777" w:rsidR="003772EE" w:rsidRDefault="003772EE">
      <w:pPr>
        <w:pStyle w:val="BodyText"/>
        <w:spacing w:before="6"/>
        <w:rPr>
          <w:sz w:val="23"/>
        </w:rPr>
      </w:pPr>
    </w:p>
    <w:p w14:paraId="7A425FDC" w14:textId="77777777" w:rsidR="003772EE" w:rsidRDefault="00761E72">
      <w:pPr>
        <w:pStyle w:val="Heading2"/>
        <w:spacing w:before="92"/>
        <w:ind w:left="732"/>
      </w:pPr>
      <w:bookmarkStart w:id="563" w:name="_TOC_250000"/>
      <w:bookmarkEnd w:id="563"/>
      <w:r>
        <w:t>Summary Rate Sheet</w:t>
      </w:r>
    </w:p>
    <w:p w14:paraId="5F647F3E" w14:textId="77777777" w:rsidR="003772EE" w:rsidRDefault="003772EE">
      <w:pPr>
        <w:pStyle w:val="BodyText"/>
        <w:rPr>
          <w:b/>
          <w:sz w:val="20"/>
        </w:rPr>
      </w:pPr>
    </w:p>
    <w:p w14:paraId="2D726556" w14:textId="77777777" w:rsidR="003772EE" w:rsidRDefault="003772EE">
      <w:pPr>
        <w:pStyle w:val="BodyText"/>
        <w:rPr>
          <w:b/>
          <w:sz w:val="12"/>
        </w:rPr>
      </w:pPr>
    </w:p>
    <w:tbl>
      <w:tblPr>
        <w:tblW w:w="0" w:type="auto"/>
        <w:tblInd w:w="257" w:type="dxa"/>
        <w:tblLayout w:type="fixed"/>
        <w:tblCellMar>
          <w:left w:w="0" w:type="dxa"/>
          <w:right w:w="0" w:type="dxa"/>
        </w:tblCellMar>
        <w:tblLook w:val="01E0" w:firstRow="1" w:lastRow="1" w:firstColumn="1" w:lastColumn="1" w:noHBand="0" w:noVBand="0"/>
      </w:tblPr>
      <w:tblGrid>
        <w:gridCol w:w="7304"/>
        <w:gridCol w:w="2152"/>
      </w:tblGrid>
      <w:tr w:rsidR="003772EE" w14:paraId="560D9986" w14:textId="77777777">
        <w:trPr>
          <w:trHeight w:val="392"/>
        </w:trPr>
        <w:tc>
          <w:tcPr>
            <w:tcW w:w="7304" w:type="dxa"/>
          </w:tcPr>
          <w:p w14:paraId="18A658BB" w14:textId="77777777" w:rsidR="003772EE" w:rsidRDefault="00761E72">
            <w:pPr>
              <w:pStyle w:val="TableParagraph"/>
              <w:spacing w:line="268" w:lineRule="exact"/>
              <w:ind w:left="50"/>
              <w:rPr>
                <w:sz w:val="24"/>
              </w:rPr>
            </w:pPr>
            <w:r>
              <w:rPr>
                <w:sz w:val="24"/>
              </w:rPr>
              <w:t>Residential Delivery Service (R-1)</w:t>
            </w:r>
          </w:p>
        </w:tc>
        <w:tc>
          <w:tcPr>
            <w:tcW w:w="2152" w:type="dxa"/>
          </w:tcPr>
          <w:p w14:paraId="40A6B229" w14:textId="77777777" w:rsidR="003772EE" w:rsidRDefault="00761E72">
            <w:pPr>
              <w:pStyle w:val="TableParagraph"/>
              <w:spacing w:line="268" w:lineRule="exact"/>
              <w:ind w:right="76"/>
              <w:jc w:val="right"/>
              <w:rPr>
                <w:sz w:val="24"/>
              </w:rPr>
            </w:pPr>
            <w:r>
              <w:rPr>
                <w:sz w:val="24"/>
                <w:u w:val="single"/>
              </w:rPr>
              <w:t>Rate</w:t>
            </w:r>
          </w:p>
        </w:tc>
      </w:tr>
      <w:tr w:rsidR="003772EE" w14:paraId="75B4CE1C" w14:textId="77777777">
        <w:trPr>
          <w:trHeight w:val="395"/>
        </w:trPr>
        <w:tc>
          <w:tcPr>
            <w:tcW w:w="7304" w:type="dxa"/>
          </w:tcPr>
          <w:p w14:paraId="62C78038" w14:textId="77777777" w:rsidR="003772EE" w:rsidRDefault="00761E72">
            <w:pPr>
              <w:pStyle w:val="TableParagraph"/>
              <w:spacing w:before="116" w:line="260" w:lineRule="exact"/>
              <w:ind w:left="50"/>
              <w:rPr>
                <w:sz w:val="24"/>
              </w:rPr>
            </w:pPr>
            <w:r>
              <w:rPr>
                <w:sz w:val="24"/>
              </w:rPr>
              <w:t>Annual Customer Charge (per customer):</w:t>
            </w:r>
          </w:p>
        </w:tc>
        <w:tc>
          <w:tcPr>
            <w:tcW w:w="2152" w:type="dxa"/>
          </w:tcPr>
          <w:p w14:paraId="1A8EDCAE" w14:textId="77777777" w:rsidR="003772EE" w:rsidRDefault="00761E72">
            <w:pPr>
              <w:pStyle w:val="TableParagraph"/>
              <w:spacing w:before="116" w:line="260" w:lineRule="exact"/>
              <w:ind w:right="72"/>
              <w:jc w:val="right"/>
              <w:rPr>
                <w:sz w:val="24"/>
              </w:rPr>
            </w:pPr>
            <w:r>
              <w:rPr>
                <w:sz w:val="24"/>
              </w:rPr>
              <w:t>$2</w:t>
            </w:r>
            <w:r w:rsidR="00663FBB">
              <w:rPr>
                <w:sz w:val="24"/>
              </w:rPr>
              <w:t>52.84</w:t>
            </w:r>
          </w:p>
        </w:tc>
      </w:tr>
      <w:tr w:rsidR="003772EE" w14:paraId="0C78E341" w14:textId="77777777">
        <w:trPr>
          <w:trHeight w:val="275"/>
        </w:trPr>
        <w:tc>
          <w:tcPr>
            <w:tcW w:w="7304" w:type="dxa"/>
          </w:tcPr>
          <w:p w14:paraId="3453EC47"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129C2D0C" w14:textId="77777777" w:rsidR="003772EE" w:rsidRDefault="00761E72">
            <w:pPr>
              <w:pStyle w:val="TableParagraph"/>
              <w:ind w:right="48"/>
              <w:jc w:val="right"/>
              <w:rPr>
                <w:sz w:val="24"/>
              </w:rPr>
            </w:pPr>
            <w:r>
              <w:rPr>
                <w:sz w:val="24"/>
              </w:rPr>
              <w:t>$</w:t>
            </w:r>
            <w:r w:rsidR="00663FBB">
              <w:rPr>
                <w:sz w:val="24"/>
              </w:rPr>
              <w:t>91.32</w:t>
            </w:r>
          </w:p>
        </w:tc>
      </w:tr>
      <w:tr w:rsidR="003772EE" w14:paraId="1D505FB4" w14:textId="77777777">
        <w:trPr>
          <w:trHeight w:val="551"/>
        </w:trPr>
        <w:tc>
          <w:tcPr>
            <w:tcW w:w="7304" w:type="dxa"/>
          </w:tcPr>
          <w:p w14:paraId="14B2E971"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2EB249B3" w14:textId="77777777" w:rsidR="003772EE" w:rsidRDefault="003772EE">
            <w:pPr>
              <w:pStyle w:val="TableParagraph"/>
              <w:spacing w:before="7" w:line="240" w:lineRule="auto"/>
              <w:rPr>
                <w:b/>
                <w:sz w:val="23"/>
              </w:rPr>
            </w:pPr>
          </w:p>
          <w:p w14:paraId="08C233F8" w14:textId="77777777" w:rsidR="003772EE" w:rsidRDefault="00761E72">
            <w:pPr>
              <w:pStyle w:val="TableParagraph"/>
              <w:spacing w:line="260" w:lineRule="exact"/>
              <w:ind w:right="71"/>
              <w:jc w:val="right"/>
              <w:rPr>
                <w:sz w:val="24"/>
              </w:rPr>
            </w:pPr>
            <w:r>
              <w:rPr>
                <w:sz w:val="24"/>
              </w:rPr>
              <w:t>$8.52</w:t>
            </w:r>
          </w:p>
        </w:tc>
      </w:tr>
      <w:tr w:rsidR="003772EE" w14:paraId="1D46E546" w14:textId="77777777">
        <w:trPr>
          <w:trHeight w:val="275"/>
        </w:trPr>
        <w:tc>
          <w:tcPr>
            <w:tcW w:w="7304" w:type="dxa"/>
          </w:tcPr>
          <w:p w14:paraId="2F742F1E" w14:textId="77777777" w:rsidR="003772EE" w:rsidRDefault="00761E72">
            <w:pPr>
              <w:pStyle w:val="TableParagraph"/>
              <w:ind w:left="50"/>
              <w:rPr>
                <w:sz w:val="24"/>
              </w:rPr>
            </w:pPr>
            <w:r>
              <w:rPr>
                <w:sz w:val="24"/>
              </w:rPr>
              <w:t>Synergy Credit Per Month</w:t>
            </w:r>
          </w:p>
        </w:tc>
        <w:tc>
          <w:tcPr>
            <w:tcW w:w="2152" w:type="dxa"/>
          </w:tcPr>
          <w:p w14:paraId="17406A9E" w14:textId="77777777" w:rsidR="003772EE" w:rsidRDefault="00761E72">
            <w:pPr>
              <w:pStyle w:val="TableParagraph"/>
              <w:ind w:right="92"/>
              <w:jc w:val="right"/>
              <w:rPr>
                <w:sz w:val="24"/>
              </w:rPr>
            </w:pPr>
            <w:r>
              <w:rPr>
                <w:sz w:val="24"/>
              </w:rPr>
              <w:t>($0.2625)</w:t>
            </w:r>
          </w:p>
        </w:tc>
      </w:tr>
      <w:tr w:rsidR="003772EE" w14:paraId="31F8B077" w14:textId="77777777">
        <w:trPr>
          <w:trHeight w:val="576"/>
        </w:trPr>
        <w:tc>
          <w:tcPr>
            <w:tcW w:w="7304" w:type="dxa"/>
          </w:tcPr>
          <w:p w14:paraId="43D678E9" w14:textId="77777777" w:rsidR="003772EE" w:rsidRDefault="00761E72">
            <w:pPr>
              <w:pStyle w:val="TableParagraph"/>
              <w:spacing w:line="272" w:lineRule="exact"/>
              <w:ind w:left="50"/>
              <w:rPr>
                <w:sz w:val="24"/>
              </w:rPr>
            </w:pPr>
            <w:r>
              <w:rPr>
                <w:sz w:val="24"/>
              </w:rPr>
              <w:t>Low Income Senior Citizen Discount Per Month</w:t>
            </w:r>
          </w:p>
        </w:tc>
        <w:tc>
          <w:tcPr>
            <w:tcW w:w="2152" w:type="dxa"/>
          </w:tcPr>
          <w:p w14:paraId="15E94B41" w14:textId="77777777" w:rsidR="003772EE" w:rsidRDefault="00761E72">
            <w:pPr>
              <w:pStyle w:val="TableParagraph"/>
              <w:spacing w:line="272" w:lineRule="exact"/>
              <w:ind w:right="92"/>
              <w:jc w:val="right"/>
              <w:rPr>
                <w:sz w:val="24"/>
              </w:rPr>
            </w:pPr>
            <w:r>
              <w:rPr>
                <w:sz w:val="24"/>
              </w:rPr>
              <w:t>($14.00)</w:t>
            </w:r>
          </w:p>
        </w:tc>
      </w:tr>
      <w:tr w:rsidR="003772EE" w14:paraId="32892CD5" w14:textId="77777777">
        <w:trPr>
          <w:trHeight w:val="696"/>
        </w:trPr>
        <w:tc>
          <w:tcPr>
            <w:tcW w:w="7304" w:type="dxa"/>
          </w:tcPr>
          <w:p w14:paraId="2C969362" w14:textId="77777777" w:rsidR="003772EE" w:rsidRDefault="003772EE">
            <w:pPr>
              <w:pStyle w:val="TableParagraph"/>
              <w:spacing w:before="8" w:line="240" w:lineRule="auto"/>
              <w:rPr>
                <w:b/>
                <w:sz w:val="25"/>
              </w:rPr>
            </w:pPr>
          </w:p>
          <w:p w14:paraId="27A0DB63" w14:textId="77777777" w:rsidR="003772EE" w:rsidRDefault="00761E72">
            <w:pPr>
              <w:pStyle w:val="TableParagraph"/>
              <w:spacing w:line="240" w:lineRule="auto"/>
              <w:ind w:left="50"/>
              <w:rPr>
                <w:sz w:val="24"/>
              </w:rPr>
            </w:pPr>
            <w:r>
              <w:rPr>
                <w:sz w:val="24"/>
              </w:rPr>
              <w:t>Multi-Family Housing Delivery Service – Optional (G-10)</w:t>
            </w:r>
          </w:p>
        </w:tc>
        <w:tc>
          <w:tcPr>
            <w:tcW w:w="2152" w:type="dxa"/>
          </w:tcPr>
          <w:p w14:paraId="610D3510" w14:textId="77777777" w:rsidR="003772EE" w:rsidRDefault="003772EE">
            <w:pPr>
              <w:pStyle w:val="TableParagraph"/>
              <w:spacing w:before="8" w:line="240" w:lineRule="auto"/>
              <w:rPr>
                <w:b/>
                <w:sz w:val="25"/>
              </w:rPr>
            </w:pPr>
          </w:p>
          <w:p w14:paraId="52B98752" w14:textId="77777777" w:rsidR="003772EE" w:rsidRDefault="00761E72">
            <w:pPr>
              <w:pStyle w:val="TableParagraph"/>
              <w:spacing w:line="240" w:lineRule="auto"/>
              <w:ind w:right="76"/>
              <w:jc w:val="right"/>
              <w:rPr>
                <w:sz w:val="24"/>
              </w:rPr>
            </w:pPr>
            <w:r>
              <w:rPr>
                <w:sz w:val="24"/>
                <w:u w:val="single"/>
              </w:rPr>
              <w:t>Rate</w:t>
            </w:r>
          </w:p>
        </w:tc>
      </w:tr>
      <w:tr w:rsidR="003772EE" w14:paraId="31A1F649" w14:textId="77777777">
        <w:trPr>
          <w:trHeight w:val="672"/>
        </w:trPr>
        <w:tc>
          <w:tcPr>
            <w:tcW w:w="7304" w:type="dxa"/>
          </w:tcPr>
          <w:p w14:paraId="5389AB43" w14:textId="77777777" w:rsidR="003772EE" w:rsidRDefault="00761E72">
            <w:pPr>
              <w:pStyle w:val="TableParagraph"/>
              <w:spacing w:before="116" w:line="270" w:lineRule="atLeast"/>
              <w:ind w:left="50" w:right="1577"/>
              <w:rPr>
                <w:sz w:val="24"/>
              </w:rPr>
            </w:pPr>
            <w:r>
              <w:rPr>
                <w:sz w:val="24"/>
              </w:rPr>
              <w:t>Annual Customer Charge (per customer and for each additional unit):</w:t>
            </w:r>
          </w:p>
        </w:tc>
        <w:tc>
          <w:tcPr>
            <w:tcW w:w="2152" w:type="dxa"/>
          </w:tcPr>
          <w:p w14:paraId="637C18E8" w14:textId="77777777" w:rsidR="003772EE" w:rsidRDefault="003772EE">
            <w:pPr>
              <w:pStyle w:val="TableParagraph"/>
              <w:spacing w:before="1" w:line="240" w:lineRule="auto"/>
              <w:rPr>
                <w:b/>
                <w:sz w:val="34"/>
              </w:rPr>
            </w:pPr>
          </w:p>
          <w:p w14:paraId="2AD467E1" w14:textId="77777777" w:rsidR="003772EE" w:rsidRDefault="00761E72">
            <w:pPr>
              <w:pStyle w:val="TableParagraph"/>
              <w:spacing w:line="260" w:lineRule="exact"/>
              <w:ind w:right="72"/>
              <w:jc w:val="right"/>
              <w:rPr>
                <w:sz w:val="24"/>
              </w:rPr>
            </w:pPr>
            <w:r>
              <w:rPr>
                <w:sz w:val="24"/>
              </w:rPr>
              <w:t>$2</w:t>
            </w:r>
            <w:r w:rsidR="00EA6582">
              <w:rPr>
                <w:sz w:val="24"/>
              </w:rPr>
              <w:t>27.40</w:t>
            </w:r>
          </w:p>
        </w:tc>
      </w:tr>
      <w:tr w:rsidR="003772EE" w14:paraId="649C7975" w14:textId="77777777">
        <w:trPr>
          <w:trHeight w:val="275"/>
        </w:trPr>
        <w:tc>
          <w:tcPr>
            <w:tcW w:w="7304" w:type="dxa"/>
          </w:tcPr>
          <w:p w14:paraId="2D72164D"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0CCE6244" w14:textId="77777777" w:rsidR="003772EE" w:rsidRDefault="00761E72">
            <w:pPr>
              <w:pStyle w:val="TableParagraph"/>
              <w:ind w:right="48"/>
              <w:jc w:val="right"/>
              <w:rPr>
                <w:sz w:val="24"/>
              </w:rPr>
            </w:pPr>
            <w:r>
              <w:rPr>
                <w:sz w:val="24"/>
              </w:rPr>
              <w:t>$6</w:t>
            </w:r>
            <w:r w:rsidR="00EA6582">
              <w:rPr>
                <w:sz w:val="24"/>
              </w:rPr>
              <w:t>8.04</w:t>
            </w:r>
          </w:p>
        </w:tc>
      </w:tr>
      <w:tr w:rsidR="003772EE" w14:paraId="4606D401" w14:textId="77777777">
        <w:trPr>
          <w:trHeight w:val="552"/>
        </w:trPr>
        <w:tc>
          <w:tcPr>
            <w:tcW w:w="7304" w:type="dxa"/>
          </w:tcPr>
          <w:p w14:paraId="61EC6487"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44D985E1" w14:textId="77777777" w:rsidR="003772EE" w:rsidRDefault="003772EE">
            <w:pPr>
              <w:pStyle w:val="TableParagraph"/>
              <w:spacing w:before="7" w:line="240" w:lineRule="auto"/>
              <w:rPr>
                <w:b/>
                <w:sz w:val="23"/>
              </w:rPr>
            </w:pPr>
          </w:p>
          <w:p w14:paraId="67F1E5B9" w14:textId="77777777" w:rsidR="003772EE" w:rsidRDefault="00761E72">
            <w:pPr>
              <w:pStyle w:val="TableParagraph"/>
              <w:spacing w:line="260" w:lineRule="exact"/>
              <w:ind w:right="71"/>
              <w:jc w:val="right"/>
              <w:rPr>
                <w:sz w:val="24"/>
              </w:rPr>
            </w:pPr>
            <w:r>
              <w:rPr>
                <w:sz w:val="24"/>
              </w:rPr>
              <w:t>$8.52</w:t>
            </w:r>
          </w:p>
        </w:tc>
      </w:tr>
      <w:tr w:rsidR="003772EE" w14:paraId="61DB2B06" w14:textId="77777777">
        <w:trPr>
          <w:trHeight w:val="533"/>
        </w:trPr>
        <w:tc>
          <w:tcPr>
            <w:tcW w:w="7304" w:type="dxa"/>
          </w:tcPr>
          <w:p w14:paraId="0F00167D" w14:textId="77777777" w:rsidR="003772EE" w:rsidRDefault="00761E72">
            <w:pPr>
              <w:pStyle w:val="TableParagraph"/>
              <w:spacing w:line="272" w:lineRule="exact"/>
              <w:ind w:left="50"/>
              <w:rPr>
                <w:sz w:val="24"/>
              </w:rPr>
            </w:pPr>
            <w:r>
              <w:rPr>
                <w:sz w:val="24"/>
              </w:rPr>
              <w:t>Synergy Credit Per Month</w:t>
            </w:r>
          </w:p>
        </w:tc>
        <w:tc>
          <w:tcPr>
            <w:tcW w:w="2152" w:type="dxa"/>
          </w:tcPr>
          <w:p w14:paraId="116B7103" w14:textId="77777777" w:rsidR="003772EE" w:rsidRDefault="00761E72">
            <w:pPr>
              <w:pStyle w:val="TableParagraph"/>
              <w:spacing w:line="272" w:lineRule="exact"/>
              <w:ind w:right="92"/>
              <w:jc w:val="right"/>
              <w:rPr>
                <w:sz w:val="24"/>
              </w:rPr>
            </w:pPr>
            <w:r>
              <w:rPr>
                <w:sz w:val="24"/>
              </w:rPr>
              <w:t>($0.1670)</w:t>
            </w:r>
          </w:p>
        </w:tc>
      </w:tr>
      <w:tr w:rsidR="003772EE" w14:paraId="0F2D62E9" w14:textId="77777777">
        <w:trPr>
          <w:trHeight w:val="653"/>
        </w:trPr>
        <w:tc>
          <w:tcPr>
            <w:tcW w:w="7304" w:type="dxa"/>
          </w:tcPr>
          <w:p w14:paraId="300E6218" w14:textId="77777777" w:rsidR="003772EE" w:rsidRDefault="003772EE">
            <w:pPr>
              <w:pStyle w:val="TableParagraph"/>
              <w:spacing w:before="1" w:line="240" w:lineRule="auto"/>
              <w:rPr>
                <w:b/>
              </w:rPr>
            </w:pPr>
          </w:p>
          <w:p w14:paraId="32D5EF30" w14:textId="77777777" w:rsidR="003772EE" w:rsidRDefault="00761E72">
            <w:pPr>
              <w:pStyle w:val="TableParagraph"/>
              <w:spacing w:line="240" w:lineRule="auto"/>
              <w:ind w:left="50"/>
              <w:rPr>
                <w:sz w:val="24"/>
              </w:rPr>
            </w:pPr>
            <w:r>
              <w:rPr>
                <w:sz w:val="24"/>
              </w:rPr>
              <w:t>General Gas Delivery Service (G-11)</w:t>
            </w:r>
          </w:p>
        </w:tc>
        <w:tc>
          <w:tcPr>
            <w:tcW w:w="2152" w:type="dxa"/>
          </w:tcPr>
          <w:p w14:paraId="5445CE51" w14:textId="77777777" w:rsidR="003772EE" w:rsidRDefault="003772EE">
            <w:pPr>
              <w:pStyle w:val="TableParagraph"/>
              <w:spacing w:before="1" w:line="240" w:lineRule="auto"/>
              <w:rPr>
                <w:b/>
              </w:rPr>
            </w:pPr>
          </w:p>
          <w:p w14:paraId="1508D704" w14:textId="77777777" w:rsidR="003772EE" w:rsidRDefault="00761E72">
            <w:pPr>
              <w:pStyle w:val="TableParagraph"/>
              <w:spacing w:line="240" w:lineRule="auto"/>
              <w:ind w:right="76"/>
              <w:jc w:val="right"/>
              <w:rPr>
                <w:sz w:val="24"/>
              </w:rPr>
            </w:pPr>
            <w:r>
              <w:rPr>
                <w:sz w:val="24"/>
                <w:u w:val="single"/>
              </w:rPr>
              <w:t>Rate</w:t>
            </w:r>
          </w:p>
        </w:tc>
      </w:tr>
      <w:tr w:rsidR="003772EE" w14:paraId="61B8719B" w14:textId="77777777">
        <w:trPr>
          <w:trHeight w:val="672"/>
        </w:trPr>
        <w:tc>
          <w:tcPr>
            <w:tcW w:w="7304" w:type="dxa"/>
          </w:tcPr>
          <w:p w14:paraId="5B384FCC" w14:textId="77777777" w:rsidR="003772EE" w:rsidRDefault="00761E72">
            <w:pPr>
              <w:pStyle w:val="TableParagraph"/>
              <w:spacing w:before="116" w:line="240" w:lineRule="auto"/>
              <w:ind w:left="50"/>
              <w:rPr>
                <w:sz w:val="24"/>
              </w:rPr>
            </w:pPr>
            <w:r>
              <w:rPr>
                <w:sz w:val="24"/>
              </w:rPr>
              <w:t>Annual Customer Charge</w:t>
            </w:r>
          </w:p>
          <w:p w14:paraId="1A5A2612" w14:textId="77777777" w:rsidR="003772EE" w:rsidRDefault="00761E72">
            <w:pPr>
              <w:pStyle w:val="TableParagraph"/>
              <w:spacing w:line="260" w:lineRule="exact"/>
              <w:ind w:left="482"/>
              <w:rPr>
                <w:sz w:val="24"/>
              </w:rPr>
            </w:pPr>
            <w:r>
              <w:rPr>
                <w:sz w:val="24"/>
              </w:rPr>
              <w:t xml:space="preserve">Design Day &lt; 2.5 </w:t>
            </w:r>
            <w:proofErr w:type="spellStart"/>
            <w:r>
              <w:rPr>
                <w:sz w:val="24"/>
              </w:rPr>
              <w:t>Dth</w:t>
            </w:r>
            <w:proofErr w:type="spellEnd"/>
            <w:r>
              <w:rPr>
                <w:sz w:val="24"/>
              </w:rPr>
              <w:t xml:space="preserve"> (per customer):</w:t>
            </w:r>
          </w:p>
        </w:tc>
        <w:tc>
          <w:tcPr>
            <w:tcW w:w="2152" w:type="dxa"/>
          </w:tcPr>
          <w:p w14:paraId="0F7335AB" w14:textId="77777777" w:rsidR="003772EE" w:rsidRDefault="003772EE">
            <w:pPr>
              <w:pStyle w:val="TableParagraph"/>
              <w:spacing w:before="1" w:line="240" w:lineRule="auto"/>
              <w:rPr>
                <w:b/>
                <w:sz w:val="34"/>
              </w:rPr>
            </w:pPr>
          </w:p>
          <w:p w14:paraId="51DE8C47" w14:textId="77777777" w:rsidR="003772EE" w:rsidRDefault="00761E72">
            <w:pPr>
              <w:pStyle w:val="TableParagraph"/>
              <w:spacing w:line="260" w:lineRule="exact"/>
              <w:ind w:right="72"/>
              <w:jc w:val="right"/>
              <w:rPr>
                <w:sz w:val="24"/>
              </w:rPr>
            </w:pPr>
            <w:r>
              <w:rPr>
                <w:sz w:val="24"/>
              </w:rPr>
              <w:t>$4</w:t>
            </w:r>
            <w:r w:rsidR="002A47D0">
              <w:rPr>
                <w:sz w:val="24"/>
              </w:rPr>
              <w:t>29.96</w:t>
            </w:r>
          </w:p>
        </w:tc>
      </w:tr>
      <w:tr w:rsidR="003772EE" w14:paraId="5CB7CCB9" w14:textId="77777777">
        <w:trPr>
          <w:trHeight w:val="275"/>
        </w:trPr>
        <w:tc>
          <w:tcPr>
            <w:tcW w:w="7304" w:type="dxa"/>
          </w:tcPr>
          <w:p w14:paraId="7BEB4423" w14:textId="77777777" w:rsidR="003772EE" w:rsidRDefault="00761E72">
            <w:pPr>
              <w:pStyle w:val="TableParagraph"/>
              <w:ind w:left="482"/>
              <w:rPr>
                <w:sz w:val="24"/>
              </w:rPr>
            </w:pPr>
            <w:r>
              <w:rPr>
                <w:sz w:val="24"/>
              </w:rPr>
              <w:t xml:space="preserve">Design Day &gt;_ 2.5 </w:t>
            </w:r>
            <w:proofErr w:type="spellStart"/>
            <w:r>
              <w:rPr>
                <w:sz w:val="24"/>
              </w:rPr>
              <w:t>Dth</w:t>
            </w:r>
            <w:proofErr w:type="spellEnd"/>
            <w:r>
              <w:rPr>
                <w:sz w:val="24"/>
              </w:rPr>
              <w:t xml:space="preserve"> and &lt; 7 </w:t>
            </w:r>
            <w:proofErr w:type="spellStart"/>
            <w:r>
              <w:rPr>
                <w:sz w:val="24"/>
              </w:rPr>
              <w:t>Dth</w:t>
            </w:r>
            <w:proofErr w:type="spellEnd"/>
            <w:r>
              <w:rPr>
                <w:sz w:val="24"/>
              </w:rPr>
              <w:t xml:space="preserve"> (per customer):</w:t>
            </w:r>
          </w:p>
        </w:tc>
        <w:tc>
          <w:tcPr>
            <w:tcW w:w="2152" w:type="dxa"/>
          </w:tcPr>
          <w:p w14:paraId="0BA1E416" w14:textId="77777777" w:rsidR="003772EE" w:rsidRDefault="00761E72">
            <w:pPr>
              <w:pStyle w:val="TableParagraph"/>
              <w:ind w:right="73"/>
              <w:jc w:val="right"/>
              <w:rPr>
                <w:sz w:val="24"/>
              </w:rPr>
            </w:pPr>
            <w:r>
              <w:rPr>
                <w:sz w:val="24"/>
              </w:rPr>
              <w:t>$6</w:t>
            </w:r>
            <w:r w:rsidR="002A47D0">
              <w:rPr>
                <w:sz w:val="24"/>
              </w:rPr>
              <w:t>95.40</w:t>
            </w:r>
          </w:p>
        </w:tc>
      </w:tr>
      <w:tr w:rsidR="003772EE" w14:paraId="060DEAB3" w14:textId="77777777">
        <w:trPr>
          <w:trHeight w:val="276"/>
        </w:trPr>
        <w:tc>
          <w:tcPr>
            <w:tcW w:w="7304" w:type="dxa"/>
          </w:tcPr>
          <w:p w14:paraId="1235BFE8" w14:textId="77777777" w:rsidR="003772EE" w:rsidRDefault="00761E72">
            <w:pPr>
              <w:pStyle w:val="TableParagraph"/>
              <w:ind w:left="482"/>
              <w:rPr>
                <w:sz w:val="24"/>
              </w:rPr>
            </w:pPr>
            <w:r>
              <w:rPr>
                <w:sz w:val="24"/>
              </w:rPr>
              <w:t xml:space="preserve">Design Day &gt;_ 7 </w:t>
            </w:r>
            <w:proofErr w:type="spellStart"/>
            <w:r>
              <w:rPr>
                <w:sz w:val="24"/>
              </w:rPr>
              <w:t>Dth</w:t>
            </w:r>
            <w:proofErr w:type="spellEnd"/>
            <w:r>
              <w:rPr>
                <w:sz w:val="24"/>
              </w:rPr>
              <w:t xml:space="preserve"> and &lt; 20 </w:t>
            </w:r>
            <w:proofErr w:type="spellStart"/>
            <w:r>
              <w:rPr>
                <w:sz w:val="24"/>
              </w:rPr>
              <w:t>Dth</w:t>
            </w:r>
            <w:proofErr w:type="spellEnd"/>
            <w:r>
              <w:rPr>
                <w:sz w:val="24"/>
              </w:rPr>
              <w:t xml:space="preserve"> (per customer):</w:t>
            </w:r>
          </w:p>
        </w:tc>
        <w:tc>
          <w:tcPr>
            <w:tcW w:w="2152" w:type="dxa"/>
          </w:tcPr>
          <w:p w14:paraId="330FF3EF" w14:textId="77777777" w:rsidR="003772EE" w:rsidRDefault="00761E72">
            <w:pPr>
              <w:pStyle w:val="TableParagraph"/>
              <w:ind w:right="72"/>
              <w:jc w:val="right"/>
              <w:rPr>
                <w:sz w:val="24"/>
              </w:rPr>
            </w:pPr>
            <w:r>
              <w:rPr>
                <w:sz w:val="24"/>
              </w:rPr>
              <w:t>$7</w:t>
            </w:r>
            <w:r w:rsidR="002A47D0">
              <w:rPr>
                <w:sz w:val="24"/>
              </w:rPr>
              <w:t>58.52</w:t>
            </w:r>
          </w:p>
        </w:tc>
      </w:tr>
      <w:tr w:rsidR="003772EE" w14:paraId="4DA4A110" w14:textId="77777777">
        <w:trPr>
          <w:trHeight w:val="274"/>
        </w:trPr>
        <w:tc>
          <w:tcPr>
            <w:tcW w:w="7304" w:type="dxa"/>
          </w:tcPr>
          <w:p w14:paraId="5EF18475" w14:textId="77777777" w:rsidR="003772EE" w:rsidRDefault="00761E72">
            <w:pPr>
              <w:pStyle w:val="TableParagraph"/>
              <w:spacing w:line="255" w:lineRule="exact"/>
              <w:ind w:left="482"/>
              <w:rPr>
                <w:sz w:val="24"/>
              </w:rPr>
            </w:pPr>
            <w:r>
              <w:rPr>
                <w:sz w:val="24"/>
              </w:rPr>
              <w:t xml:space="preserve">Design Day &gt;_ 20 </w:t>
            </w:r>
            <w:proofErr w:type="spellStart"/>
            <w:r>
              <w:rPr>
                <w:sz w:val="24"/>
              </w:rPr>
              <w:t>Dth</w:t>
            </w:r>
            <w:proofErr w:type="spellEnd"/>
            <w:r>
              <w:rPr>
                <w:sz w:val="24"/>
              </w:rPr>
              <w:t xml:space="preserve"> and &lt; 200 </w:t>
            </w:r>
            <w:proofErr w:type="spellStart"/>
            <w:r>
              <w:rPr>
                <w:sz w:val="24"/>
              </w:rPr>
              <w:t>Dth</w:t>
            </w:r>
            <w:proofErr w:type="spellEnd"/>
            <w:r>
              <w:rPr>
                <w:sz w:val="24"/>
              </w:rPr>
              <w:t xml:space="preserve"> (per customer):</w:t>
            </w:r>
          </w:p>
        </w:tc>
        <w:tc>
          <w:tcPr>
            <w:tcW w:w="2152" w:type="dxa"/>
          </w:tcPr>
          <w:p w14:paraId="72735584" w14:textId="77777777" w:rsidR="003772EE" w:rsidRDefault="00761E72">
            <w:pPr>
              <w:pStyle w:val="TableParagraph"/>
              <w:spacing w:line="255" w:lineRule="exact"/>
              <w:ind w:right="53"/>
              <w:jc w:val="right"/>
              <w:rPr>
                <w:sz w:val="24"/>
              </w:rPr>
            </w:pPr>
            <w:r>
              <w:rPr>
                <w:sz w:val="24"/>
              </w:rPr>
              <w:t>$1,2</w:t>
            </w:r>
            <w:r w:rsidR="002A47D0">
              <w:rPr>
                <w:sz w:val="24"/>
              </w:rPr>
              <w:t>63.96</w:t>
            </w:r>
          </w:p>
        </w:tc>
      </w:tr>
      <w:tr w:rsidR="003772EE" w14:paraId="54985D5F" w14:textId="77777777">
        <w:trPr>
          <w:trHeight w:val="274"/>
        </w:trPr>
        <w:tc>
          <w:tcPr>
            <w:tcW w:w="7304" w:type="dxa"/>
          </w:tcPr>
          <w:p w14:paraId="3FC3C33F" w14:textId="77777777" w:rsidR="003772EE" w:rsidRDefault="00761E72">
            <w:pPr>
              <w:pStyle w:val="TableParagraph"/>
              <w:spacing w:line="255" w:lineRule="exact"/>
              <w:ind w:left="482"/>
              <w:rPr>
                <w:sz w:val="24"/>
              </w:rPr>
            </w:pPr>
            <w:r>
              <w:rPr>
                <w:sz w:val="24"/>
              </w:rPr>
              <w:t xml:space="preserve">Design Day &gt;_ 200 </w:t>
            </w:r>
            <w:proofErr w:type="spellStart"/>
            <w:r>
              <w:rPr>
                <w:sz w:val="24"/>
              </w:rPr>
              <w:t>Dth</w:t>
            </w:r>
            <w:proofErr w:type="spellEnd"/>
            <w:r>
              <w:rPr>
                <w:sz w:val="24"/>
              </w:rPr>
              <w:t xml:space="preserve"> and &lt; 500 </w:t>
            </w:r>
            <w:proofErr w:type="spellStart"/>
            <w:r>
              <w:rPr>
                <w:sz w:val="24"/>
              </w:rPr>
              <w:t>Dth</w:t>
            </w:r>
            <w:proofErr w:type="spellEnd"/>
            <w:r>
              <w:rPr>
                <w:sz w:val="24"/>
              </w:rPr>
              <w:t xml:space="preserve"> (per customer):</w:t>
            </w:r>
          </w:p>
        </w:tc>
        <w:tc>
          <w:tcPr>
            <w:tcW w:w="2152" w:type="dxa"/>
          </w:tcPr>
          <w:p w14:paraId="542618F5" w14:textId="77777777" w:rsidR="003772EE" w:rsidRDefault="00761E72">
            <w:pPr>
              <w:pStyle w:val="TableParagraph"/>
              <w:spacing w:line="255" w:lineRule="exact"/>
              <w:ind w:right="81"/>
              <w:jc w:val="right"/>
              <w:rPr>
                <w:sz w:val="24"/>
              </w:rPr>
            </w:pPr>
            <w:r>
              <w:rPr>
                <w:sz w:val="24"/>
              </w:rPr>
              <w:t>$3,</w:t>
            </w:r>
            <w:r w:rsidR="002A47D0">
              <w:rPr>
                <w:sz w:val="24"/>
              </w:rPr>
              <w:t>791.16</w:t>
            </w:r>
          </w:p>
        </w:tc>
      </w:tr>
      <w:tr w:rsidR="003772EE" w14:paraId="27C53F74" w14:textId="77777777">
        <w:trPr>
          <w:trHeight w:val="275"/>
        </w:trPr>
        <w:tc>
          <w:tcPr>
            <w:tcW w:w="7304" w:type="dxa"/>
          </w:tcPr>
          <w:p w14:paraId="7442F4B4" w14:textId="77777777" w:rsidR="003772EE" w:rsidRDefault="00761E72">
            <w:pPr>
              <w:pStyle w:val="TableParagraph"/>
              <w:ind w:left="482"/>
              <w:rPr>
                <w:sz w:val="24"/>
              </w:rPr>
            </w:pPr>
            <w:r>
              <w:rPr>
                <w:sz w:val="24"/>
              </w:rPr>
              <w:t xml:space="preserve">Design Day &gt;_ 500 </w:t>
            </w:r>
            <w:proofErr w:type="spellStart"/>
            <w:r>
              <w:rPr>
                <w:sz w:val="24"/>
              </w:rPr>
              <w:t>Dth</w:t>
            </w:r>
            <w:proofErr w:type="spellEnd"/>
            <w:r>
              <w:rPr>
                <w:sz w:val="24"/>
              </w:rPr>
              <w:t xml:space="preserve"> and &lt; 3,000 </w:t>
            </w:r>
            <w:proofErr w:type="spellStart"/>
            <w:r>
              <w:rPr>
                <w:sz w:val="24"/>
              </w:rPr>
              <w:t>Dth</w:t>
            </w:r>
            <w:proofErr w:type="spellEnd"/>
            <w:r>
              <w:rPr>
                <w:sz w:val="24"/>
              </w:rPr>
              <w:t xml:space="preserve"> (per customer):</w:t>
            </w:r>
          </w:p>
        </w:tc>
        <w:tc>
          <w:tcPr>
            <w:tcW w:w="2152" w:type="dxa"/>
          </w:tcPr>
          <w:p w14:paraId="47B28C82" w14:textId="77777777" w:rsidR="003772EE" w:rsidRDefault="00761E72">
            <w:pPr>
              <w:pStyle w:val="TableParagraph"/>
              <w:ind w:right="81"/>
              <w:jc w:val="right"/>
              <w:rPr>
                <w:sz w:val="24"/>
              </w:rPr>
            </w:pPr>
            <w:r>
              <w:rPr>
                <w:sz w:val="24"/>
              </w:rPr>
              <w:t>$6,</w:t>
            </w:r>
            <w:r w:rsidR="002A47D0">
              <w:rPr>
                <w:sz w:val="24"/>
              </w:rPr>
              <w:t>318.36</w:t>
            </w:r>
          </w:p>
        </w:tc>
      </w:tr>
      <w:tr w:rsidR="003772EE" w14:paraId="619B9FDD" w14:textId="77777777">
        <w:trPr>
          <w:trHeight w:val="276"/>
        </w:trPr>
        <w:tc>
          <w:tcPr>
            <w:tcW w:w="7304" w:type="dxa"/>
          </w:tcPr>
          <w:p w14:paraId="55201204"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4A600B3A" w14:textId="77777777" w:rsidR="003772EE" w:rsidRDefault="00761E72">
            <w:pPr>
              <w:pStyle w:val="TableParagraph"/>
              <w:ind w:right="65"/>
              <w:jc w:val="right"/>
              <w:rPr>
                <w:sz w:val="24"/>
              </w:rPr>
            </w:pPr>
            <w:r>
              <w:rPr>
                <w:sz w:val="24"/>
              </w:rPr>
              <w:t>$1</w:t>
            </w:r>
            <w:r w:rsidR="002A47D0">
              <w:rPr>
                <w:sz w:val="24"/>
              </w:rPr>
              <w:t>12.92</w:t>
            </w:r>
          </w:p>
        </w:tc>
      </w:tr>
      <w:tr w:rsidR="003772EE" w14:paraId="0483241D" w14:textId="77777777">
        <w:trPr>
          <w:trHeight w:val="552"/>
        </w:trPr>
        <w:tc>
          <w:tcPr>
            <w:tcW w:w="7304" w:type="dxa"/>
          </w:tcPr>
          <w:p w14:paraId="2A50BB6D"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76330BC7" w14:textId="77777777" w:rsidR="003772EE" w:rsidRDefault="003772EE">
            <w:pPr>
              <w:pStyle w:val="TableParagraph"/>
              <w:spacing w:before="7" w:line="240" w:lineRule="auto"/>
              <w:rPr>
                <w:b/>
                <w:sz w:val="23"/>
              </w:rPr>
            </w:pPr>
          </w:p>
          <w:p w14:paraId="1F57C090" w14:textId="77777777" w:rsidR="003772EE" w:rsidRDefault="00761E72">
            <w:pPr>
              <w:pStyle w:val="TableParagraph"/>
              <w:spacing w:line="260" w:lineRule="exact"/>
              <w:ind w:right="71"/>
              <w:jc w:val="right"/>
              <w:rPr>
                <w:sz w:val="24"/>
              </w:rPr>
            </w:pPr>
            <w:r>
              <w:rPr>
                <w:sz w:val="24"/>
              </w:rPr>
              <w:t>$8.52</w:t>
            </w:r>
          </w:p>
        </w:tc>
      </w:tr>
      <w:tr w:rsidR="003772EE" w14:paraId="0CFE9F32" w14:textId="77777777">
        <w:trPr>
          <w:trHeight w:val="413"/>
        </w:trPr>
        <w:tc>
          <w:tcPr>
            <w:tcW w:w="7304" w:type="dxa"/>
          </w:tcPr>
          <w:p w14:paraId="360D312C" w14:textId="77777777" w:rsidR="003772EE" w:rsidRDefault="00761E72">
            <w:pPr>
              <w:pStyle w:val="TableParagraph"/>
              <w:spacing w:line="272" w:lineRule="exact"/>
              <w:ind w:left="50"/>
              <w:rPr>
                <w:sz w:val="24"/>
              </w:rPr>
            </w:pPr>
            <w:r>
              <w:rPr>
                <w:sz w:val="24"/>
              </w:rPr>
              <w:t>Synergy Credit Per Month</w:t>
            </w:r>
          </w:p>
        </w:tc>
        <w:tc>
          <w:tcPr>
            <w:tcW w:w="2152" w:type="dxa"/>
          </w:tcPr>
          <w:p w14:paraId="33242726" w14:textId="77777777" w:rsidR="003772EE" w:rsidRDefault="00761E72">
            <w:pPr>
              <w:pStyle w:val="TableParagraph"/>
              <w:spacing w:line="272" w:lineRule="exact"/>
              <w:ind w:right="92"/>
              <w:jc w:val="right"/>
              <w:rPr>
                <w:sz w:val="24"/>
              </w:rPr>
            </w:pPr>
            <w:r>
              <w:rPr>
                <w:sz w:val="24"/>
              </w:rPr>
              <w:t>($0.7540)</w:t>
            </w:r>
          </w:p>
        </w:tc>
      </w:tr>
      <w:tr w:rsidR="003772EE" w14:paraId="5388A55B" w14:textId="77777777">
        <w:trPr>
          <w:trHeight w:val="413"/>
        </w:trPr>
        <w:tc>
          <w:tcPr>
            <w:tcW w:w="7304" w:type="dxa"/>
          </w:tcPr>
          <w:p w14:paraId="1F2DF218" w14:textId="77777777" w:rsidR="003772EE" w:rsidRDefault="00761E72">
            <w:pPr>
              <w:pStyle w:val="TableParagraph"/>
              <w:spacing w:before="134" w:line="260" w:lineRule="exact"/>
              <w:ind w:left="50"/>
              <w:rPr>
                <w:sz w:val="24"/>
              </w:rPr>
            </w:pPr>
            <w:r>
              <w:rPr>
                <w:sz w:val="24"/>
              </w:rPr>
              <w:t>General Gas Delivery Service – High Demand (G-12)</w:t>
            </w:r>
          </w:p>
        </w:tc>
        <w:tc>
          <w:tcPr>
            <w:tcW w:w="2152" w:type="dxa"/>
          </w:tcPr>
          <w:p w14:paraId="40AD4DA6" w14:textId="77777777" w:rsidR="003772EE" w:rsidRDefault="00761E72">
            <w:pPr>
              <w:pStyle w:val="TableParagraph"/>
              <w:spacing w:before="134" w:line="260" w:lineRule="exact"/>
              <w:ind w:right="76"/>
              <w:jc w:val="right"/>
              <w:rPr>
                <w:sz w:val="24"/>
              </w:rPr>
            </w:pPr>
            <w:r>
              <w:rPr>
                <w:sz w:val="24"/>
                <w:u w:val="single"/>
              </w:rPr>
              <w:t>Rate</w:t>
            </w:r>
          </w:p>
        </w:tc>
      </w:tr>
      <w:tr w:rsidR="003772EE" w14:paraId="4872FE03" w14:textId="77777777">
        <w:trPr>
          <w:trHeight w:val="276"/>
        </w:trPr>
        <w:tc>
          <w:tcPr>
            <w:tcW w:w="7304" w:type="dxa"/>
          </w:tcPr>
          <w:p w14:paraId="3C3C7BE9" w14:textId="77777777" w:rsidR="003772EE" w:rsidRDefault="00761E72">
            <w:pPr>
              <w:pStyle w:val="TableParagraph"/>
              <w:ind w:left="50"/>
              <w:rPr>
                <w:sz w:val="24"/>
              </w:rPr>
            </w:pPr>
            <w:r>
              <w:rPr>
                <w:sz w:val="24"/>
              </w:rPr>
              <w:t>Annual Customer Charge:</w:t>
            </w:r>
          </w:p>
        </w:tc>
        <w:tc>
          <w:tcPr>
            <w:tcW w:w="2152" w:type="dxa"/>
          </w:tcPr>
          <w:p w14:paraId="776A6A0A" w14:textId="77777777" w:rsidR="003772EE" w:rsidRDefault="00761E72">
            <w:pPr>
              <w:pStyle w:val="TableParagraph"/>
              <w:ind w:right="93"/>
              <w:jc w:val="right"/>
              <w:rPr>
                <w:sz w:val="24"/>
              </w:rPr>
            </w:pPr>
            <w:r>
              <w:rPr>
                <w:sz w:val="24"/>
              </w:rPr>
              <w:t>$12,</w:t>
            </w:r>
            <w:r w:rsidR="002A47D0">
              <w:rPr>
                <w:sz w:val="24"/>
              </w:rPr>
              <w:t>636.48</w:t>
            </w:r>
          </w:p>
        </w:tc>
      </w:tr>
      <w:tr w:rsidR="003772EE" w14:paraId="7D097A96" w14:textId="77777777">
        <w:trPr>
          <w:trHeight w:val="276"/>
        </w:trPr>
        <w:tc>
          <w:tcPr>
            <w:tcW w:w="7304" w:type="dxa"/>
          </w:tcPr>
          <w:p w14:paraId="7E87A702"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351EE379" w14:textId="77777777" w:rsidR="003772EE" w:rsidRDefault="00761E72">
            <w:pPr>
              <w:pStyle w:val="TableParagraph"/>
              <w:ind w:right="65"/>
              <w:jc w:val="right"/>
              <w:rPr>
                <w:sz w:val="24"/>
              </w:rPr>
            </w:pPr>
            <w:r>
              <w:rPr>
                <w:sz w:val="24"/>
              </w:rPr>
              <w:t>$1</w:t>
            </w:r>
            <w:r w:rsidR="002A47D0">
              <w:rPr>
                <w:sz w:val="24"/>
              </w:rPr>
              <w:t>12.92</w:t>
            </w:r>
          </w:p>
        </w:tc>
      </w:tr>
      <w:tr w:rsidR="003772EE" w14:paraId="6FA24D58" w14:textId="77777777">
        <w:trPr>
          <w:trHeight w:val="552"/>
        </w:trPr>
        <w:tc>
          <w:tcPr>
            <w:tcW w:w="7304" w:type="dxa"/>
          </w:tcPr>
          <w:p w14:paraId="6FB0C054"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6ACF4FD2" w14:textId="77777777" w:rsidR="003772EE" w:rsidRDefault="003772EE">
            <w:pPr>
              <w:pStyle w:val="TableParagraph"/>
              <w:spacing w:before="7" w:line="240" w:lineRule="auto"/>
              <w:rPr>
                <w:b/>
                <w:sz w:val="23"/>
              </w:rPr>
            </w:pPr>
          </w:p>
          <w:p w14:paraId="2E362E7D" w14:textId="77777777" w:rsidR="003772EE" w:rsidRDefault="00761E72">
            <w:pPr>
              <w:pStyle w:val="TableParagraph"/>
              <w:spacing w:line="260" w:lineRule="exact"/>
              <w:ind w:right="71"/>
              <w:jc w:val="right"/>
              <w:rPr>
                <w:sz w:val="24"/>
              </w:rPr>
            </w:pPr>
            <w:r>
              <w:rPr>
                <w:sz w:val="24"/>
              </w:rPr>
              <w:t>$8.52</w:t>
            </w:r>
          </w:p>
        </w:tc>
      </w:tr>
      <w:tr w:rsidR="003772EE" w14:paraId="31413945" w14:textId="77777777">
        <w:trPr>
          <w:trHeight w:val="272"/>
        </w:trPr>
        <w:tc>
          <w:tcPr>
            <w:tcW w:w="7304" w:type="dxa"/>
          </w:tcPr>
          <w:p w14:paraId="407E244D" w14:textId="77777777" w:rsidR="003772EE" w:rsidRDefault="00761E72">
            <w:pPr>
              <w:pStyle w:val="TableParagraph"/>
              <w:spacing w:line="252" w:lineRule="exact"/>
              <w:ind w:left="50"/>
              <w:rPr>
                <w:sz w:val="24"/>
              </w:rPr>
            </w:pPr>
            <w:r>
              <w:rPr>
                <w:sz w:val="24"/>
              </w:rPr>
              <w:t>Synergy Credit Per Month</w:t>
            </w:r>
          </w:p>
        </w:tc>
        <w:tc>
          <w:tcPr>
            <w:tcW w:w="2152" w:type="dxa"/>
          </w:tcPr>
          <w:p w14:paraId="42437736" w14:textId="77777777" w:rsidR="003772EE" w:rsidRDefault="00761E72">
            <w:pPr>
              <w:pStyle w:val="TableParagraph"/>
              <w:spacing w:line="252" w:lineRule="exact"/>
              <w:ind w:right="92"/>
              <w:jc w:val="right"/>
              <w:rPr>
                <w:sz w:val="24"/>
              </w:rPr>
            </w:pPr>
            <w:r>
              <w:rPr>
                <w:sz w:val="24"/>
              </w:rPr>
              <w:t>($4.1754)</w:t>
            </w:r>
          </w:p>
        </w:tc>
      </w:tr>
    </w:tbl>
    <w:p w14:paraId="2E3EE010" w14:textId="77777777" w:rsidR="003772EE" w:rsidRDefault="003772EE">
      <w:pPr>
        <w:spacing w:line="252" w:lineRule="exact"/>
        <w:jc w:val="right"/>
        <w:rPr>
          <w:sz w:val="24"/>
        </w:rPr>
        <w:sectPr w:rsidR="003772EE">
          <w:headerReference w:type="default" r:id="rId139"/>
          <w:pgSz w:w="12240" w:h="15840"/>
          <w:pgMar w:top="1600" w:right="1280" w:bottom="980" w:left="1140" w:header="728" w:footer="788" w:gutter="0"/>
          <w:cols w:space="720"/>
        </w:sectPr>
      </w:pPr>
    </w:p>
    <w:p w14:paraId="3D26910A" w14:textId="77777777" w:rsidR="003772EE" w:rsidRDefault="003772EE">
      <w:pPr>
        <w:pStyle w:val="BodyText"/>
        <w:spacing w:before="3"/>
        <w:rPr>
          <w:b/>
          <w:sz w:val="23"/>
        </w:rPr>
      </w:pPr>
    </w:p>
    <w:p w14:paraId="0B971490" w14:textId="77777777" w:rsidR="003772EE" w:rsidRDefault="00761E72">
      <w:pPr>
        <w:pStyle w:val="BodyText"/>
        <w:tabs>
          <w:tab w:val="left" w:pos="9119"/>
        </w:tabs>
        <w:spacing w:before="92"/>
        <w:ind w:left="300"/>
      </w:pPr>
      <w:r>
        <w:t>Agricultural Process</w:t>
      </w:r>
      <w:r>
        <w:rPr>
          <w:spacing w:val="-6"/>
        </w:rPr>
        <w:t xml:space="preserve"> </w:t>
      </w:r>
      <w:r>
        <w:t>Service</w:t>
      </w:r>
      <w:r>
        <w:rPr>
          <w:spacing w:val="-2"/>
        </w:rPr>
        <w:t xml:space="preserve"> </w:t>
      </w:r>
      <w:r>
        <w:t>(AG-1)</w:t>
      </w:r>
      <w:r>
        <w:tab/>
      </w:r>
      <w:r>
        <w:rPr>
          <w:u w:val="single"/>
        </w:rPr>
        <w:t>Rate</w:t>
      </w:r>
    </w:p>
    <w:p w14:paraId="3DFC8951" w14:textId="77777777" w:rsidR="003772EE" w:rsidRDefault="003772EE">
      <w:pPr>
        <w:pStyle w:val="BodyText"/>
        <w:spacing w:before="10"/>
        <w:rPr>
          <w:sz w:val="20"/>
        </w:rPr>
      </w:pPr>
    </w:p>
    <w:p w14:paraId="1C2CBA53" w14:textId="77777777" w:rsidR="003772EE" w:rsidRDefault="00761E72">
      <w:pPr>
        <w:pStyle w:val="BodyText"/>
        <w:tabs>
          <w:tab w:val="left" w:pos="8851"/>
        </w:tabs>
        <w:ind w:left="300"/>
      </w:pPr>
      <w:r>
        <w:t>Monthly</w:t>
      </w:r>
      <w:r>
        <w:rPr>
          <w:spacing w:val="-3"/>
        </w:rPr>
        <w:t xml:space="preserve"> </w:t>
      </w:r>
      <w:r>
        <w:t>Customer</w:t>
      </w:r>
      <w:r>
        <w:rPr>
          <w:spacing w:val="-4"/>
        </w:rPr>
        <w:t xml:space="preserve"> </w:t>
      </w:r>
      <w:r>
        <w:t>Charge:</w:t>
      </w:r>
      <w:r>
        <w:tab/>
        <w:t>$4</w:t>
      </w:r>
      <w:r w:rsidR="007F4241">
        <w:t>7.39</w:t>
      </w:r>
    </w:p>
    <w:p w14:paraId="7AF4CA15" w14:textId="77777777" w:rsidR="003772EE" w:rsidRDefault="00761E72">
      <w:pPr>
        <w:pStyle w:val="BodyText"/>
        <w:ind w:left="300"/>
      </w:pPr>
      <w:r>
        <w:t>Summer Volumetric Charge (May-October)</w:t>
      </w:r>
    </w:p>
    <w:p w14:paraId="1BF96FDB" w14:textId="77777777" w:rsidR="003772EE" w:rsidRDefault="00761E72">
      <w:pPr>
        <w:pStyle w:val="BodyText"/>
        <w:tabs>
          <w:tab w:val="left" w:pos="9031"/>
        </w:tabs>
        <w:ind w:left="300" w:right="185"/>
      </w:pPr>
      <w:r>
        <w:t>For all Dekatherms used per month</w:t>
      </w:r>
      <w:r>
        <w:rPr>
          <w:spacing w:val="-15"/>
        </w:rPr>
        <w:t xml:space="preserve"> </w:t>
      </w:r>
      <w:r>
        <w:t>(per</w:t>
      </w:r>
      <w:r>
        <w:rPr>
          <w:spacing w:val="-3"/>
        </w:rPr>
        <w:t xml:space="preserve"> </w:t>
      </w:r>
      <w:proofErr w:type="spellStart"/>
      <w:r>
        <w:t>Dth</w:t>
      </w:r>
      <w:proofErr w:type="spellEnd"/>
      <w:r>
        <w:t>):</w:t>
      </w:r>
      <w:r>
        <w:tab/>
      </w:r>
      <w:r>
        <w:rPr>
          <w:spacing w:val="-4"/>
        </w:rPr>
        <w:t>$</w:t>
      </w:r>
      <w:r w:rsidR="007F4241">
        <w:rPr>
          <w:spacing w:val="-4"/>
        </w:rPr>
        <w:t>1.02</w:t>
      </w:r>
      <w:r>
        <w:rPr>
          <w:spacing w:val="-4"/>
        </w:rPr>
        <w:t xml:space="preserve"> </w:t>
      </w:r>
      <w:r>
        <w:t>Winter Volumetric Charge</w:t>
      </w:r>
      <w:r>
        <w:rPr>
          <w:spacing w:val="-3"/>
        </w:rPr>
        <w:t xml:space="preserve"> </w:t>
      </w:r>
      <w:r>
        <w:t>(November-April)</w:t>
      </w:r>
    </w:p>
    <w:p w14:paraId="4B44F182" w14:textId="77777777" w:rsidR="003772EE" w:rsidRDefault="00761E72">
      <w:pPr>
        <w:pStyle w:val="BodyText"/>
        <w:tabs>
          <w:tab w:val="left" w:pos="8579"/>
          <w:tab w:val="left" w:pos="9031"/>
        </w:tabs>
        <w:ind w:left="299" w:right="185"/>
      </w:pPr>
      <w:r>
        <w:t>For all Dekatherms used per month</w:t>
      </w:r>
      <w:r>
        <w:rPr>
          <w:spacing w:val="-15"/>
        </w:rPr>
        <w:t xml:space="preserve"> </w:t>
      </w:r>
      <w:r>
        <w:t>(per</w:t>
      </w:r>
      <w:r>
        <w:rPr>
          <w:spacing w:val="-3"/>
        </w:rPr>
        <w:t xml:space="preserve"> </w:t>
      </w:r>
      <w:proofErr w:type="spellStart"/>
      <w:r>
        <w:t>Dth</w:t>
      </w:r>
      <w:proofErr w:type="spellEnd"/>
      <w:r>
        <w:t>):</w:t>
      </w:r>
      <w:r>
        <w:tab/>
      </w:r>
      <w:r>
        <w:tab/>
      </w:r>
      <w:r>
        <w:rPr>
          <w:spacing w:val="-4"/>
        </w:rPr>
        <w:t>$2.</w:t>
      </w:r>
      <w:r w:rsidR="007F4241">
        <w:rPr>
          <w:spacing w:val="-4"/>
        </w:rPr>
        <w:t>32</w:t>
      </w:r>
      <w:r>
        <w:rPr>
          <w:spacing w:val="-4"/>
        </w:rPr>
        <w:t xml:space="preserve"> </w:t>
      </w:r>
      <w:r>
        <w:t>Synergy Credit</w:t>
      </w:r>
      <w:r>
        <w:rPr>
          <w:spacing w:val="-3"/>
        </w:rPr>
        <w:t xml:space="preserve"> </w:t>
      </w:r>
      <w:r>
        <w:t>Per</w:t>
      </w:r>
      <w:r>
        <w:rPr>
          <w:spacing w:val="-3"/>
        </w:rPr>
        <w:t xml:space="preserve"> </w:t>
      </w:r>
      <w:r>
        <w:t>Month</w:t>
      </w:r>
      <w:r>
        <w:tab/>
        <w:t>($0.0398)</w:t>
      </w:r>
    </w:p>
    <w:p w14:paraId="2EF1F6F9" w14:textId="77777777" w:rsidR="003772EE" w:rsidRDefault="003772EE">
      <w:pPr>
        <w:pStyle w:val="BodyText"/>
        <w:rPr>
          <w:sz w:val="26"/>
        </w:rPr>
      </w:pPr>
    </w:p>
    <w:p w14:paraId="139C73C5" w14:textId="77777777" w:rsidR="003772EE" w:rsidRDefault="00761E72">
      <w:pPr>
        <w:pStyle w:val="BodyText"/>
        <w:tabs>
          <w:tab w:val="left" w:pos="9119"/>
        </w:tabs>
        <w:spacing w:before="181"/>
        <w:ind w:left="300"/>
      </w:pPr>
      <w:r>
        <w:t>Seasonal Gas</w:t>
      </w:r>
      <w:r>
        <w:rPr>
          <w:spacing w:val="-5"/>
        </w:rPr>
        <w:t xml:space="preserve"> </w:t>
      </w:r>
      <w:r>
        <w:t>Service</w:t>
      </w:r>
      <w:r>
        <w:rPr>
          <w:spacing w:val="-3"/>
        </w:rPr>
        <w:t xml:space="preserve"> </w:t>
      </w:r>
      <w:r>
        <w:t>(S-51)</w:t>
      </w:r>
      <w:r>
        <w:tab/>
      </w:r>
      <w:r>
        <w:rPr>
          <w:u w:val="single"/>
        </w:rPr>
        <w:t>Rate</w:t>
      </w:r>
    </w:p>
    <w:p w14:paraId="741200B7" w14:textId="77777777" w:rsidR="003772EE" w:rsidRDefault="003772EE">
      <w:pPr>
        <w:pStyle w:val="BodyText"/>
        <w:spacing w:before="10"/>
        <w:rPr>
          <w:sz w:val="20"/>
        </w:rPr>
      </w:pPr>
    </w:p>
    <w:p w14:paraId="71B25680" w14:textId="77777777" w:rsidR="003772EE" w:rsidRDefault="00761E72">
      <w:pPr>
        <w:pStyle w:val="BodyText"/>
        <w:tabs>
          <w:tab w:val="left" w:pos="8851"/>
        </w:tabs>
        <w:ind w:left="300"/>
      </w:pPr>
      <w:r>
        <w:t>Monthly</w:t>
      </w:r>
      <w:r>
        <w:rPr>
          <w:spacing w:val="-3"/>
        </w:rPr>
        <w:t xml:space="preserve"> </w:t>
      </w:r>
      <w:r>
        <w:t>Customer</w:t>
      </w:r>
      <w:r>
        <w:rPr>
          <w:spacing w:val="-4"/>
        </w:rPr>
        <w:t xml:space="preserve"> </w:t>
      </w:r>
      <w:r>
        <w:t>Charge:</w:t>
      </w:r>
      <w:r>
        <w:tab/>
        <w:t>$</w:t>
      </w:r>
      <w:r w:rsidR="007F4241">
        <w:t>41.99</w:t>
      </w:r>
    </w:p>
    <w:p w14:paraId="61AD6D9A" w14:textId="77777777" w:rsidR="003772EE" w:rsidRDefault="00761E72">
      <w:pPr>
        <w:pStyle w:val="BodyText"/>
        <w:tabs>
          <w:tab w:val="left" w:pos="9031"/>
        </w:tabs>
        <w:spacing w:before="1"/>
        <w:ind w:left="300" w:right="186"/>
      </w:pPr>
      <w:r>
        <w:t>Volumetric Charge For all Dekatherms used</w:t>
      </w:r>
      <w:r>
        <w:rPr>
          <w:spacing w:val="-17"/>
        </w:rPr>
        <w:t xml:space="preserve"> </w:t>
      </w:r>
      <w:r>
        <w:t>per</w:t>
      </w:r>
      <w:r>
        <w:rPr>
          <w:spacing w:val="-4"/>
        </w:rPr>
        <w:t xml:space="preserve"> </w:t>
      </w:r>
      <w:r>
        <w:t>month:</w:t>
      </w:r>
      <w:r>
        <w:tab/>
      </w:r>
      <w:r>
        <w:rPr>
          <w:spacing w:val="-4"/>
        </w:rPr>
        <w:t>$1.</w:t>
      </w:r>
      <w:r w:rsidR="007F4241">
        <w:rPr>
          <w:spacing w:val="-4"/>
        </w:rPr>
        <w:t>53</w:t>
      </w:r>
      <w:r>
        <w:rPr>
          <w:spacing w:val="-4"/>
        </w:rPr>
        <w:t xml:space="preserve"> </w:t>
      </w:r>
      <w:r>
        <w:t>Minimum Bill for the period of March – November</w:t>
      </w:r>
      <w:r>
        <w:rPr>
          <w:spacing w:val="-6"/>
        </w:rPr>
        <w:t xml:space="preserve"> </w:t>
      </w:r>
      <w:r>
        <w:t>exclusive</w:t>
      </w:r>
    </w:p>
    <w:p w14:paraId="55528596" w14:textId="77777777" w:rsidR="003772EE" w:rsidRDefault="00761E72">
      <w:pPr>
        <w:pStyle w:val="BodyText"/>
        <w:tabs>
          <w:tab w:val="left" w:pos="8759"/>
        </w:tabs>
        <w:ind w:left="300"/>
      </w:pPr>
      <w:r>
        <w:t>of</w:t>
      </w:r>
      <w:r>
        <w:rPr>
          <w:spacing w:val="-1"/>
        </w:rPr>
        <w:t xml:space="preserve"> </w:t>
      </w:r>
      <w:r>
        <w:t>gas</w:t>
      </w:r>
      <w:r>
        <w:rPr>
          <w:spacing w:val="-1"/>
        </w:rPr>
        <w:t xml:space="preserve"> </w:t>
      </w:r>
      <w:r>
        <w:t>charges:</w:t>
      </w:r>
      <w:r>
        <w:tab/>
        <w:t>$150.00</w:t>
      </w:r>
    </w:p>
    <w:p w14:paraId="59DBA0C2" w14:textId="77777777" w:rsidR="003772EE" w:rsidRDefault="00761E72">
      <w:pPr>
        <w:pStyle w:val="BodyText"/>
        <w:tabs>
          <w:tab w:val="left" w:pos="8579"/>
        </w:tabs>
        <w:ind w:left="300"/>
      </w:pPr>
      <w:r>
        <w:t>Synergy Credit</w:t>
      </w:r>
      <w:r>
        <w:rPr>
          <w:spacing w:val="-3"/>
        </w:rPr>
        <w:t xml:space="preserve"> </w:t>
      </w:r>
      <w:r>
        <w:t>Per</w:t>
      </w:r>
      <w:r>
        <w:rPr>
          <w:spacing w:val="-3"/>
        </w:rPr>
        <w:t xml:space="preserve"> </w:t>
      </w:r>
      <w:r>
        <w:t>Month</w:t>
      </w:r>
      <w:r>
        <w:tab/>
        <w:t>($0.0596)</w:t>
      </w:r>
    </w:p>
    <w:p w14:paraId="59B32770" w14:textId="77777777" w:rsidR="003772EE" w:rsidRDefault="003772EE">
      <w:pPr>
        <w:pStyle w:val="BodyText"/>
        <w:spacing w:before="4"/>
        <w:rPr>
          <w:sz w:val="21"/>
        </w:rPr>
      </w:pPr>
    </w:p>
    <w:p w14:paraId="48FCE248" w14:textId="77777777" w:rsidR="003772EE" w:rsidRDefault="00761E72">
      <w:pPr>
        <w:pStyle w:val="BodyText"/>
        <w:tabs>
          <w:tab w:val="left" w:pos="8851"/>
          <w:tab w:val="left" w:pos="9119"/>
        </w:tabs>
        <w:spacing w:line="510" w:lineRule="atLeast"/>
        <w:ind w:left="300" w:right="190"/>
      </w:pPr>
      <w:r>
        <w:t>Peaking Service (PS, Atlanta and Macon Pool</w:t>
      </w:r>
      <w:r>
        <w:rPr>
          <w:spacing w:val="-15"/>
        </w:rPr>
        <w:t xml:space="preserve"> </w:t>
      </w:r>
      <w:r>
        <w:t>Groups</w:t>
      </w:r>
      <w:r>
        <w:rPr>
          <w:spacing w:val="-4"/>
        </w:rPr>
        <w:t xml:space="preserve"> </w:t>
      </w:r>
      <w:r>
        <w:t>Only)</w:t>
      </w:r>
      <w:r>
        <w:tab/>
      </w:r>
      <w:r>
        <w:tab/>
      </w:r>
      <w:r>
        <w:rPr>
          <w:spacing w:val="-6"/>
          <w:u w:val="single"/>
        </w:rPr>
        <w:t>Rate</w:t>
      </w:r>
      <w:r>
        <w:rPr>
          <w:spacing w:val="-6"/>
        </w:rPr>
        <w:t xml:space="preserve"> </w:t>
      </w:r>
      <w:r>
        <w:t>Annual Reservation Charge</w:t>
      </w:r>
      <w:r>
        <w:rPr>
          <w:spacing w:val="-7"/>
        </w:rPr>
        <w:t xml:space="preserve"> </w:t>
      </w:r>
      <w:r>
        <w:t>(per</w:t>
      </w:r>
      <w:r>
        <w:rPr>
          <w:spacing w:val="-4"/>
        </w:rPr>
        <w:t xml:space="preserve"> </w:t>
      </w:r>
      <w:proofErr w:type="spellStart"/>
      <w:r>
        <w:t>Dth</w:t>
      </w:r>
      <w:proofErr w:type="spellEnd"/>
      <w:r>
        <w:t>):</w:t>
      </w:r>
      <w:r w:rsidR="00DD6FD3">
        <w:t xml:space="preserve">                                                             </w:t>
      </w:r>
      <w:r w:rsidR="00A21EED">
        <w:tab/>
      </w:r>
      <w:r>
        <w:t>$1</w:t>
      </w:r>
      <w:r w:rsidR="007F4241">
        <w:t>2.12</w:t>
      </w:r>
    </w:p>
    <w:p w14:paraId="2881C1E5" w14:textId="77777777" w:rsidR="003772EE" w:rsidRDefault="00761E72">
      <w:pPr>
        <w:pStyle w:val="BodyText"/>
        <w:tabs>
          <w:tab w:val="left" w:pos="8759"/>
        </w:tabs>
        <w:spacing w:before="6"/>
        <w:ind w:left="300"/>
      </w:pPr>
      <w:r>
        <w:t>Fuel Surcharge</w:t>
      </w:r>
      <w:r>
        <w:rPr>
          <w:spacing w:val="-7"/>
        </w:rPr>
        <w:t xml:space="preserve"> </w:t>
      </w:r>
      <w:r>
        <w:t>for</w:t>
      </w:r>
      <w:r>
        <w:rPr>
          <w:spacing w:val="-4"/>
        </w:rPr>
        <w:t xml:space="preserve"> </w:t>
      </w:r>
      <w:r>
        <w:t>Liquefaction</w:t>
      </w:r>
      <w:r>
        <w:tab/>
        <w:t>13.65%</w:t>
      </w:r>
    </w:p>
    <w:p w14:paraId="14F82A96" w14:textId="77777777" w:rsidR="003772EE" w:rsidRDefault="00761E72">
      <w:pPr>
        <w:pStyle w:val="BodyText"/>
        <w:tabs>
          <w:tab w:val="left" w:pos="8939"/>
        </w:tabs>
        <w:ind w:left="299"/>
      </w:pPr>
      <w:r>
        <w:t>Fuel Surcharge</w:t>
      </w:r>
      <w:r>
        <w:rPr>
          <w:spacing w:val="-6"/>
        </w:rPr>
        <w:t xml:space="preserve"> </w:t>
      </w:r>
      <w:r>
        <w:t>for</w:t>
      </w:r>
      <w:r>
        <w:rPr>
          <w:spacing w:val="-4"/>
        </w:rPr>
        <w:t xml:space="preserve"> </w:t>
      </w:r>
      <w:r>
        <w:t>Vaporization</w:t>
      </w:r>
      <w:r>
        <w:tab/>
        <w:t>1.54%</w:t>
      </w:r>
    </w:p>
    <w:p w14:paraId="0F867F68" w14:textId="77777777" w:rsidR="003772EE" w:rsidRDefault="003772EE">
      <w:pPr>
        <w:pStyle w:val="BodyText"/>
        <w:spacing w:before="4"/>
        <w:rPr>
          <w:sz w:val="31"/>
        </w:rPr>
      </w:pPr>
    </w:p>
    <w:p w14:paraId="35D27420" w14:textId="77777777" w:rsidR="003772EE" w:rsidRDefault="00761E72">
      <w:pPr>
        <w:pStyle w:val="BodyText"/>
        <w:ind w:left="299"/>
      </w:pPr>
      <w:r>
        <w:t>Firm Delivery Service (FD)</w:t>
      </w:r>
    </w:p>
    <w:p w14:paraId="65BDC411" w14:textId="77777777" w:rsidR="003772EE" w:rsidRDefault="003772EE">
      <w:pPr>
        <w:pStyle w:val="BodyText"/>
        <w:spacing w:before="10"/>
        <w:rPr>
          <w:sz w:val="20"/>
        </w:rPr>
      </w:pPr>
    </w:p>
    <w:p w14:paraId="3C17B537" w14:textId="77777777" w:rsidR="003772EE" w:rsidRDefault="00761E72">
      <w:pPr>
        <w:pStyle w:val="BodyText"/>
        <w:ind w:left="299" w:right="149"/>
      </w:pPr>
      <w:r>
        <w:t>Subject to the above rates based on Retail Customers served, excluding the Annual Meter Reading Charge. Marketers may elect meter reading services at an annual rate of</w:t>
      </w:r>
    </w:p>
    <w:p w14:paraId="748FCE2D" w14:textId="77777777" w:rsidR="003772EE" w:rsidRDefault="00761E72">
      <w:pPr>
        <w:pStyle w:val="BodyText"/>
        <w:ind w:left="299"/>
      </w:pPr>
      <w:r>
        <w:t>$8.52 per Customer.</w:t>
      </w:r>
    </w:p>
    <w:p w14:paraId="4BE59453" w14:textId="77777777" w:rsidR="003772EE" w:rsidRDefault="003772EE">
      <w:pPr>
        <w:pStyle w:val="BodyText"/>
        <w:rPr>
          <w:sz w:val="26"/>
        </w:rPr>
      </w:pPr>
    </w:p>
    <w:p w14:paraId="41781748" w14:textId="77777777" w:rsidR="003772EE" w:rsidRDefault="00761E72">
      <w:pPr>
        <w:pStyle w:val="BodyText"/>
        <w:spacing w:before="181"/>
        <w:ind w:left="299"/>
      </w:pPr>
      <w:r>
        <w:t>Notes:</w:t>
      </w:r>
    </w:p>
    <w:p w14:paraId="37220AE9" w14:textId="77777777" w:rsidR="003772EE" w:rsidRDefault="003772EE">
      <w:pPr>
        <w:pStyle w:val="BodyText"/>
        <w:spacing w:before="7"/>
        <w:rPr>
          <w:sz w:val="20"/>
        </w:rPr>
      </w:pPr>
    </w:p>
    <w:p w14:paraId="300959BF" w14:textId="77777777" w:rsidR="003772EE" w:rsidRDefault="00761E72">
      <w:pPr>
        <w:pStyle w:val="BodyText"/>
        <w:ind w:left="1019" w:right="163" w:hanging="360"/>
      </w:pPr>
      <w:r>
        <w:t>1) Except for the Residential Dedicated Design Day Annual Capacity Charge, the Customer shall pay 1/12 of annual charges per month. The Residential Customer shall pay the Dedicated Design Day Annual Capacity Charge in accordance with Section 2 of the Residential Delivery Service Rate Schedule.</w:t>
      </w:r>
    </w:p>
    <w:p w14:paraId="71C4CAB4" w14:textId="77777777" w:rsidR="003772EE" w:rsidRDefault="003772EE">
      <w:pPr>
        <w:sectPr w:rsidR="003772EE">
          <w:headerReference w:type="default" r:id="rId140"/>
          <w:pgSz w:w="12240" w:h="15840"/>
          <w:pgMar w:top="2240" w:right="1280" w:bottom="980" w:left="1140" w:header="728" w:footer="788" w:gutter="0"/>
          <w:cols w:space="720"/>
        </w:sectPr>
      </w:pPr>
    </w:p>
    <w:p w14:paraId="25A13ED3" w14:textId="77777777" w:rsidR="003772EE" w:rsidRDefault="003772EE">
      <w:pPr>
        <w:pStyle w:val="BodyText"/>
        <w:spacing w:before="3"/>
        <w:rPr>
          <w:sz w:val="23"/>
        </w:rPr>
      </w:pPr>
    </w:p>
    <w:p w14:paraId="35F3D9A1" w14:textId="77777777" w:rsidR="003772EE" w:rsidRDefault="00761E72">
      <w:pPr>
        <w:pStyle w:val="BodyText"/>
        <w:spacing w:before="92"/>
        <w:ind w:left="300"/>
      </w:pPr>
      <w:r>
        <w:t>Rate Schedule BPPSS – Bundled Pipeline Peaking Sales Service</w:t>
      </w:r>
    </w:p>
    <w:p w14:paraId="66F0B912" w14:textId="77777777" w:rsidR="003772EE" w:rsidRDefault="003772EE">
      <w:pPr>
        <w:pStyle w:val="BodyText"/>
        <w:spacing w:before="10"/>
        <w:rPr>
          <w:sz w:val="20"/>
        </w:rPr>
      </w:pPr>
    </w:p>
    <w:p w14:paraId="3BF8E199" w14:textId="77777777" w:rsidR="003772EE" w:rsidRDefault="00761E72">
      <w:pPr>
        <w:pStyle w:val="BodyText"/>
        <w:ind w:left="300" w:right="227"/>
      </w:pPr>
      <w:r>
        <w:t>The Peaking Gas delivered shall be based on the remaining Peaking Supply (subject to the availability of the individual assets designated to provide Bundled Pipeline Peaking Sales Service) as shown by the records of the Company, in accordance with the Company’s most recently approved Capacity Supply Plan.</w:t>
      </w:r>
    </w:p>
    <w:p w14:paraId="55F3804D" w14:textId="77777777" w:rsidR="003772EE" w:rsidRDefault="003772EE">
      <w:pPr>
        <w:pStyle w:val="BodyText"/>
        <w:spacing w:before="10"/>
        <w:rPr>
          <w:sz w:val="20"/>
        </w:rPr>
      </w:pPr>
    </w:p>
    <w:p w14:paraId="798DDC04" w14:textId="77777777" w:rsidR="003772EE" w:rsidRDefault="00761E72">
      <w:pPr>
        <w:pStyle w:val="BodyText"/>
        <w:ind w:left="300"/>
      </w:pPr>
      <w:r>
        <w:t>Rate Schedule FINSS – Firm and Interruptible Nominated Sales Service</w:t>
      </w:r>
    </w:p>
    <w:p w14:paraId="523E81AF" w14:textId="77777777" w:rsidR="003772EE" w:rsidRDefault="003772EE">
      <w:pPr>
        <w:pStyle w:val="BodyText"/>
        <w:spacing w:before="10"/>
        <w:rPr>
          <w:sz w:val="20"/>
        </w:rPr>
      </w:pPr>
    </w:p>
    <w:p w14:paraId="4301F6B5" w14:textId="77777777" w:rsidR="003772EE" w:rsidRDefault="00761E72">
      <w:pPr>
        <w:pStyle w:val="BodyText"/>
        <w:ind w:left="300" w:right="335"/>
      </w:pPr>
      <w:r>
        <w:t>Daily Call – The Company shall endeavor to withdraw and deliver on any Day each Marketer’s nominations for such Day based on each Marketer’s current remaining Gas Availability Volume as shown by the records of the Company, in accordance with the Company’s most recently approved Capacity Supply Plan.</w:t>
      </w:r>
    </w:p>
    <w:p w14:paraId="3D625951" w14:textId="77777777" w:rsidR="003772EE" w:rsidRDefault="003772EE">
      <w:pPr>
        <w:sectPr w:rsidR="003772EE">
          <w:headerReference w:type="default" r:id="rId141"/>
          <w:pgSz w:w="12240" w:h="15840"/>
          <w:pgMar w:top="2240" w:right="1280" w:bottom="980" w:left="1140" w:header="728" w:footer="788" w:gutter="0"/>
          <w:cols w:space="720"/>
        </w:sectPr>
      </w:pPr>
    </w:p>
    <w:p w14:paraId="010950EC" w14:textId="77777777" w:rsidR="003772EE" w:rsidRDefault="003772EE">
      <w:pPr>
        <w:pStyle w:val="BodyText"/>
        <w:rPr>
          <w:sz w:val="20"/>
        </w:rPr>
      </w:pPr>
    </w:p>
    <w:p w14:paraId="5D720EB4" w14:textId="77777777" w:rsidR="003772EE" w:rsidRDefault="003772EE">
      <w:pPr>
        <w:pStyle w:val="BodyText"/>
        <w:rPr>
          <w:sz w:val="22"/>
        </w:rPr>
      </w:pPr>
    </w:p>
    <w:p w14:paraId="7BAAE63B" w14:textId="77777777" w:rsidR="003772EE" w:rsidRDefault="00761E72">
      <w:pPr>
        <w:ind w:left="588"/>
        <w:rPr>
          <w:sz w:val="24"/>
        </w:rPr>
      </w:pPr>
      <w:r>
        <w:rPr>
          <w:b/>
          <w:sz w:val="24"/>
        </w:rPr>
        <w:t xml:space="preserve">Summary Rate Sheet </w:t>
      </w:r>
      <w:r>
        <w:rPr>
          <w:sz w:val="24"/>
        </w:rPr>
        <w:t>(continued)</w:t>
      </w:r>
    </w:p>
    <w:p w14:paraId="664F5EBE" w14:textId="77777777" w:rsidR="003772EE" w:rsidRDefault="003772EE">
      <w:pPr>
        <w:pStyle w:val="BodyText"/>
        <w:spacing w:before="3"/>
        <w:rPr>
          <w:sz w:val="31"/>
        </w:rPr>
      </w:pPr>
    </w:p>
    <w:p w14:paraId="0DF27BDD" w14:textId="77777777" w:rsidR="003772EE" w:rsidRDefault="00761E72">
      <w:pPr>
        <w:pStyle w:val="BodyText"/>
        <w:ind w:left="300"/>
      </w:pPr>
      <w:r>
        <w:t>General Transportation Service</w:t>
      </w:r>
      <w:r>
        <w:rPr>
          <w:spacing w:val="-15"/>
        </w:rPr>
        <w:t xml:space="preserve"> </w:t>
      </w:r>
      <w:r>
        <w:t>(TS-1)</w:t>
      </w:r>
    </w:p>
    <w:p w14:paraId="2A8682C9" w14:textId="77777777" w:rsidR="003772EE" w:rsidRDefault="003772EE">
      <w:pPr>
        <w:pStyle w:val="BodyText"/>
        <w:spacing w:before="10"/>
        <w:rPr>
          <w:sz w:val="20"/>
        </w:rPr>
      </w:pPr>
    </w:p>
    <w:p w14:paraId="05542706" w14:textId="77777777" w:rsidR="003772EE" w:rsidRDefault="00761E72">
      <w:pPr>
        <w:pStyle w:val="ListParagraph"/>
        <w:numPr>
          <w:ilvl w:val="0"/>
          <w:numId w:val="42"/>
        </w:numPr>
        <w:tabs>
          <w:tab w:val="left" w:pos="1379"/>
          <w:tab w:val="left" w:pos="1380"/>
        </w:tabs>
        <w:rPr>
          <w:sz w:val="24"/>
        </w:rPr>
      </w:pPr>
      <w:r>
        <w:rPr>
          <w:sz w:val="24"/>
        </w:rPr>
        <w:t>Application</w:t>
      </w:r>
      <w:r>
        <w:rPr>
          <w:spacing w:val="-10"/>
          <w:sz w:val="24"/>
        </w:rPr>
        <w:t xml:space="preserve"> </w:t>
      </w:r>
      <w:r>
        <w:rPr>
          <w:sz w:val="24"/>
        </w:rPr>
        <w:t>Fee</w:t>
      </w:r>
    </w:p>
    <w:p w14:paraId="0869C808" w14:textId="77777777" w:rsidR="003772EE" w:rsidRDefault="00761E72">
      <w:pPr>
        <w:pStyle w:val="ListParagraph"/>
        <w:numPr>
          <w:ilvl w:val="1"/>
          <w:numId w:val="42"/>
        </w:numPr>
        <w:tabs>
          <w:tab w:val="left" w:pos="2280"/>
          <w:tab w:val="left" w:pos="8579"/>
        </w:tabs>
        <w:rPr>
          <w:sz w:val="24"/>
        </w:rPr>
      </w:pPr>
      <w:r>
        <w:rPr>
          <w:sz w:val="24"/>
        </w:rPr>
        <w:t>Negotiated Transportation</w:t>
      </w:r>
      <w:r>
        <w:rPr>
          <w:spacing w:val="-8"/>
          <w:sz w:val="24"/>
        </w:rPr>
        <w:t xml:space="preserve"> </w:t>
      </w:r>
      <w:r>
        <w:rPr>
          <w:sz w:val="24"/>
        </w:rPr>
        <w:t>Service</w:t>
      </w:r>
      <w:r>
        <w:rPr>
          <w:spacing w:val="-4"/>
          <w:sz w:val="24"/>
        </w:rPr>
        <w:t xml:space="preserve"> </w:t>
      </w:r>
      <w:r>
        <w:rPr>
          <w:sz w:val="24"/>
        </w:rPr>
        <w:t>Contract</w:t>
      </w:r>
      <w:r>
        <w:rPr>
          <w:sz w:val="24"/>
        </w:rPr>
        <w:tab/>
        <w:t>$2,500.00</w:t>
      </w:r>
    </w:p>
    <w:p w14:paraId="5D2B8CE2" w14:textId="77777777" w:rsidR="003772EE" w:rsidRDefault="003772EE">
      <w:pPr>
        <w:pStyle w:val="BodyText"/>
        <w:spacing w:before="10"/>
        <w:rPr>
          <w:sz w:val="20"/>
        </w:rPr>
      </w:pPr>
    </w:p>
    <w:p w14:paraId="6AC899DC" w14:textId="77777777" w:rsidR="003772EE" w:rsidRDefault="00761E72">
      <w:pPr>
        <w:pStyle w:val="ListParagraph"/>
        <w:numPr>
          <w:ilvl w:val="0"/>
          <w:numId w:val="42"/>
        </w:numPr>
        <w:tabs>
          <w:tab w:val="left" w:pos="1379"/>
          <w:tab w:val="left" w:pos="1380"/>
        </w:tabs>
        <w:ind w:right="312"/>
        <w:rPr>
          <w:sz w:val="24"/>
        </w:rPr>
      </w:pPr>
      <w:r>
        <w:rPr>
          <w:sz w:val="24"/>
        </w:rPr>
        <w:t>Monthly Customer Charge – A charge assessed during the applicable Month and shall be based upon the estimated maximum daily volumes of Gas transported as specified in the Transportation Service Agreement, and in subsequent occurring in the current month or the prior eleven months as follows:</w:t>
      </w:r>
    </w:p>
    <w:p w14:paraId="2CC36C02" w14:textId="77777777" w:rsidR="003772EE" w:rsidRDefault="003772EE">
      <w:pPr>
        <w:pStyle w:val="BodyText"/>
        <w:spacing w:before="7"/>
        <w:rPr>
          <w:sz w:val="21"/>
        </w:rPr>
      </w:pPr>
    </w:p>
    <w:tbl>
      <w:tblPr>
        <w:tblW w:w="0" w:type="auto"/>
        <w:tblInd w:w="617" w:type="dxa"/>
        <w:tblLayout w:type="fixed"/>
        <w:tblCellMar>
          <w:left w:w="0" w:type="dxa"/>
          <w:right w:w="0" w:type="dxa"/>
        </w:tblCellMar>
        <w:tblLook w:val="01E0" w:firstRow="1" w:lastRow="1" w:firstColumn="1" w:lastColumn="1" w:noHBand="0" w:noVBand="0"/>
      </w:tblPr>
      <w:tblGrid>
        <w:gridCol w:w="4752"/>
        <w:gridCol w:w="2626"/>
      </w:tblGrid>
      <w:tr w:rsidR="003772EE" w14:paraId="0A23ED7F" w14:textId="77777777">
        <w:trPr>
          <w:trHeight w:val="452"/>
        </w:trPr>
        <w:tc>
          <w:tcPr>
            <w:tcW w:w="4752" w:type="dxa"/>
          </w:tcPr>
          <w:p w14:paraId="60134F88" w14:textId="77777777" w:rsidR="003772EE" w:rsidRDefault="00761E72">
            <w:pPr>
              <w:pStyle w:val="TableParagraph"/>
              <w:spacing w:line="268" w:lineRule="exact"/>
              <w:ind w:left="842"/>
              <w:rPr>
                <w:sz w:val="24"/>
              </w:rPr>
            </w:pPr>
            <w:r>
              <w:rPr>
                <w:sz w:val="24"/>
              </w:rPr>
              <w:t>Maximum Daily Use</w:t>
            </w:r>
          </w:p>
        </w:tc>
        <w:tc>
          <w:tcPr>
            <w:tcW w:w="2626" w:type="dxa"/>
          </w:tcPr>
          <w:p w14:paraId="5FDF0732" w14:textId="77777777" w:rsidR="003772EE" w:rsidRDefault="00761E72">
            <w:pPr>
              <w:pStyle w:val="TableParagraph"/>
              <w:spacing w:line="268" w:lineRule="exact"/>
              <w:ind w:left="858" w:right="32"/>
              <w:jc w:val="center"/>
              <w:rPr>
                <w:sz w:val="24"/>
              </w:rPr>
            </w:pPr>
            <w:r>
              <w:rPr>
                <w:sz w:val="24"/>
              </w:rPr>
              <w:t>Monthly Charge</w:t>
            </w:r>
          </w:p>
        </w:tc>
      </w:tr>
      <w:tr w:rsidR="003772EE" w14:paraId="05C84F03" w14:textId="77777777">
        <w:trPr>
          <w:trHeight w:val="455"/>
        </w:trPr>
        <w:tc>
          <w:tcPr>
            <w:tcW w:w="4752" w:type="dxa"/>
          </w:tcPr>
          <w:p w14:paraId="1F5ADCEF" w14:textId="77777777" w:rsidR="003772EE" w:rsidRDefault="00761E72">
            <w:pPr>
              <w:pStyle w:val="TableParagraph"/>
              <w:spacing w:before="176" w:line="260" w:lineRule="exact"/>
              <w:ind w:left="842"/>
              <w:rPr>
                <w:sz w:val="24"/>
              </w:rPr>
            </w:pPr>
            <w:r>
              <w:rPr>
                <w:sz w:val="24"/>
              </w:rPr>
              <w:t>Under 1,000 Dekatherms</w:t>
            </w:r>
          </w:p>
        </w:tc>
        <w:tc>
          <w:tcPr>
            <w:tcW w:w="2626" w:type="dxa"/>
          </w:tcPr>
          <w:p w14:paraId="7BDA6E59" w14:textId="77777777" w:rsidR="003772EE" w:rsidRDefault="00761E72">
            <w:pPr>
              <w:pStyle w:val="TableParagraph"/>
              <w:spacing w:before="176" w:line="260" w:lineRule="exact"/>
              <w:ind w:left="753" w:right="32"/>
              <w:jc w:val="center"/>
              <w:rPr>
                <w:sz w:val="24"/>
              </w:rPr>
            </w:pPr>
            <w:r>
              <w:rPr>
                <w:sz w:val="24"/>
              </w:rPr>
              <w:t>$5</w:t>
            </w:r>
            <w:r w:rsidR="00FC1114">
              <w:rPr>
                <w:sz w:val="24"/>
              </w:rPr>
              <w:t>48.70</w:t>
            </w:r>
          </w:p>
        </w:tc>
      </w:tr>
      <w:tr w:rsidR="003772EE" w14:paraId="5CA3191E" w14:textId="77777777">
        <w:trPr>
          <w:trHeight w:val="276"/>
        </w:trPr>
        <w:tc>
          <w:tcPr>
            <w:tcW w:w="4752" w:type="dxa"/>
          </w:tcPr>
          <w:p w14:paraId="708BD12C" w14:textId="77777777" w:rsidR="003772EE" w:rsidRDefault="00761E72">
            <w:pPr>
              <w:pStyle w:val="TableParagraph"/>
              <w:ind w:left="842"/>
              <w:rPr>
                <w:sz w:val="24"/>
              </w:rPr>
            </w:pPr>
            <w:r>
              <w:rPr>
                <w:sz w:val="24"/>
              </w:rPr>
              <w:t>1,000 to 5,000 Dekatherms</w:t>
            </w:r>
          </w:p>
        </w:tc>
        <w:tc>
          <w:tcPr>
            <w:tcW w:w="2626" w:type="dxa"/>
          </w:tcPr>
          <w:p w14:paraId="3EE46FD5" w14:textId="77777777" w:rsidR="003772EE" w:rsidRDefault="00761E72">
            <w:pPr>
              <w:pStyle w:val="TableParagraph"/>
              <w:ind w:left="774" w:right="32"/>
              <w:jc w:val="center"/>
              <w:rPr>
                <w:sz w:val="24"/>
              </w:rPr>
            </w:pPr>
            <w:r>
              <w:rPr>
                <w:sz w:val="24"/>
              </w:rPr>
              <w:t>$1,0</w:t>
            </w:r>
            <w:r w:rsidR="00FC1114">
              <w:rPr>
                <w:sz w:val="24"/>
              </w:rPr>
              <w:t>97.40</w:t>
            </w:r>
          </w:p>
        </w:tc>
      </w:tr>
      <w:tr w:rsidR="003772EE" w14:paraId="4E043734" w14:textId="77777777">
        <w:trPr>
          <w:trHeight w:val="275"/>
        </w:trPr>
        <w:tc>
          <w:tcPr>
            <w:tcW w:w="4752" w:type="dxa"/>
          </w:tcPr>
          <w:p w14:paraId="78076C76" w14:textId="77777777" w:rsidR="003772EE" w:rsidRDefault="00761E72">
            <w:pPr>
              <w:pStyle w:val="TableParagraph"/>
              <w:ind w:left="841"/>
              <w:rPr>
                <w:sz w:val="24"/>
              </w:rPr>
            </w:pPr>
            <w:r>
              <w:rPr>
                <w:sz w:val="24"/>
              </w:rPr>
              <w:t>5,001 to 10,000 Dekatherms</w:t>
            </w:r>
          </w:p>
        </w:tc>
        <w:tc>
          <w:tcPr>
            <w:tcW w:w="2626" w:type="dxa"/>
          </w:tcPr>
          <w:p w14:paraId="4FD8DF88" w14:textId="77777777" w:rsidR="003772EE" w:rsidRDefault="00761E72">
            <w:pPr>
              <w:pStyle w:val="TableParagraph"/>
              <w:ind w:left="774" w:right="32"/>
              <w:jc w:val="center"/>
              <w:rPr>
                <w:sz w:val="24"/>
              </w:rPr>
            </w:pPr>
            <w:r>
              <w:rPr>
                <w:sz w:val="24"/>
              </w:rPr>
              <w:t>$1,</w:t>
            </w:r>
            <w:r w:rsidR="00FC1114">
              <w:rPr>
                <w:sz w:val="24"/>
              </w:rPr>
              <w:t>646.10</w:t>
            </w:r>
          </w:p>
        </w:tc>
      </w:tr>
      <w:tr w:rsidR="003772EE" w14:paraId="38CB37C5" w14:textId="77777777">
        <w:trPr>
          <w:trHeight w:val="396"/>
        </w:trPr>
        <w:tc>
          <w:tcPr>
            <w:tcW w:w="4752" w:type="dxa"/>
          </w:tcPr>
          <w:p w14:paraId="12C694B8" w14:textId="77777777" w:rsidR="003772EE" w:rsidRDefault="00761E72">
            <w:pPr>
              <w:pStyle w:val="TableParagraph"/>
              <w:spacing w:line="272" w:lineRule="exact"/>
              <w:ind w:left="841"/>
              <w:rPr>
                <w:sz w:val="24"/>
              </w:rPr>
            </w:pPr>
            <w:r>
              <w:rPr>
                <w:sz w:val="24"/>
              </w:rPr>
              <w:t>Above 10,000 Dekatherms</w:t>
            </w:r>
          </w:p>
        </w:tc>
        <w:tc>
          <w:tcPr>
            <w:tcW w:w="2626" w:type="dxa"/>
          </w:tcPr>
          <w:p w14:paraId="67440D9D" w14:textId="77777777" w:rsidR="003772EE" w:rsidRDefault="00761E72">
            <w:pPr>
              <w:pStyle w:val="TableParagraph"/>
              <w:spacing w:line="272" w:lineRule="exact"/>
              <w:ind w:left="774" w:right="32"/>
              <w:jc w:val="center"/>
              <w:rPr>
                <w:sz w:val="24"/>
              </w:rPr>
            </w:pPr>
            <w:r>
              <w:rPr>
                <w:sz w:val="24"/>
              </w:rPr>
              <w:t>$2,</w:t>
            </w:r>
            <w:r w:rsidR="00FC1114">
              <w:rPr>
                <w:sz w:val="24"/>
              </w:rPr>
              <w:t>743.52</w:t>
            </w:r>
          </w:p>
        </w:tc>
      </w:tr>
      <w:tr w:rsidR="003772EE" w14:paraId="15ECBDE2" w14:textId="77777777">
        <w:trPr>
          <w:trHeight w:val="392"/>
        </w:trPr>
        <w:tc>
          <w:tcPr>
            <w:tcW w:w="4752" w:type="dxa"/>
          </w:tcPr>
          <w:p w14:paraId="67276472" w14:textId="77777777" w:rsidR="003772EE" w:rsidRDefault="00761E72">
            <w:pPr>
              <w:pStyle w:val="TableParagraph"/>
              <w:tabs>
                <w:tab w:val="left" w:pos="769"/>
              </w:tabs>
              <w:spacing w:before="116"/>
              <w:ind w:left="50"/>
              <w:rPr>
                <w:sz w:val="24"/>
              </w:rPr>
            </w:pPr>
            <w:r>
              <w:rPr>
                <w:sz w:val="24"/>
              </w:rPr>
              <w:t>3.</w:t>
            </w:r>
            <w:r>
              <w:rPr>
                <w:sz w:val="24"/>
              </w:rPr>
              <w:tab/>
              <w:t>Transportation Rate:</w:t>
            </w:r>
          </w:p>
        </w:tc>
        <w:tc>
          <w:tcPr>
            <w:tcW w:w="2626" w:type="dxa"/>
          </w:tcPr>
          <w:p w14:paraId="6D45481F" w14:textId="77777777" w:rsidR="003772EE" w:rsidRDefault="003772EE">
            <w:pPr>
              <w:pStyle w:val="TableParagraph"/>
              <w:spacing w:line="240" w:lineRule="auto"/>
              <w:rPr>
                <w:rFonts w:ascii="Times New Roman"/>
              </w:rPr>
            </w:pPr>
          </w:p>
        </w:tc>
      </w:tr>
    </w:tbl>
    <w:p w14:paraId="363D3AE1" w14:textId="77777777" w:rsidR="003772EE" w:rsidRDefault="003772EE">
      <w:pPr>
        <w:pStyle w:val="BodyText"/>
        <w:spacing w:before="10"/>
        <w:rPr>
          <w:sz w:val="20"/>
        </w:rPr>
      </w:pPr>
    </w:p>
    <w:p w14:paraId="660890EB" w14:textId="77777777" w:rsidR="003772EE" w:rsidRDefault="00761E72">
      <w:pPr>
        <w:pStyle w:val="ListParagraph"/>
        <w:numPr>
          <w:ilvl w:val="0"/>
          <w:numId w:val="41"/>
        </w:numPr>
        <w:tabs>
          <w:tab w:val="left" w:pos="2099"/>
          <w:tab w:val="left" w:pos="2100"/>
        </w:tabs>
        <w:rPr>
          <w:sz w:val="24"/>
        </w:rPr>
      </w:pPr>
      <w:r>
        <w:rPr>
          <w:sz w:val="24"/>
        </w:rPr>
        <w:t>Sale for Resale at Transportation Service Receipt</w:t>
      </w:r>
      <w:r>
        <w:rPr>
          <w:spacing w:val="-4"/>
          <w:sz w:val="24"/>
        </w:rPr>
        <w:t xml:space="preserve"> </w:t>
      </w:r>
      <w:r>
        <w:rPr>
          <w:sz w:val="24"/>
        </w:rPr>
        <w:t>Point:</w:t>
      </w:r>
    </w:p>
    <w:p w14:paraId="71AC76A3" w14:textId="77777777" w:rsidR="003772EE" w:rsidRDefault="00761E72">
      <w:pPr>
        <w:pStyle w:val="ListParagraph"/>
        <w:numPr>
          <w:ilvl w:val="1"/>
          <w:numId w:val="41"/>
        </w:numPr>
        <w:tabs>
          <w:tab w:val="left" w:pos="3899"/>
          <w:tab w:val="left" w:pos="3900"/>
        </w:tabs>
        <w:rPr>
          <w:sz w:val="24"/>
        </w:rPr>
      </w:pPr>
      <w:r>
        <w:rPr>
          <w:sz w:val="24"/>
        </w:rPr>
        <w:t>$0.1</w:t>
      </w:r>
      <w:r w:rsidR="00FC1114">
        <w:rPr>
          <w:sz w:val="24"/>
        </w:rPr>
        <w:t>2</w:t>
      </w:r>
      <w:r>
        <w:rPr>
          <w:sz w:val="24"/>
        </w:rPr>
        <w:t xml:space="preserve"> /</w:t>
      </w:r>
      <w:r>
        <w:rPr>
          <w:spacing w:val="1"/>
          <w:sz w:val="24"/>
        </w:rPr>
        <w:t xml:space="preserve"> </w:t>
      </w:r>
      <w:r>
        <w:rPr>
          <w:sz w:val="24"/>
        </w:rPr>
        <w:t>Dekatherm</w:t>
      </w:r>
    </w:p>
    <w:p w14:paraId="0050414E" w14:textId="77777777" w:rsidR="003772EE" w:rsidRDefault="003772EE">
      <w:pPr>
        <w:pStyle w:val="BodyText"/>
        <w:spacing w:before="10"/>
        <w:rPr>
          <w:sz w:val="20"/>
        </w:rPr>
      </w:pPr>
    </w:p>
    <w:p w14:paraId="21E60B01" w14:textId="77777777" w:rsidR="003772EE" w:rsidRDefault="00761E72">
      <w:pPr>
        <w:pStyle w:val="ListParagraph"/>
        <w:numPr>
          <w:ilvl w:val="0"/>
          <w:numId w:val="41"/>
        </w:numPr>
        <w:tabs>
          <w:tab w:val="left" w:pos="2099"/>
          <w:tab w:val="left" w:pos="2100"/>
        </w:tabs>
        <w:rPr>
          <w:sz w:val="24"/>
        </w:rPr>
      </w:pPr>
      <w:r>
        <w:rPr>
          <w:sz w:val="24"/>
        </w:rPr>
        <w:t>Transportation to a Transportation Service Delivery</w:t>
      </w:r>
      <w:r>
        <w:rPr>
          <w:spacing w:val="-6"/>
          <w:sz w:val="24"/>
        </w:rPr>
        <w:t xml:space="preserve"> </w:t>
      </w:r>
      <w:r>
        <w:rPr>
          <w:sz w:val="24"/>
        </w:rPr>
        <w:t>Point:</w:t>
      </w:r>
    </w:p>
    <w:p w14:paraId="1140EBA7" w14:textId="77777777" w:rsidR="003772EE" w:rsidRDefault="00761E72">
      <w:pPr>
        <w:pStyle w:val="ListParagraph"/>
        <w:numPr>
          <w:ilvl w:val="1"/>
          <w:numId w:val="41"/>
        </w:numPr>
        <w:tabs>
          <w:tab w:val="left" w:pos="3459"/>
        </w:tabs>
        <w:spacing w:line="448" w:lineRule="auto"/>
        <w:ind w:left="300" w:right="4383" w:firstLine="2880"/>
        <w:rPr>
          <w:sz w:val="24"/>
        </w:rPr>
      </w:pPr>
      <w:r>
        <w:rPr>
          <w:sz w:val="24"/>
        </w:rPr>
        <w:t>$0.2</w:t>
      </w:r>
      <w:r w:rsidR="00FC1114">
        <w:rPr>
          <w:sz w:val="24"/>
        </w:rPr>
        <w:t>6</w:t>
      </w:r>
      <w:r>
        <w:rPr>
          <w:sz w:val="24"/>
        </w:rPr>
        <w:t xml:space="preserve"> / Dekatherm Special Transportation Service</w:t>
      </w:r>
      <w:r>
        <w:rPr>
          <w:spacing w:val="-3"/>
          <w:sz w:val="24"/>
        </w:rPr>
        <w:t xml:space="preserve"> </w:t>
      </w:r>
      <w:r>
        <w:rPr>
          <w:sz w:val="24"/>
        </w:rPr>
        <w:t>(TS-2)</w:t>
      </w:r>
    </w:p>
    <w:p w14:paraId="029D0FB5" w14:textId="77777777" w:rsidR="003772EE" w:rsidRDefault="00761E72">
      <w:pPr>
        <w:pStyle w:val="ListParagraph"/>
        <w:numPr>
          <w:ilvl w:val="0"/>
          <w:numId w:val="40"/>
        </w:numPr>
        <w:tabs>
          <w:tab w:val="left" w:pos="1379"/>
          <w:tab w:val="left" w:pos="1380"/>
        </w:tabs>
        <w:rPr>
          <w:sz w:val="24"/>
        </w:rPr>
      </w:pPr>
      <w:r>
        <w:rPr>
          <w:sz w:val="24"/>
        </w:rPr>
        <w:t>Application Fee</w:t>
      </w:r>
    </w:p>
    <w:p w14:paraId="5E704268" w14:textId="77777777" w:rsidR="003772EE" w:rsidRDefault="00761E72">
      <w:pPr>
        <w:pStyle w:val="ListParagraph"/>
        <w:numPr>
          <w:ilvl w:val="1"/>
          <w:numId w:val="40"/>
        </w:numPr>
        <w:tabs>
          <w:tab w:val="left" w:pos="2280"/>
          <w:tab w:val="left" w:pos="8579"/>
        </w:tabs>
        <w:rPr>
          <w:sz w:val="24"/>
        </w:rPr>
      </w:pPr>
      <w:r>
        <w:rPr>
          <w:sz w:val="24"/>
        </w:rPr>
        <w:t>Negotiated Transportation</w:t>
      </w:r>
      <w:r>
        <w:rPr>
          <w:spacing w:val="-8"/>
          <w:sz w:val="24"/>
        </w:rPr>
        <w:t xml:space="preserve"> </w:t>
      </w:r>
      <w:r>
        <w:rPr>
          <w:sz w:val="24"/>
        </w:rPr>
        <w:t>Service</w:t>
      </w:r>
      <w:r>
        <w:rPr>
          <w:spacing w:val="-4"/>
          <w:sz w:val="24"/>
        </w:rPr>
        <w:t xml:space="preserve"> </w:t>
      </w:r>
      <w:r>
        <w:rPr>
          <w:sz w:val="24"/>
        </w:rPr>
        <w:t>Contract:</w:t>
      </w:r>
      <w:r>
        <w:rPr>
          <w:sz w:val="24"/>
        </w:rPr>
        <w:tab/>
        <w:t>$2,500.00</w:t>
      </w:r>
    </w:p>
    <w:p w14:paraId="13B07DB5" w14:textId="77777777" w:rsidR="003772EE" w:rsidRDefault="003772EE">
      <w:pPr>
        <w:pStyle w:val="BodyText"/>
        <w:spacing w:before="7"/>
        <w:rPr>
          <w:sz w:val="20"/>
        </w:rPr>
      </w:pPr>
    </w:p>
    <w:p w14:paraId="74D33EC6" w14:textId="77777777" w:rsidR="003772EE" w:rsidRDefault="00761E72">
      <w:pPr>
        <w:pStyle w:val="ListParagraph"/>
        <w:numPr>
          <w:ilvl w:val="0"/>
          <w:numId w:val="40"/>
        </w:numPr>
        <w:tabs>
          <w:tab w:val="left" w:pos="1379"/>
          <w:tab w:val="left" w:pos="1380"/>
        </w:tabs>
        <w:ind w:right="312"/>
        <w:rPr>
          <w:sz w:val="24"/>
        </w:rPr>
      </w:pPr>
      <w:r>
        <w:rPr>
          <w:sz w:val="24"/>
        </w:rPr>
        <w:t>Monthly Customer Charge – A charge assessed during the applicable Month and shall be calculated as 0.35% of the Company’s gross investment in new facilities to provide the Transportation Services as specified in the Transportation Service</w:t>
      </w:r>
      <w:r>
        <w:rPr>
          <w:spacing w:val="-3"/>
          <w:sz w:val="24"/>
        </w:rPr>
        <w:t xml:space="preserve"> </w:t>
      </w:r>
      <w:r>
        <w:rPr>
          <w:sz w:val="24"/>
        </w:rPr>
        <w:t>Agreement.</w:t>
      </w:r>
    </w:p>
    <w:p w14:paraId="671C30B5" w14:textId="77777777" w:rsidR="003772EE" w:rsidRDefault="003772EE">
      <w:pPr>
        <w:pStyle w:val="BodyText"/>
        <w:spacing w:before="10"/>
        <w:rPr>
          <w:sz w:val="20"/>
        </w:rPr>
      </w:pPr>
    </w:p>
    <w:p w14:paraId="3F85767B" w14:textId="77777777" w:rsidR="003772EE" w:rsidRDefault="00761E72">
      <w:pPr>
        <w:pStyle w:val="BodyText"/>
        <w:ind w:left="299" w:right="228"/>
      </w:pPr>
      <w:r>
        <w:t>Transportation Service Contracts which contain service under both TS-1 and TS-</w:t>
      </w:r>
      <w:proofErr w:type="gramStart"/>
      <w:r>
        <w:t>2</w:t>
      </w:r>
      <w:proofErr w:type="gramEnd"/>
      <w:r>
        <w:t xml:space="preserve"> and which are negotiated simultaneously shall only be required to make a single Application Fee payment.</w:t>
      </w:r>
    </w:p>
    <w:p w14:paraId="7E1F27A5" w14:textId="77777777" w:rsidR="003772EE" w:rsidRDefault="003772EE">
      <w:pPr>
        <w:sectPr w:rsidR="003772EE">
          <w:headerReference w:type="default" r:id="rId142"/>
          <w:pgSz w:w="12240" w:h="15840"/>
          <w:pgMar w:top="1600" w:right="1280" w:bottom="980" w:left="1140" w:header="728" w:footer="788" w:gutter="0"/>
          <w:cols w:space="720"/>
        </w:sectPr>
      </w:pPr>
    </w:p>
    <w:p w14:paraId="0C40D26A" w14:textId="77777777" w:rsidR="003772EE" w:rsidRDefault="003772EE">
      <w:pPr>
        <w:pStyle w:val="BodyText"/>
        <w:rPr>
          <w:sz w:val="20"/>
        </w:rPr>
      </w:pPr>
    </w:p>
    <w:p w14:paraId="2DD4EE85"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636"/>
        <w:gridCol w:w="3405"/>
      </w:tblGrid>
      <w:tr w:rsidR="003772EE" w14:paraId="76DB42DB" w14:textId="77777777">
        <w:trPr>
          <w:trHeight w:val="268"/>
        </w:trPr>
        <w:tc>
          <w:tcPr>
            <w:tcW w:w="5636" w:type="dxa"/>
          </w:tcPr>
          <w:p w14:paraId="5CCF3F21" w14:textId="77777777" w:rsidR="003772EE" w:rsidRDefault="00761E72">
            <w:pPr>
              <w:pStyle w:val="TableParagraph"/>
              <w:spacing w:line="248" w:lineRule="exact"/>
              <w:ind w:left="200"/>
              <w:rPr>
                <w:b/>
                <w:sz w:val="24"/>
              </w:rPr>
            </w:pPr>
            <w:bookmarkStart w:id="564" w:name="Residential_Delivery_Service"/>
            <w:bookmarkEnd w:id="564"/>
            <w:r>
              <w:rPr>
                <w:b/>
                <w:sz w:val="24"/>
              </w:rPr>
              <w:t>Residential Delivery Service</w:t>
            </w:r>
          </w:p>
        </w:tc>
        <w:tc>
          <w:tcPr>
            <w:tcW w:w="3405" w:type="dxa"/>
          </w:tcPr>
          <w:p w14:paraId="15B5B486" w14:textId="77777777" w:rsidR="003772EE" w:rsidRDefault="00761E72">
            <w:pPr>
              <w:pStyle w:val="TableParagraph"/>
              <w:spacing w:line="248" w:lineRule="exact"/>
              <w:ind w:left="2232"/>
              <w:rPr>
                <w:b/>
                <w:sz w:val="24"/>
              </w:rPr>
            </w:pPr>
            <w:r>
              <w:rPr>
                <w:b/>
                <w:sz w:val="24"/>
              </w:rPr>
              <w:t>Rate R-1</w:t>
            </w:r>
          </w:p>
        </w:tc>
      </w:tr>
    </w:tbl>
    <w:p w14:paraId="54A0C504" w14:textId="77777777" w:rsidR="003772EE" w:rsidRDefault="003772EE">
      <w:pPr>
        <w:pStyle w:val="BodyText"/>
        <w:spacing w:before="3"/>
        <w:rPr>
          <w:sz w:val="23"/>
        </w:rPr>
      </w:pPr>
    </w:p>
    <w:p w14:paraId="36B3153A" w14:textId="77777777" w:rsidR="003772EE" w:rsidRDefault="00761E72">
      <w:pPr>
        <w:pStyle w:val="ListParagraph"/>
        <w:numPr>
          <w:ilvl w:val="0"/>
          <w:numId w:val="39"/>
        </w:numPr>
        <w:tabs>
          <w:tab w:val="left" w:pos="731"/>
          <w:tab w:val="left" w:pos="732"/>
        </w:tabs>
        <w:spacing w:before="92"/>
        <w:rPr>
          <w:sz w:val="24"/>
        </w:rPr>
      </w:pPr>
      <w:r>
        <w:rPr>
          <w:sz w:val="24"/>
        </w:rPr>
        <w:t>Availability</w:t>
      </w:r>
    </w:p>
    <w:p w14:paraId="0F4225B2" w14:textId="77777777" w:rsidR="003772EE" w:rsidRDefault="003772EE">
      <w:pPr>
        <w:pStyle w:val="BodyText"/>
        <w:spacing w:before="10"/>
        <w:rPr>
          <w:sz w:val="20"/>
        </w:rPr>
      </w:pPr>
    </w:p>
    <w:p w14:paraId="77ACC60C" w14:textId="77777777" w:rsidR="003772EE" w:rsidRDefault="00761E72">
      <w:pPr>
        <w:pStyle w:val="BodyText"/>
        <w:ind w:left="732" w:right="464"/>
      </w:pPr>
      <w:r>
        <w:t>To any Firm Retail Customer for Residential Service at a Residence consisting of four or fewer dwelling units.</w:t>
      </w:r>
    </w:p>
    <w:p w14:paraId="3A36B6E4" w14:textId="77777777" w:rsidR="003772EE" w:rsidRDefault="003772EE">
      <w:pPr>
        <w:pStyle w:val="BodyText"/>
        <w:spacing w:before="10"/>
        <w:rPr>
          <w:sz w:val="20"/>
        </w:rPr>
      </w:pPr>
    </w:p>
    <w:p w14:paraId="60131E78" w14:textId="77777777" w:rsidR="003772EE" w:rsidRDefault="00761E72">
      <w:pPr>
        <w:pStyle w:val="ListParagraph"/>
        <w:numPr>
          <w:ilvl w:val="0"/>
          <w:numId w:val="39"/>
        </w:numPr>
        <w:tabs>
          <w:tab w:val="left" w:pos="731"/>
          <w:tab w:val="left" w:pos="732"/>
        </w:tabs>
        <w:rPr>
          <w:sz w:val="24"/>
        </w:rPr>
      </w:pPr>
      <w:r>
        <w:rPr>
          <w:sz w:val="24"/>
        </w:rPr>
        <w:t>Rate</w:t>
      </w:r>
    </w:p>
    <w:p w14:paraId="5884D309" w14:textId="77777777" w:rsidR="003772EE" w:rsidRDefault="003772EE">
      <w:pPr>
        <w:pStyle w:val="BodyText"/>
        <w:spacing w:before="10"/>
        <w:rPr>
          <w:sz w:val="20"/>
        </w:rPr>
      </w:pPr>
    </w:p>
    <w:p w14:paraId="7AA0DA41" w14:textId="77777777" w:rsidR="003772EE" w:rsidRDefault="00761E72">
      <w:pPr>
        <w:pStyle w:val="BodyText"/>
        <w:ind w:left="731" w:right="170"/>
      </w:pPr>
      <w:r>
        <w:t>The rate shall consist of an Annual Customer Charge, Dedicated Design Day Annual Capacity Charge, Annual Peaking Service Charge and Annual Meter Reading Charge as set forth more fully in the Summary Rate Sheet in effect from time to time. Except for the Dedicated Design Day Annual Capacity Charge, the Customer shall pay 1/12 of the annual charges per month. For bills rendered on and after February 1, 2001, except as provided in Section 8 below, the Dedicated Design Day Annual Capacity Charge shall be billed in accordance with the following schedule:</w:t>
      </w:r>
    </w:p>
    <w:p w14:paraId="07E1F597" w14:textId="77777777" w:rsidR="003772EE" w:rsidRDefault="003772EE">
      <w:pPr>
        <w:pStyle w:val="BodyText"/>
        <w:spacing w:before="10"/>
        <w:rPr>
          <w:sz w:val="12"/>
        </w:rPr>
      </w:pPr>
    </w:p>
    <w:p w14:paraId="02974CA5" w14:textId="77777777" w:rsidR="003772EE" w:rsidRDefault="00761E72">
      <w:pPr>
        <w:pStyle w:val="BodyText"/>
        <w:tabs>
          <w:tab w:val="left" w:pos="6151"/>
        </w:tabs>
        <w:spacing w:before="93"/>
        <w:ind w:left="3467"/>
      </w:pPr>
      <w:r>
        <w:t>Month</w:t>
      </w:r>
      <w:r>
        <w:tab/>
        <w:t>Percentage</w:t>
      </w:r>
    </w:p>
    <w:p w14:paraId="0163FE8F" w14:textId="77777777" w:rsidR="003772EE" w:rsidRDefault="003772EE">
      <w:pPr>
        <w:pStyle w:val="BodyText"/>
        <w:spacing w:before="6"/>
        <w:rPr>
          <w:sz w:val="21"/>
        </w:rPr>
      </w:pPr>
    </w:p>
    <w:tbl>
      <w:tblPr>
        <w:tblW w:w="0" w:type="auto"/>
        <w:tblInd w:w="257" w:type="dxa"/>
        <w:tblLayout w:type="fixed"/>
        <w:tblCellMar>
          <w:left w:w="0" w:type="dxa"/>
          <w:right w:w="0" w:type="dxa"/>
        </w:tblCellMar>
        <w:tblLook w:val="01E0" w:firstRow="1" w:lastRow="1" w:firstColumn="1" w:lastColumn="1" w:noHBand="0" w:noVBand="0"/>
      </w:tblPr>
      <w:tblGrid>
        <w:gridCol w:w="2258"/>
        <w:gridCol w:w="2711"/>
        <w:gridCol w:w="1826"/>
      </w:tblGrid>
      <w:tr w:rsidR="003772EE" w14:paraId="62644F40" w14:textId="77777777">
        <w:trPr>
          <w:trHeight w:val="272"/>
        </w:trPr>
        <w:tc>
          <w:tcPr>
            <w:tcW w:w="2258" w:type="dxa"/>
            <w:vMerge w:val="restart"/>
          </w:tcPr>
          <w:p w14:paraId="7429524B" w14:textId="77777777" w:rsidR="003772EE" w:rsidRDefault="003772EE">
            <w:pPr>
              <w:pStyle w:val="TableParagraph"/>
              <w:spacing w:line="240" w:lineRule="auto"/>
              <w:rPr>
                <w:rFonts w:ascii="Times New Roman"/>
              </w:rPr>
            </w:pPr>
          </w:p>
        </w:tc>
        <w:tc>
          <w:tcPr>
            <w:tcW w:w="2711" w:type="dxa"/>
          </w:tcPr>
          <w:p w14:paraId="70470DBC" w14:textId="77777777" w:rsidR="003772EE" w:rsidRDefault="00761E72">
            <w:pPr>
              <w:pStyle w:val="TableParagraph"/>
              <w:spacing w:line="252" w:lineRule="exact"/>
              <w:ind w:left="240"/>
              <w:rPr>
                <w:sz w:val="24"/>
              </w:rPr>
            </w:pPr>
            <w:r>
              <w:rPr>
                <w:sz w:val="24"/>
              </w:rPr>
              <w:t>January</w:t>
            </w:r>
          </w:p>
        </w:tc>
        <w:tc>
          <w:tcPr>
            <w:tcW w:w="1826" w:type="dxa"/>
          </w:tcPr>
          <w:p w14:paraId="70E6D41D" w14:textId="77777777" w:rsidR="003772EE" w:rsidRDefault="00761E72">
            <w:pPr>
              <w:pStyle w:val="TableParagraph"/>
              <w:spacing w:line="252" w:lineRule="exact"/>
              <w:ind w:right="48"/>
              <w:jc w:val="right"/>
              <w:rPr>
                <w:sz w:val="24"/>
              </w:rPr>
            </w:pPr>
            <w:r>
              <w:rPr>
                <w:w w:val="95"/>
                <w:sz w:val="24"/>
              </w:rPr>
              <w:t>18%</w:t>
            </w:r>
          </w:p>
        </w:tc>
      </w:tr>
      <w:tr w:rsidR="003772EE" w14:paraId="5DE8F1C8" w14:textId="77777777">
        <w:trPr>
          <w:trHeight w:val="275"/>
        </w:trPr>
        <w:tc>
          <w:tcPr>
            <w:tcW w:w="2258" w:type="dxa"/>
            <w:vMerge/>
            <w:tcBorders>
              <w:top w:val="nil"/>
            </w:tcBorders>
          </w:tcPr>
          <w:p w14:paraId="3D4127B0" w14:textId="77777777" w:rsidR="003772EE" w:rsidRDefault="003772EE">
            <w:pPr>
              <w:rPr>
                <w:sz w:val="2"/>
                <w:szCs w:val="2"/>
              </w:rPr>
            </w:pPr>
          </w:p>
        </w:tc>
        <w:tc>
          <w:tcPr>
            <w:tcW w:w="2711" w:type="dxa"/>
          </w:tcPr>
          <w:p w14:paraId="079C51D3" w14:textId="77777777" w:rsidR="003772EE" w:rsidRDefault="00761E72">
            <w:pPr>
              <w:pStyle w:val="TableParagraph"/>
              <w:ind w:left="240"/>
              <w:rPr>
                <w:sz w:val="24"/>
              </w:rPr>
            </w:pPr>
            <w:r>
              <w:rPr>
                <w:sz w:val="24"/>
              </w:rPr>
              <w:t>February</w:t>
            </w:r>
          </w:p>
        </w:tc>
        <w:tc>
          <w:tcPr>
            <w:tcW w:w="1826" w:type="dxa"/>
          </w:tcPr>
          <w:p w14:paraId="12FBB8B0" w14:textId="77777777" w:rsidR="003772EE" w:rsidRDefault="00761E72">
            <w:pPr>
              <w:pStyle w:val="TableParagraph"/>
              <w:ind w:right="48"/>
              <w:jc w:val="right"/>
              <w:rPr>
                <w:sz w:val="24"/>
              </w:rPr>
            </w:pPr>
            <w:r>
              <w:rPr>
                <w:w w:val="95"/>
                <w:sz w:val="24"/>
              </w:rPr>
              <w:t>19%</w:t>
            </w:r>
          </w:p>
        </w:tc>
      </w:tr>
      <w:tr w:rsidR="003772EE" w14:paraId="47DBA89A" w14:textId="77777777">
        <w:trPr>
          <w:trHeight w:val="276"/>
        </w:trPr>
        <w:tc>
          <w:tcPr>
            <w:tcW w:w="2258" w:type="dxa"/>
            <w:vMerge/>
            <w:tcBorders>
              <w:top w:val="nil"/>
            </w:tcBorders>
          </w:tcPr>
          <w:p w14:paraId="4C906830" w14:textId="77777777" w:rsidR="003772EE" w:rsidRDefault="003772EE">
            <w:pPr>
              <w:rPr>
                <w:sz w:val="2"/>
                <w:szCs w:val="2"/>
              </w:rPr>
            </w:pPr>
          </w:p>
        </w:tc>
        <w:tc>
          <w:tcPr>
            <w:tcW w:w="2711" w:type="dxa"/>
          </w:tcPr>
          <w:p w14:paraId="5AF9CDCE" w14:textId="77777777" w:rsidR="003772EE" w:rsidRDefault="00761E72">
            <w:pPr>
              <w:pStyle w:val="TableParagraph"/>
              <w:ind w:left="240"/>
              <w:rPr>
                <w:sz w:val="24"/>
              </w:rPr>
            </w:pPr>
            <w:r>
              <w:rPr>
                <w:sz w:val="24"/>
              </w:rPr>
              <w:t>March</w:t>
            </w:r>
          </w:p>
        </w:tc>
        <w:tc>
          <w:tcPr>
            <w:tcW w:w="1826" w:type="dxa"/>
          </w:tcPr>
          <w:p w14:paraId="3C5945E8" w14:textId="77777777" w:rsidR="003772EE" w:rsidRDefault="00761E72">
            <w:pPr>
              <w:pStyle w:val="TableParagraph"/>
              <w:ind w:right="48"/>
              <w:jc w:val="right"/>
              <w:rPr>
                <w:sz w:val="24"/>
              </w:rPr>
            </w:pPr>
            <w:r>
              <w:rPr>
                <w:w w:val="95"/>
                <w:sz w:val="24"/>
              </w:rPr>
              <w:t>15%</w:t>
            </w:r>
          </w:p>
        </w:tc>
      </w:tr>
      <w:tr w:rsidR="003772EE" w14:paraId="48DA8EE7" w14:textId="77777777">
        <w:trPr>
          <w:trHeight w:val="275"/>
        </w:trPr>
        <w:tc>
          <w:tcPr>
            <w:tcW w:w="2258" w:type="dxa"/>
            <w:vMerge/>
            <w:tcBorders>
              <w:top w:val="nil"/>
            </w:tcBorders>
          </w:tcPr>
          <w:p w14:paraId="50DFF52F" w14:textId="77777777" w:rsidR="003772EE" w:rsidRDefault="003772EE">
            <w:pPr>
              <w:rPr>
                <w:sz w:val="2"/>
                <w:szCs w:val="2"/>
              </w:rPr>
            </w:pPr>
          </w:p>
        </w:tc>
        <w:tc>
          <w:tcPr>
            <w:tcW w:w="2711" w:type="dxa"/>
          </w:tcPr>
          <w:p w14:paraId="3ACDF2BA" w14:textId="77777777" w:rsidR="003772EE" w:rsidRDefault="00761E72">
            <w:pPr>
              <w:pStyle w:val="TableParagraph"/>
              <w:ind w:left="240"/>
              <w:rPr>
                <w:sz w:val="24"/>
              </w:rPr>
            </w:pPr>
            <w:r>
              <w:rPr>
                <w:sz w:val="24"/>
              </w:rPr>
              <w:t>April</w:t>
            </w:r>
          </w:p>
        </w:tc>
        <w:tc>
          <w:tcPr>
            <w:tcW w:w="1826" w:type="dxa"/>
          </w:tcPr>
          <w:p w14:paraId="09E59D92" w14:textId="77777777" w:rsidR="003772EE" w:rsidRDefault="00761E72">
            <w:pPr>
              <w:pStyle w:val="TableParagraph"/>
              <w:ind w:right="94"/>
              <w:jc w:val="right"/>
              <w:rPr>
                <w:sz w:val="24"/>
              </w:rPr>
            </w:pPr>
            <w:r>
              <w:rPr>
                <w:w w:val="95"/>
                <w:sz w:val="24"/>
              </w:rPr>
              <w:t>8%</w:t>
            </w:r>
          </w:p>
        </w:tc>
      </w:tr>
      <w:tr w:rsidR="003772EE" w14:paraId="562AF682" w14:textId="77777777">
        <w:trPr>
          <w:trHeight w:val="276"/>
        </w:trPr>
        <w:tc>
          <w:tcPr>
            <w:tcW w:w="2258" w:type="dxa"/>
            <w:vMerge/>
            <w:tcBorders>
              <w:top w:val="nil"/>
            </w:tcBorders>
          </w:tcPr>
          <w:p w14:paraId="03A91BD9" w14:textId="77777777" w:rsidR="003772EE" w:rsidRDefault="003772EE">
            <w:pPr>
              <w:rPr>
                <w:sz w:val="2"/>
                <w:szCs w:val="2"/>
              </w:rPr>
            </w:pPr>
          </w:p>
        </w:tc>
        <w:tc>
          <w:tcPr>
            <w:tcW w:w="2711" w:type="dxa"/>
          </w:tcPr>
          <w:p w14:paraId="099E04D7" w14:textId="77777777" w:rsidR="003772EE" w:rsidRDefault="00761E72">
            <w:pPr>
              <w:pStyle w:val="TableParagraph"/>
              <w:ind w:left="240"/>
              <w:rPr>
                <w:sz w:val="24"/>
              </w:rPr>
            </w:pPr>
            <w:r>
              <w:rPr>
                <w:sz w:val="24"/>
              </w:rPr>
              <w:t>May</w:t>
            </w:r>
          </w:p>
        </w:tc>
        <w:tc>
          <w:tcPr>
            <w:tcW w:w="1826" w:type="dxa"/>
          </w:tcPr>
          <w:p w14:paraId="0E2C57A4" w14:textId="77777777" w:rsidR="003772EE" w:rsidRDefault="00761E72">
            <w:pPr>
              <w:pStyle w:val="TableParagraph"/>
              <w:ind w:right="94"/>
              <w:jc w:val="right"/>
              <w:rPr>
                <w:sz w:val="24"/>
              </w:rPr>
            </w:pPr>
            <w:r>
              <w:rPr>
                <w:w w:val="95"/>
                <w:sz w:val="24"/>
              </w:rPr>
              <w:t>4%</w:t>
            </w:r>
          </w:p>
        </w:tc>
      </w:tr>
      <w:tr w:rsidR="003772EE" w14:paraId="649029DD" w14:textId="77777777">
        <w:trPr>
          <w:trHeight w:val="275"/>
        </w:trPr>
        <w:tc>
          <w:tcPr>
            <w:tcW w:w="2258" w:type="dxa"/>
            <w:vMerge/>
            <w:tcBorders>
              <w:top w:val="nil"/>
            </w:tcBorders>
          </w:tcPr>
          <w:p w14:paraId="493FC174" w14:textId="77777777" w:rsidR="003772EE" w:rsidRDefault="003772EE">
            <w:pPr>
              <w:rPr>
                <w:sz w:val="2"/>
                <w:szCs w:val="2"/>
              </w:rPr>
            </w:pPr>
          </w:p>
        </w:tc>
        <w:tc>
          <w:tcPr>
            <w:tcW w:w="2711" w:type="dxa"/>
          </w:tcPr>
          <w:p w14:paraId="2DED4C05" w14:textId="77777777" w:rsidR="003772EE" w:rsidRDefault="00761E72">
            <w:pPr>
              <w:pStyle w:val="TableParagraph"/>
              <w:ind w:left="240"/>
              <w:rPr>
                <w:sz w:val="24"/>
              </w:rPr>
            </w:pPr>
            <w:r>
              <w:rPr>
                <w:sz w:val="24"/>
              </w:rPr>
              <w:t>June</w:t>
            </w:r>
          </w:p>
        </w:tc>
        <w:tc>
          <w:tcPr>
            <w:tcW w:w="1826" w:type="dxa"/>
          </w:tcPr>
          <w:p w14:paraId="038A1D3C" w14:textId="77777777" w:rsidR="003772EE" w:rsidRDefault="00761E72">
            <w:pPr>
              <w:pStyle w:val="TableParagraph"/>
              <w:ind w:right="94"/>
              <w:jc w:val="right"/>
              <w:rPr>
                <w:sz w:val="24"/>
              </w:rPr>
            </w:pPr>
            <w:r>
              <w:rPr>
                <w:w w:val="95"/>
                <w:sz w:val="24"/>
              </w:rPr>
              <w:t>3%</w:t>
            </w:r>
          </w:p>
        </w:tc>
      </w:tr>
      <w:tr w:rsidR="003772EE" w14:paraId="11ADCE0A" w14:textId="77777777">
        <w:trPr>
          <w:trHeight w:val="276"/>
        </w:trPr>
        <w:tc>
          <w:tcPr>
            <w:tcW w:w="2258" w:type="dxa"/>
            <w:vMerge/>
            <w:tcBorders>
              <w:top w:val="nil"/>
            </w:tcBorders>
          </w:tcPr>
          <w:p w14:paraId="09A2DD6D" w14:textId="77777777" w:rsidR="003772EE" w:rsidRDefault="003772EE">
            <w:pPr>
              <w:rPr>
                <w:sz w:val="2"/>
                <w:szCs w:val="2"/>
              </w:rPr>
            </w:pPr>
          </w:p>
        </w:tc>
        <w:tc>
          <w:tcPr>
            <w:tcW w:w="2711" w:type="dxa"/>
          </w:tcPr>
          <w:p w14:paraId="481565C8" w14:textId="77777777" w:rsidR="003772EE" w:rsidRDefault="00761E72">
            <w:pPr>
              <w:pStyle w:val="TableParagraph"/>
              <w:ind w:left="240"/>
              <w:rPr>
                <w:sz w:val="24"/>
              </w:rPr>
            </w:pPr>
            <w:r>
              <w:rPr>
                <w:sz w:val="24"/>
              </w:rPr>
              <w:t>July</w:t>
            </w:r>
          </w:p>
        </w:tc>
        <w:tc>
          <w:tcPr>
            <w:tcW w:w="1826" w:type="dxa"/>
          </w:tcPr>
          <w:p w14:paraId="77EE728F" w14:textId="77777777" w:rsidR="003772EE" w:rsidRDefault="00761E72">
            <w:pPr>
              <w:pStyle w:val="TableParagraph"/>
              <w:ind w:right="95"/>
              <w:jc w:val="right"/>
              <w:rPr>
                <w:sz w:val="24"/>
              </w:rPr>
            </w:pPr>
            <w:r>
              <w:rPr>
                <w:w w:val="95"/>
                <w:sz w:val="24"/>
              </w:rPr>
              <w:t>3%</w:t>
            </w:r>
          </w:p>
        </w:tc>
      </w:tr>
      <w:tr w:rsidR="003772EE" w14:paraId="42C7E4CC" w14:textId="77777777">
        <w:trPr>
          <w:trHeight w:val="274"/>
        </w:trPr>
        <w:tc>
          <w:tcPr>
            <w:tcW w:w="2258" w:type="dxa"/>
            <w:vMerge/>
            <w:tcBorders>
              <w:top w:val="nil"/>
            </w:tcBorders>
          </w:tcPr>
          <w:p w14:paraId="53C6134C" w14:textId="77777777" w:rsidR="003772EE" w:rsidRDefault="003772EE">
            <w:pPr>
              <w:rPr>
                <w:sz w:val="2"/>
                <w:szCs w:val="2"/>
              </w:rPr>
            </w:pPr>
          </w:p>
        </w:tc>
        <w:tc>
          <w:tcPr>
            <w:tcW w:w="2711" w:type="dxa"/>
          </w:tcPr>
          <w:p w14:paraId="70DF3741" w14:textId="77777777" w:rsidR="003772EE" w:rsidRDefault="00761E72">
            <w:pPr>
              <w:pStyle w:val="TableParagraph"/>
              <w:spacing w:line="255" w:lineRule="exact"/>
              <w:ind w:left="240"/>
              <w:rPr>
                <w:sz w:val="24"/>
              </w:rPr>
            </w:pPr>
            <w:r>
              <w:rPr>
                <w:sz w:val="24"/>
              </w:rPr>
              <w:t>August</w:t>
            </w:r>
          </w:p>
        </w:tc>
        <w:tc>
          <w:tcPr>
            <w:tcW w:w="1826" w:type="dxa"/>
          </w:tcPr>
          <w:p w14:paraId="3E57A0FD" w14:textId="77777777" w:rsidR="003772EE" w:rsidRDefault="00761E72">
            <w:pPr>
              <w:pStyle w:val="TableParagraph"/>
              <w:spacing w:line="255" w:lineRule="exact"/>
              <w:ind w:right="94"/>
              <w:jc w:val="right"/>
              <w:rPr>
                <w:sz w:val="24"/>
              </w:rPr>
            </w:pPr>
            <w:r>
              <w:rPr>
                <w:w w:val="95"/>
                <w:sz w:val="24"/>
              </w:rPr>
              <w:t>3%</w:t>
            </w:r>
          </w:p>
        </w:tc>
      </w:tr>
      <w:tr w:rsidR="003772EE" w14:paraId="46F3459D" w14:textId="77777777">
        <w:trPr>
          <w:trHeight w:val="274"/>
        </w:trPr>
        <w:tc>
          <w:tcPr>
            <w:tcW w:w="2258" w:type="dxa"/>
            <w:vMerge/>
            <w:tcBorders>
              <w:top w:val="nil"/>
            </w:tcBorders>
          </w:tcPr>
          <w:p w14:paraId="09A14C9D" w14:textId="77777777" w:rsidR="003772EE" w:rsidRDefault="003772EE">
            <w:pPr>
              <w:rPr>
                <w:sz w:val="2"/>
                <w:szCs w:val="2"/>
              </w:rPr>
            </w:pPr>
          </w:p>
        </w:tc>
        <w:tc>
          <w:tcPr>
            <w:tcW w:w="2711" w:type="dxa"/>
          </w:tcPr>
          <w:p w14:paraId="0C04E919" w14:textId="77777777" w:rsidR="003772EE" w:rsidRDefault="00761E72">
            <w:pPr>
              <w:pStyle w:val="TableParagraph"/>
              <w:spacing w:line="255" w:lineRule="exact"/>
              <w:ind w:left="240"/>
              <w:rPr>
                <w:sz w:val="24"/>
              </w:rPr>
            </w:pPr>
            <w:r>
              <w:rPr>
                <w:sz w:val="24"/>
              </w:rPr>
              <w:t>September</w:t>
            </w:r>
          </w:p>
        </w:tc>
        <w:tc>
          <w:tcPr>
            <w:tcW w:w="1826" w:type="dxa"/>
          </w:tcPr>
          <w:p w14:paraId="336F1131" w14:textId="77777777" w:rsidR="003772EE" w:rsidRDefault="00761E72">
            <w:pPr>
              <w:pStyle w:val="TableParagraph"/>
              <w:spacing w:line="255" w:lineRule="exact"/>
              <w:ind w:right="94"/>
              <w:jc w:val="right"/>
              <w:rPr>
                <w:sz w:val="24"/>
              </w:rPr>
            </w:pPr>
            <w:r>
              <w:rPr>
                <w:w w:val="95"/>
                <w:sz w:val="24"/>
              </w:rPr>
              <w:t>3%</w:t>
            </w:r>
          </w:p>
        </w:tc>
      </w:tr>
      <w:tr w:rsidR="003772EE" w14:paraId="58C27137" w14:textId="77777777">
        <w:trPr>
          <w:trHeight w:val="275"/>
        </w:trPr>
        <w:tc>
          <w:tcPr>
            <w:tcW w:w="2258" w:type="dxa"/>
            <w:vMerge/>
            <w:tcBorders>
              <w:top w:val="nil"/>
            </w:tcBorders>
          </w:tcPr>
          <w:p w14:paraId="7DC27671" w14:textId="77777777" w:rsidR="003772EE" w:rsidRDefault="003772EE">
            <w:pPr>
              <w:rPr>
                <w:sz w:val="2"/>
                <w:szCs w:val="2"/>
              </w:rPr>
            </w:pPr>
          </w:p>
        </w:tc>
        <w:tc>
          <w:tcPr>
            <w:tcW w:w="2711" w:type="dxa"/>
          </w:tcPr>
          <w:p w14:paraId="2846C829" w14:textId="77777777" w:rsidR="003772EE" w:rsidRDefault="00761E72">
            <w:pPr>
              <w:pStyle w:val="TableParagraph"/>
              <w:ind w:left="240"/>
              <w:rPr>
                <w:sz w:val="24"/>
              </w:rPr>
            </w:pPr>
            <w:r>
              <w:rPr>
                <w:sz w:val="24"/>
              </w:rPr>
              <w:t>October</w:t>
            </w:r>
          </w:p>
        </w:tc>
        <w:tc>
          <w:tcPr>
            <w:tcW w:w="1826" w:type="dxa"/>
          </w:tcPr>
          <w:p w14:paraId="3E799128" w14:textId="77777777" w:rsidR="003772EE" w:rsidRDefault="00761E72">
            <w:pPr>
              <w:pStyle w:val="TableParagraph"/>
              <w:ind w:right="94"/>
              <w:jc w:val="right"/>
              <w:rPr>
                <w:sz w:val="24"/>
              </w:rPr>
            </w:pPr>
            <w:r>
              <w:rPr>
                <w:w w:val="95"/>
                <w:sz w:val="24"/>
              </w:rPr>
              <w:t>3%</w:t>
            </w:r>
          </w:p>
        </w:tc>
      </w:tr>
      <w:tr w:rsidR="003772EE" w14:paraId="272A1C00" w14:textId="77777777">
        <w:trPr>
          <w:trHeight w:val="276"/>
        </w:trPr>
        <w:tc>
          <w:tcPr>
            <w:tcW w:w="2258" w:type="dxa"/>
            <w:vMerge/>
            <w:tcBorders>
              <w:top w:val="nil"/>
            </w:tcBorders>
          </w:tcPr>
          <w:p w14:paraId="367E21F9" w14:textId="77777777" w:rsidR="003772EE" w:rsidRDefault="003772EE">
            <w:pPr>
              <w:rPr>
                <w:sz w:val="2"/>
                <w:szCs w:val="2"/>
              </w:rPr>
            </w:pPr>
          </w:p>
        </w:tc>
        <w:tc>
          <w:tcPr>
            <w:tcW w:w="2711" w:type="dxa"/>
          </w:tcPr>
          <w:p w14:paraId="1FEA22E1" w14:textId="77777777" w:rsidR="003772EE" w:rsidRDefault="00761E72">
            <w:pPr>
              <w:pStyle w:val="TableParagraph"/>
              <w:ind w:left="240"/>
              <w:rPr>
                <w:sz w:val="24"/>
              </w:rPr>
            </w:pPr>
            <w:r>
              <w:rPr>
                <w:sz w:val="24"/>
              </w:rPr>
              <w:t>November</w:t>
            </w:r>
          </w:p>
        </w:tc>
        <w:tc>
          <w:tcPr>
            <w:tcW w:w="1826" w:type="dxa"/>
          </w:tcPr>
          <w:p w14:paraId="7448C7E9" w14:textId="77777777" w:rsidR="003772EE" w:rsidRDefault="00761E72">
            <w:pPr>
              <w:pStyle w:val="TableParagraph"/>
              <w:ind w:right="94"/>
              <w:jc w:val="right"/>
              <w:rPr>
                <w:sz w:val="24"/>
              </w:rPr>
            </w:pPr>
            <w:r>
              <w:rPr>
                <w:w w:val="95"/>
                <w:sz w:val="24"/>
              </w:rPr>
              <w:t>7%</w:t>
            </w:r>
          </w:p>
        </w:tc>
      </w:tr>
      <w:tr w:rsidR="003772EE" w14:paraId="4CEAAEEA" w14:textId="77777777">
        <w:trPr>
          <w:trHeight w:val="788"/>
        </w:trPr>
        <w:tc>
          <w:tcPr>
            <w:tcW w:w="2258" w:type="dxa"/>
          </w:tcPr>
          <w:p w14:paraId="1580E446" w14:textId="77777777" w:rsidR="003772EE" w:rsidRDefault="003772EE">
            <w:pPr>
              <w:pStyle w:val="TableParagraph"/>
              <w:spacing w:line="240" w:lineRule="auto"/>
              <w:rPr>
                <w:sz w:val="26"/>
              </w:rPr>
            </w:pPr>
          </w:p>
          <w:p w14:paraId="0CC214B8" w14:textId="77777777" w:rsidR="003772EE" w:rsidRDefault="00761E72">
            <w:pPr>
              <w:pStyle w:val="TableParagraph"/>
              <w:tabs>
                <w:tab w:val="left" w:pos="481"/>
              </w:tabs>
              <w:spacing w:before="213"/>
              <w:ind w:left="50"/>
              <w:rPr>
                <w:sz w:val="24"/>
              </w:rPr>
            </w:pPr>
            <w:bookmarkStart w:id="565" w:name="3._Multiple_Billing"/>
            <w:bookmarkEnd w:id="565"/>
            <w:r>
              <w:rPr>
                <w:color w:val="010000"/>
                <w:sz w:val="24"/>
              </w:rPr>
              <w:t>3.</w:t>
            </w:r>
            <w:r>
              <w:rPr>
                <w:color w:val="010000"/>
                <w:sz w:val="24"/>
              </w:rPr>
              <w:tab/>
            </w:r>
            <w:r>
              <w:rPr>
                <w:sz w:val="24"/>
              </w:rPr>
              <w:t>Multiple</w:t>
            </w:r>
            <w:r>
              <w:rPr>
                <w:spacing w:val="-1"/>
                <w:sz w:val="24"/>
              </w:rPr>
              <w:t xml:space="preserve"> </w:t>
            </w:r>
            <w:r>
              <w:rPr>
                <w:sz w:val="24"/>
              </w:rPr>
              <w:t>Billing</w:t>
            </w:r>
          </w:p>
        </w:tc>
        <w:tc>
          <w:tcPr>
            <w:tcW w:w="2711" w:type="dxa"/>
          </w:tcPr>
          <w:p w14:paraId="0CA18EAB" w14:textId="77777777" w:rsidR="003772EE" w:rsidRDefault="00761E72">
            <w:pPr>
              <w:pStyle w:val="TableParagraph"/>
              <w:spacing w:line="272" w:lineRule="exact"/>
              <w:ind w:left="240"/>
              <w:rPr>
                <w:sz w:val="24"/>
              </w:rPr>
            </w:pPr>
            <w:r>
              <w:rPr>
                <w:sz w:val="24"/>
              </w:rPr>
              <w:t>December</w:t>
            </w:r>
          </w:p>
        </w:tc>
        <w:tc>
          <w:tcPr>
            <w:tcW w:w="1826" w:type="dxa"/>
          </w:tcPr>
          <w:p w14:paraId="2CEAF5F6" w14:textId="77777777" w:rsidR="003772EE" w:rsidRDefault="00761E72">
            <w:pPr>
              <w:pStyle w:val="TableParagraph"/>
              <w:spacing w:line="272" w:lineRule="exact"/>
              <w:ind w:right="48"/>
              <w:jc w:val="right"/>
              <w:rPr>
                <w:sz w:val="24"/>
              </w:rPr>
            </w:pPr>
            <w:r>
              <w:rPr>
                <w:w w:val="95"/>
                <w:sz w:val="24"/>
              </w:rPr>
              <w:t>14%</w:t>
            </w:r>
          </w:p>
        </w:tc>
      </w:tr>
    </w:tbl>
    <w:p w14:paraId="62452AF6" w14:textId="77777777" w:rsidR="003772EE" w:rsidRDefault="003772EE">
      <w:pPr>
        <w:pStyle w:val="BodyText"/>
        <w:spacing w:before="10"/>
        <w:rPr>
          <w:sz w:val="20"/>
        </w:rPr>
      </w:pPr>
    </w:p>
    <w:p w14:paraId="128E050C" w14:textId="77777777" w:rsidR="003772EE" w:rsidRDefault="00761E72">
      <w:pPr>
        <w:pStyle w:val="BodyText"/>
        <w:ind w:left="731" w:right="197"/>
      </w:pPr>
      <w:r>
        <w:t>When the Company provides Residential Service through a single meter installation for two, three or four apartments in a single building or to a number of separate dwelling houses under common ownership on the same Premises, the Annual Customer Charge shall be multiplied by the number of individual dwelling units, and 1/12 of such product shall be paid each month. Residential and non-residential service installed on January 1, 2020 or later shall not be combined in a single meter installation.</w:t>
      </w:r>
    </w:p>
    <w:p w14:paraId="6D64637D" w14:textId="77777777" w:rsidR="003772EE" w:rsidRDefault="003772EE">
      <w:pPr>
        <w:sectPr w:rsidR="003772EE">
          <w:headerReference w:type="default" r:id="rId143"/>
          <w:pgSz w:w="12240" w:h="15840"/>
          <w:pgMar w:top="1600" w:right="1280" w:bottom="980" w:left="1140" w:header="728" w:footer="788" w:gutter="0"/>
          <w:cols w:space="720"/>
        </w:sectPr>
      </w:pPr>
    </w:p>
    <w:p w14:paraId="3F49B336" w14:textId="77777777" w:rsidR="003772EE" w:rsidRDefault="003772EE">
      <w:pPr>
        <w:pStyle w:val="BodyText"/>
        <w:rPr>
          <w:sz w:val="20"/>
        </w:rPr>
      </w:pPr>
    </w:p>
    <w:p w14:paraId="096D01C0" w14:textId="77777777" w:rsidR="003772EE" w:rsidRDefault="003772EE">
      <w:pPr>
        <w:pStyle w:val="BodyText"/>
        <w:rPr>
          <w:sz w:val="22"/>
        </w:rPr>
      </w:pPr>
    </w:p>
    <w:p w14:paraId="35E8E224" w14:textId="77777777" w:rsidR="003772EE" w:rsidRDefault="00761E72">
      <w:pPr>
        <w:tabs>
          <w:tab w:val="left" w:pos="8579"/>
        </w:tabs>
        <w:ind w:left="732"/>
        <w:rPr>
          <w:b/>
          <w:sz w:val="24"/>
        </w:rPr>
      </w:pPr>
      <w:r>
        <w:rPr>
          <w:b/>
          <w:sz w:val="24"/>
        </w:rPr>
        <w:t>Residential Delivery</w:t>
      </w:r>
      <w:r>
        <w:rPr>
          <w:b/>
          <w:spacing w:val="-12"/>
          <w:sz w:val="24"/>
        </w:rPr>
        <w:t xml:space="preserve"> </w:t>
      </w:r>
      <w:r>
        <w:rPr>
          <w:b/>
          <w:sz w:val="24"/>
        </w:rPr>
        <w:t>Service</w:t>
      </w:r>
      <w:r>
        <w:rPr>
          <w:b/>
          <w:spacing w:val="-2"/>
          <w:sz w:val="24"/>
        </w:rPr>
        <w:t xml:space="preserve"> </w:t>
      </w:r>
      <w:r>
        <w:rPr>
          <w:sz w:val="24"/>
        </w:rPr>
        <w:t>(continued)</w:t>
      </w:r>
      <w:r>
        <w:rPr>
          <w:sz w:val="24"/>
        </w:rPr>
        <w:tab/>
      </w:r>
      <w:r>
        <w:rPr>
          <w:b/>
          <w:sz w:val="24"/>
        </w:rPr>
        <w:t>Rate R-1</w:t>
      </w:r>
    </w:p>
    <w:p w14:paraId="42384C2E" w14:textId="77777777" w:rsidR="003772EE" w:rsidRDefault="003772EE">
      <w:pPr>
        <w:pStyle w:val="BodyText"/>
        <w:rPr>
          <w:b/>
          <w:sz w:val="26"/>
        </w:rPr>
      </w:pPr>
    </w:p>
    <w:p w14:paraId="04CF5708" w14:textId="77777777" w:rsidR="003772EE" w:rsidRDefault="00761E72">
      <w:pPr>
        <w:pStyle w:val="ListParagraph"/>
        <w:numPr>
          <w:ilvl w:val="0"/>
          <w:numId w:val="38"/>
        </w:numPr>
        <w:tabs>
          <w:tab w:val="left" w:pos="731"/>
          <w:tab w:val="left" w:pos="732"/>
        </w:tabs>
        <w:spacing w:before="181"/>
        <w:rPr>
          <w:sz w:val="24"/>
        </w:rPr>
      </w:pPr>
      <w:r>
        <w:rPr>
          <w:sz w:val="24"/>
        </w:rPr>
        <w:t>Minimum Monthly</w:t>
      </w:r>
      <w:r>
        <w:rPr>
          <w:spacing w:val="-2"/>
          <w:sz w:val="24"/>
        </w:rPr>
        <w:t xml:space="preserve"> </w:t>
      </w:r>
      <w:r>
        <w:rPr>
          <w:sz w:val="24"/>
        </w:rPr>
        <w:t>Bill</w:t>
      </w:r>
    </w:p>
    <w:p w14:paraId="214A8AFA" w14:textId="77777777" w:rsidR="003772EE" w:rsidRDefault="003772EE">
      <w:pPr>
        <w:pStyle w:val="BodyText"/>
        <w:spacing w:before="10"/>
        <w:rPr>
          <w:sz w:val="20"/>
        </w:rPr>
      </w:pPr>
    </w:p>
    <w:p w14:paraId="43C24DB8" w14:textId="77777777" w:rsidR="003772EE" w:rsidRDefault="00761E72">
      <w:pPr>
        <w:pStyle w:val="BodyText"/>
        <w:ind w:left="732" w:right="396"/>
      </w:pPr>
      <w:r>
        <w:t>The minimum monthly bill shall be the sum of the monthly portion for the following charges: Annual Customer Charge, Dedicated Design Day Annual Capacity Charge, Annual Peaking Service Charge and Annual Meter Reading Charge, plus taxes.</w:t>
      </w:r>
    </w:p>
    <w:p w14:paraId="102C6ED4" w14:textId="77777777" w:rsidR="003772EE" w:rsidRDefault="003772EE">
      <w:pPr>
        <w:pStyle w:val="BodyText"/>
        <w:spacing w:before="10"/>
        <w:rPr>
          <w:sz w:val="20"/>
        </w:rPr>
      </w:pPr>
    </w:p>
    <w:p w14:paraId="13A46C79" w14:textId="77777777" w:rsidR="003772EE" w:rsidRDefault="00761E72">
      <w:pPr>
        <w:pStyle w:val="ListParagraph"/>
        <w:numPr>
          <w:ilvl w:val="0"/>
          <w:numId w:val="38"/>
        </w:numPr>
        <w:tabs>
          <w:tab w:val="left" w:pos="731"/>
          <w:tab w:val="left" w:pos="732"/>
        </w:tabs>
        <w:rPr>
          <w:sz w:val="24"/>
        </w:rPr>
      </w:pPr>
      <w:bookmarkStart w:id="566" w:name="5._Unmetered_Gas_Light_Service"/>
      <w:bookmarkEnd w:id="566"/>
      <w:r>
        <w:rPr>
          <w:sz w:val="24"/>
        </w:rPr>
        <w:t>Unmetered Gas Light</w:t>
      </w:r>
      <w:r>
        <w:rPr>
          <w:spacing w:val="-8"/>
          <w:sz w:val="24"/>
        </w:rPr>
        <w:t xml:space="preserve"> </w:t>
      </w:r>
      <w:r>
        <w:rPr>
          <w:sz w:val="24"/>
        </w:rPr>
        <w:t>Service</w:t>
      </w:r>
    </w:p>
    <w:p w14:paraId="25E20CF0" w14:textId="77777777" w:rsidR="003772EE" w:rsidRDefault="003772EE">
      <w:pPr>
        <w:pStyle w:val="BodyText"/>
        <w:spacing w:before="10"/>
        <w:rPr>
          <w:sz w:val="20"/>
        </w:rPr>
      </w:pPr>
    </w:p>
    <w:p w14:paraId="6C1728C1" w14:textId="77777777" w:rsidR="003772EE" w:rsidRDefault="00761E72">
      <w:pPr>
        <w:pStyle w:val="BodyText"/>
        <w:ind w:left="732" w:right="757"/>
      </w:pPr>
      <w:r>
        <w:t>Where an unmetered gas light is at a Premise the Design Day Capacity will be increased by the average daily use of such light.</w:t>
      </w:r>
    </w:p>
    <w:p w14:paraId="4F835E96" w14:textId="77777777" w:rsidR="003772EE" w:rsidRDefault="003772EE">
      <w:pPr>
        <w:sectPr w:rsidR="003772EE">
          <w:headerReference w:type="default" r:id="rId144"/>
          <w:pgSz w:w="12240" w:h="15840"/>
          <w:pgMar w:top="1600" w:right="1280" w:bottom="980" w:left="1140" w:header="728" w:footer="788" w:gutter="0"/>
          <w:cols w:space="720"/>
        </w:sectPr>
      </w:pPr>
    </w:p>
    <w:p w14:paraId="7DD07EAC" w14:textId="77777777" w:rsidR="003772EE" w:rsidRDefault="003772EE">
      <w:pPr>
        <w:pStyle w:val="BodyText"/>
        <w:rPr>
          <w:sz w:val="20"/>
        </w:rPr>
      </w:pPr>
    </w:p>
    <w:p w14:paraId="4298990D" w14:textId="77777777" w:rsidR="003772EE" w:rsidRDefault="003772EE">
      <w:pPr>
        <w:pStyle w:val="BodyText"/>
        <w:rPr>
          <w:sz w:val="22"/>
        </w:rPr>
      </w:pPr>
    </w:p>
    <w:p w14:paraId="73345845" w14:textId="77777777" w:rsidR="003772EE" w:rsidRDefault="00761E72">
      <w:pPr>
        <w:tabs>
          <w:tab w:val="left" w:pos="8399"/>
        </w:tabs>
        <w:ind w:left="731"/>
        <w:rPr>
          <w:b/>
          <w:sz w:val="24"/>
        </w:rPr>
      </w:pPr>
      <w:r>
        <w:rPr>
          <w:b/>
          <w:sz w:val="24"/>
        </w:rPr>
        <w:t>Residential Delivery</w:t>
      </w:r>
      <w:r>
        <w:rPr>
          <w:b/>
          <w:spacing w:val="-12"/>
          <w:sz w:val="24"/>
        </w:rPr>
        <w:t xml:space="preserve"> </w:t>
      </w:r>
      <w:r>
        <w:rPr>
          <w:b/>
          <w:sz w:val="24"/>
        </w:rPr>
        <w:t>Service</w:t>
      </w:r>
      <w:r>
        <w:rPr>
          <w:b/>
          <w:spacing w:val="-2"/>
          <w:sz w:val="24"/>
        </w:rPr>
        <w:t xml:space="preserve"> </w:t>
      </w:r>
      <w:r>
        <w:rPr>
          <w:sz w:val="24"/>
        </w:rPr>
        <w:t>(continued)</w:t>
      </w:r>
      <w:r>
        <w:rPr>
          <w:sz w:val="24"/>
        </w:rPr>
        <w:tab/>
      </w:r>
      <w:r>
        <w:rPr>
          <w:b/>
          <w:sz w:val="24"/>
        </w:rPr>
        <w:t>Rate R-1</w:t>
      </w:r>
    </w:p>
    <w:p w14:paraId="3A2B3305" w14:textId="77777777" w:rsidR="003772EE" w:rsidRDefault="003772EE">
      <w:pPr>
        <w:pStyle w:val="BodyText"/>
        <w:spacing w:before="3"/>
        <w:rPr>
          <w:b/>
          <w:sz w:val="31"/>
        </w:rPr>
      </w:pPr>
    </w:p>
    <w:p w14:paraId="26512CA5" w14:textId="77777777" w:rsidR="003772EE" w:rsidRDefault="00761E72">
      <w:pPr>
        <w:pStyle w:val="ListParagraph"/>
        <w:numPr>
          <w:ilvl w:val="0"/>
          <w:numId w:val="38"/>
        </w:numPr>
        <w:tabs>
          <w:tab w:val="left" w:pos="731"/>
          <w:tab w:val="left" w:pos="732"/>
        </w:tabs>
        <w:rPr>
          <w:sz w:val="24"/>
        </w:rPr>
      </w:pPr>
      <w:bookmarkStart w:id="567" w:name="6._Straight_Fixed-Variable_Sculpting_Adj"/>
      <w:bookmarkEnd w:id="567"/>
      <w:r>
        <w:rPr>
          <w:sz w:val="24"/>
        </w:rPr>
        <w:t>Straight Fixed-Variable Sculpting</w:t>
      </w:r>
      <w:r>
        <w:rPr>
          <w:spacing w:val="-3"/>
          <w:sz w:val="24"/>
        </w:rPr>
        <w:t xml:space="preserve"> </w:t>
      </w:r>
      <w:r>
        <w:rPr>
          <w:sz w:val="24"/>
        </w:rPr>
        <w:t>Adjustment</w:t>
      </w:r>
    </w:p>
    <w:p w14:paraId="132A8A04" w14:textId="77777777" w:rsidR="003772EE" w:rsidRDefault="003772EE">
      <w:pPr>
        <w:pStyle w:val="BodyText"/>
        <w:spacing w:before="10"/>
        <w:rPr>
          <w:sz w:val="20"/>
        </w:rPr>
      </w:pPr>
    </w:p>
    <w:p w14:paraId="61FD6749" w14:textId="77777777" w:rsidR="003772EE" w:rsidRDefault="00761E72">
      <w:pPr>
        <w:pStyle w:val="BodyText"/>
        <w:ind w:left="732" w:right="529"/>
      </w:pPr>
      <w:r>
        <w:t>All rates contained within this rate schedule are annual rates designed to comply with Straight Fixed-Variable rate design methodologies required by state law.</w:t>
      </w:r>
    </w:p>
    <w:p w14:paraId="51703F53" w14:textId="77777777" w:rsidR="003772EE" w:rsidRDefault="00761E72">
      <w:pPr>
        <w:pStyle w:val="BodyText"/>
        <w:ind w:left="732" w:right="143"/>
      </w:pPr>
      <w:r>
        <w:t xml:space="preserve">Consistent with Straight Fixed-Variable rate design, the Company recognizes the revenues from the collection of these annual rates on a uniform monthly basis. As set forth in Section 2 above, the Company has “sculpted” the annual Dedicated Design Day Capacity charge to reflect the seasonality of the residential class usage. For financial accounting purposes, the Company monthly records into a deferred revenue account the difference between the Straight Fixed-Variable Dedicated Design Day Capacity revenues recognized and the Sculpted Dedicated Design Day Capacity collected. The company reconciles such deferred revenue account annually for the period of February 1 through </w:t>
      </w:r>
      <w:proofErr w:type="gramStart"/>
      <w:r>
        <w:t>January 31, and</w:t>
      </w:r>
      <w:proofErr w:type="gramEnd"/>
      <w:r>
        <w:t xml:space="preserve"> applies the appropriate positive or negative adjustment (the SFV Sculpting Adjustment) to the DDDC for a subsequent period.</w:t>
      </w:r>
    </w:p>
    <w:p w14:paraId="5A3A2AE4" w14:textId="77777777" w:rsidR="003772EE" w:rsidRDefault="003772EE">
      <w:pPr>
        <w:pStyle w:val="BodyText"/>
        <w:spacing w:before="11"/>
        <w:rPr>
          <w:sz w:val="20"/>
        </w:rPr>
      </w:pPr>
    </w:p>
    <w:p w14:paraId="048C6192" w14:textId="77777777" w:rsidR="003772EE" w:rsidRDefault="00761E72">
      <w:pPr>
        <w:pStyle w:val="ListParagraph"/>
        <w:numPr>
          <w:ilvl w:val="0"/>
          <w:numId w:val="38"/>
        </w:numPr>
        <w:tabs>
          <w:tab w:val="left" w:pos="731"/>
          <w:tab w:val="left" w:pos="732"/>
        </w:tabs>
        <w:rPr>
          <w:sz w:val="24"/>
        </w:rPr>
      </w:pPr>
      <w:r>
        <w:rPr>
          <w:sz w:val="24"/>
        </w:rPr>
        <w:t>Additional Terms and</w:t>
      </w:r>
      <w:r>
        <w:rPr>
          <w:spacing w:val="-2"/>
          <w:sz w:val="24"/>
        </w:rPr>
        <w:t xml:space="preserve"> </w:t>
      </w:r>
      <w:r>
        <w:rPr>
          <w:sz w:val="24"/>
        </w:rPr>
        <w:t>Provisions</w:t>
      </w:r>
    </w:p>
    <w:p w14:paraId="1887D15E" w14:textId="77777777" w:rsidR="003772EE" w:rsidRDefault="003772EE">
      <w:pPr>
        <w:pStyle w:val="BodyText"/>
        <w:spacing w:before="10"/>
        <w:rPr>
          <w:sz w:val="20"/>
        </w:rPr>
      </w:pPr>
    </w:p>
    <w:p w14:paraId="2D77C6E3" w14:textId="77777777" w:rsidR="003772EE" w:rsidRDefault="00761E72">
      <w:pPr>
        <w:pStyle w:val="BodyText"/>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Franchise Recovery Rider, Environmental Response Cost Recovery Rider and Social Responsibility Cost Rider.</w:t>
      </w:r>
    </w:p>
    <w:p w14:paraId="6715ADBB" w14:textId="77777777" w:rsidR="003772EE" w:rsidRDefault="003772EE">
      <w:pPr>
        <w:sectPr w:rsidR="003772EE">
          <w:headerReference w:type="default" r:id="rId145"/>
          <w:pgSz w:w="12240" w:h="15840"/>
          <w:pgMar w:top="1600" w:right="1280" w:bottom="980" w:left="1140" w:header="728" w:footer="788" w:gutter="0"/>
          <w:cols w:space="720"/>
        </w:sectPr>
      </w:pPr>
    </w:p>
    <w:p w14:paraId="45B6D2C6" w14:textId="77777777" w:rsidR="003772EE" w:rsidRDefault="003772EE">
      <w:pPr>
        <w:pStyle w:val="BodyText"/>
        <w:rPr>
          <w:sz w:val="20"/>
        </w:rPr>
      </w:pPr>
    </w:p>
    <w:p w14:paraId="11C0C8BB"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6741"/>
        <w:gridCol w:w="2275"/>
      </w:tblGrid>
      <w:tr w:rsidR="003772EE" w14:paraId="169CBF64" w14:textId="77777777">
        <w:trPr>
          <w:trHeight w:val="268"/>
        </w:trPr>
        <w:tc>
          <w:tcPr>
            <w:tcW w:w="6741" w:type="dxa"/>
          </w:tcPr>
          <w:p w14:paraId="2BE15665" w14:textId="77777777" w:rsidR="003772EE" w:rsidRDefault="00761E72">
            <w:pPr>
              <w:pStyle w:val="TableParagraph"/>
              <w:spacing w:line="248" w:lineRule="exact"/>
              <w:ind w:left="200"/>
              <w:rPr>
                <w:b/>
                <w:sz w:val="24"/>
              </w:rPr>
            </w:pPr>
            <w:bookmarkStart w:id="568" w:name="Multi-Family_Housing_Delivery_Service_–_"/>
            <w:bookmarkEnd w:id="568"/>
            <w:r>
              <w:rPr>
                <w:b/>
                <w:sz w:val="24"/>
              </w:rPr>
              <w:t>Multi-Family Housing Delivery Service – Optional</w:t>
            </w:r>
          </w:p>
        </w:tc>
        <w:tc>
          <w:tcPr>
            <w:tcW w:w="2275" w:type="dxa"/>
          </w:tcPr>
          <w:p w14:paraId="7EBC3DD3" w14:textId="77777777" w:rsidR="003772EE" w:rsidRDefault="00761E72">
            <w:pPr>
              <w:pStyle w:val="TableParagraph"/>
              <w:spacing w:line="248" w:lineRule="exact"/>
              <w:ind w:left="951"/>
              <w:rPr>
                <w:b/>
                <w:sz w:val="24"/>
              </w:rPr>
            </w:pPr>
            <w:r>
              <w:rPr>
                <w:b/>
                <w:sz w:val="24"/>
              </w:rPr>
              <w:t>Rate G-10</w:t>
            </w:r>
          </w:p>
        </w:tc>
      </w:tr>
    </w:tbl>
    <w:p w14:paraId="16671CFF" w14:textId="77777777" w:rsidR="003772EE" w:rsidRDefault="003772EE">
      <w:pPr>
        <w:pStyle w:val="BodyText"/>
        <w:spacing w:before="3"/>
        <w:rPr>
          <w:sz w:val="23"/>
        </w:rPr>
      </w:pPr>
    </w:p>
    <w:p w14:paraId="0CD028EC" w14:textId="77777777" w:rsidR="003772EE" w:rsidRDefault="00761E72">
      <w:pPr>
        <w:pStyle w:val="ListParagraph"/>
        <w:numPr>
          <w:ilvl w:val="0"/>
          <w:numId w:val="37"/>
        </w:numPr>
        <w:tabs>
          <w:tab w:val="left" w:pos="731"/>
          <w:tab w:val="left" w:pos="732"/>
        </w:tabs>
        <w:spacing w:before="92"/>
        <w:rPr>
          <w:sz w:val="24"/>
        </w:rPr>
      </w:pPr>
      <w:r>
        <w:rPr>
          <w:sz w:val="24"/>
        </w:rPr>
        <w:t>Availability</w:t>
      </w:r>
    </w:p>
    <w:p w14:paraId="28BEA7BF" w14:textId="77777777" w:rsidR="003772EE" w:rsidRDefault="003772EE">
      <w:pPr>
        <w:pStyle w:val="BodyText"/>
        <w:spacing w:before="10"/>
        <w:rPr>
          <w:sz w:val="20"/>
        </w:rPr>
      </w:pPr>
    </w:p>
    <w:p w14:paraId="35362533" w14:textId="77777777" w:rsidR="003772EE" w:rsidRDefault="00761E72">
      <w:pPr>
        <w:pStyle w:val="BodyText"/>
        <w:ind w:left="732" w:right="263"/>
      </w:pPr>
      <w:r>
        <w:t>To any regular natural gas Customer using gas for Multi-family residential housing, which, for purposes of this rate schedule, shall mean five or more permanent residential dwelling units (which shall be deemed to include mobile home pads piped for gas service) located on the same Premises which are leased or rented by the same person and served through a central gas meter. Residential and non- residential service installed on January 1, 2020 or later shall not be combined in a single meter installation.</w:t>
      </w:r>
    </w:p>
    <w:p w14:paraId="793DF50F" w14:textId="77777777" w:rsidR="003772EE" w:rsidRDefault="003772EE">
      <w:pPr>
        <w:pStyle w:val="BodyText"/>
        <w:spacing w:before="10"/>
        <w:rPr>
          <w:sz w:val="20"/>
        </w:rPr>
      </w:pPr>
    </w:p>
    <w:p w14:paraId="58EF30FE" w14:textId="77777777" w:rsidR="003772EE" w:rsidRDefault="00761E72">
      <w:pPr>
        <w:pStyle w:val="ListParagraph"/>
        <w:numPr>
          <w:ilvl w:val="0"/>
          <w:numId w:val="37"/>
        </w:numPr>
        <w:tabs>
          <w:tab w:val="left" w:pos="731"/>
          <w:tab w:val="left" w:pos="732"/>
        </w:tabs>
        <w:rPr>
          <w:sz w:val="24"/>
        </w:rPr>
      </w:pPr>
      <w:r>
        <w:rPr>
          <w:sz w:val="24"/>
        </w:rPr>
        <w:t>Rate</w:t>
      </w:r>
    </w:p>
    <w:p w14:paraId="6B375384" w14:textId="77777777" w:rsidR="003772EE" w:rsidRDefault="003772EE">
      <w:pPr>
        <w:pStyle w:val="BodyText"/>
        <w:spacing w:before="10"/>
        <w:rPr>
          <w:sz w:val="20"/>
        </w:rPr>
      </w:pPr>
    </w:p>
    <w:p w14:paraId="448BE796" w14:textId="77777777" w:rsidR="003772EE" w:rsidRDefault="00761E72">
      <w:pPr>
        <w:pStyle w:val="BodyText"/>
        <w:spacing w:before="1"/>
        <w:ind w:left="732" w:right="490"/>
      </w:pPr>
      <w:r>
        <w:t>The rate shall consist of an Annual Customer Charge, Dedicated Design Day Annual Capacity Charge, Annual Peaking Service Charge and Annual Meter Reading Charge as set forth more fully in the Summary Rate Sheet in effect from time to time. The Customer shall pay 1/12 of the annual charges per month.</w:t>
      </w:r>
    </w:p>
    <w:p w14:paraId="4640506A" w14:textId="77777777" w:rsidR="003772EE" w:rsidRDefault="003772EE">
      <w:pPr>
        <w:pStyle w:val="BodyText"/>
        <w:spacing w:before="9"/>
        <w:rPr>
          <w:sz w:val="20"/>
        </w:rPr>
      </w:pPr>
    </w:p>
    <w:p w14:paraId="2C59D411" w14:textId="77777777" w:rsidR="003772EE" w:rsidRDefault="00761E72">
      <w:pPr>
        <w:pStyle w:val="BodyText"/>
        <w:spacing w:before="1"/>
        <w:ind w:left="732" w:right="311"/>
      </w:pPr>
      <w:r>
        <w:t>The Annual Customer Charge shall be multiplied by the number of residential dwelling units or piped mobile home pads located on Customer's Premises, except individually metered residential dwelling units or piped mobile home pads served under any of the Company's residential schedules, and 1/12 of such product shall be paid each month.</w:t>
      </w:r>
    </w:p>
    <w:p w14:paraId="0D2956B0" w14:textId="77777777" w:rsidR="003772EE" w:rsidRDefault="003772EE">
      <w:pPr>
        <w:pStyle w:val="BodyText"/>
        <w:spacing w:before="10"/>
        <w:rPr>
          <w:sz w:val="20"/>
        </w:rPr>
      </w:pPr>
    </w:p>
    <w:p w14:paraId="05EF4E7F" w14:textId="77777777" w:rsidR="003772EE" w:rsidRDefault="00761E72">
      <w:pPr>
        <w:pStyle w:val="ListParagraph"/>
        <w:numPr>
          <w:ilvl w:val="0"/>
          <w:numId w:val="37"/>
        </w:numPr>
        <w:tabs>
          <w:tab w:val="left" w:pos="731"/>
          <w:tab w:val="left" w:pos="732"/>
        </w:tabs>
        <w:rPr>
          <w:sz w:val="24"/>
        </w:rPr>
      </w:pPr>
      <w:r>
        <w:rPr>
          <w:sz w:val="24"/>
        </w:rPr>
        <w:t>Minimum Monthly</w:t>
      </w:r>
      <w:r>
        <w:rPr>
          <w:spacing w:val="-2"/>
          <w:sz w:val="24"/>
        </w:rPr>
        <w:t xml:space="preserve"> </w:t>
      </w:r>
      <w:r>
        <w:rPr>
          <w:sz w:val="24"/>
        </w:rPr>
        <w:t>Bill</w:t>
      </w:r>
    </w:p>
    <w:p w14:paraId="48A30639" w14:textId="77777777" w:rsidR="003772EE" w:rsidRDefault="003772EE">
      <w:pPr>
        <w:pStyle w:val="BodyText"/>
        <w:spacing w:before="10"/>
        <w:rPr>
          <w:sz w:val="20"/>
        </w:rPr>
      </w:pPr>
    </w:p>
    <w:p w14:paraId="3132995E" w14:textId="77777777" w:rsidR="003772EE" w:rsidRDefault="00761E72">
      <w:pPr>
        <w:pStyle w:val="BodyText"/>
        <w:ind w:left="732" w:right="169"/>
      </w:pPr>
      <w:r>
        <w:t>The minimum monthly bill shall be the sum of 1/12 of the following charges: Annual Customer Charge, Dedicated Design Day Annual Capacity Charge, Annual Peaking Service Charge and Annual Meter Reading Charge, plus taxes.</w:t>
      </w:r>
    </w:p>
    <w:p w14:paraId="7D326AC2" w14:textId="77777777" w:rsidR="003772EE" w:rsidRDefault="003772EE">
      <w:pPr>
        <w:sectPr w:rsidR="003772EE">
          <w:headerReference w:type="default" r:id="rId146"/>
          <w:pgSz w:w="12240" w:h="15840"/>
          <w:pgMar w:top="1600" w:right="1280" w:bottom="980" w:left="1140" w:header="728" w:footer="788" w:gutter="0"/>
          <w:cols w:space="720"/>
        </w:sectPr>
      </w:pPr>
    </w:p>
    <w:p w14:paraId="12369CD9" w14:textId="77777777" w:rsidR="003772EE" w:rsidRDefault="003772EE">
      <w:pPr>
        <w:pStyle w:val="BodyText"/>
        <w:rPr>
          <w:sz w:val="20"/>
        </w:rPr>
      </w:pPr>
    </w:p>
    <w:p w14:paraId="542BFAC9" w14:textId="77777777" w:rsidR="003772EE" w:rsidRDefault="003772EE">
      <w:pPr>
        <w:pStyle w:val="BodyText"/>
        <w:rPr>
          <w:sz w:val="22"/>
        </w:rPr>
      </w:pPr>
    </w:p>
    <w:p w14:paraId="3640D593" w14:textId="77777777" w:rsidR="003772EE" w:rsidRDefault="00761E72">
      <w:pPr>
        <w:pStyle w:val="Heading2"/>
        <w:tabs>
          <w:tab w:val="left" w:pos="8311"/>
        </w:tabs>
        <w:spacing w:before="0"/>
        <w:ind w:left="731"/>
      </w:pPr>
      <w:r>
        <w:t>Multi-Family Housing Delivery Service –</w:t>
      </w:r>
      <w:r>
        <w:rPr>
          <w:spacing w:val="-17"/>
        </w:rPr>
        <w:t xml:space="preserve"> </w:t>
      </w:r>
      <w:r>
        <w:t>Optional</w:t>
      </w:r>
      <w:r>
        <w:rPr>
          <w:spacing w:val="-3"/>
        </w:rPr>
        <w:t xml:space="preserve"> </w:t>
      </w:r>
      <w:r>
        <w:rPr>
          <w:b w:val="0"/>
        </w:rPr>
        <w:t>(cont’d)</w:t>
      </w:r>
      <w:r>
        <w:rPr>
          <w:b w:val="0"/>
        </w:rPr>
        <w:tab/>
      </w:r>
      <w:r>
        <w:t>Rate</w:t>
      </w:r>
      <w:r>
        <w:rPr>
          <w:spacing w:val="1"/>
        </w:rPr>
        <w:t xml:space="preserve"> </w:t>
      </w:r>
      <w:r>
        <w:t>G-10</w:t>
      </w:r>
    </w:p>
    <w:p w14:paraId="704E3919" w14:textId="77777777" w:rsidR="003772EE" w:rsidRDefault="003772EE">
      <w:pPr>
        <w:pStyle w:val="BodyText"/>
        <w:spacing w:before="3"/>
        <w:rPr>
          <w:b/>
          <w:sz w:val="31"/>
        </w:rPr>
      </w:pPr>
    </w:p>
    <w:p w14:paraId="03F165FA" w14:textId="77777777" w:rsidR="003772EE" w:rsidRDefault="00761E72">
      <w:pPr>
        <w:pStyle w:val="ListParagraph"/>
        <w:numPr>
          <w:ilvl w:val="0"/>
          <w:numId w:val="37"/>
        </w:numPr>
        <w:tabs>
          <w:tab w:val="left" w:pos="731"/>
          <w:tab w:val="left" w:pos="732"/>
        </w:tabs>
        <w:rPr>
          <w:sz w:val="24"/>
        </w:rPr>
      </w:pPr>
      <w:bookmarkStart w:id="569" w:name="4._Unmetered_Gas_Light_Service"/>
      <w:bookmarkEnd w:id="569"/>
      <w:r>
        <w:rPr>
          <w:sz w:val="24"/>
        </w:rPr>
        <w:t>Unmetered Gas Light</w:t>
      </w:r>
      <w:r>
        <w:rPr>
          <w:spacing w:val="-8"/>
          <w:sz w:val="24"/>
        </w:rPr>
        <w:t xml:space="preserve"> </w:t>
      </w:r>
      <w:r>
        <w:rPr>
          <w:sz w:val="24"/>
        </w:rPr>
        <w:t>Service</w:t>
      </w:r>
    </w:p>
    <w:p w14:paraId="5EE1DEE4" w14:textId="77777777" w:rsidR="003772EE" w:rsidRDefault="003772EE">
      <w:pPr>
        <w:pStyle w:val="BodyText"/>
        <w:spacing w:before="10"/>
        <w:rPr>
          <w:sz w:val="20"/>
        </w:rPr>
      </w:pPr>
    </w:p>
    <w:p w14:paraId="1A30BE14" w14:textId="77777777" w:rsidR="003772EE" w:rsidRDefault="00761E72">
      <w:pPr>
        <w:pStyle w:val="BodyText"/>
        <w:ind w:left="732" w:right="757"/>
      </w:pPr>
      <w:r>
        <w:t>Where an unmetered gas light is at a Premise the Design Day Capacity will be increased by the average daily use of such light.</w:t>
      </w:r>
    </w:p>
    <w:p w14:paraId="5AF8B24C" w14:textId="77777777" w:rsidR="003772EE" w:rsidRDefault="003772EE">
      <w:pPr>
        <w:pStyle w:val="BodyText"/>
        <w:spacing w:before="10"/>
        <w:rPr>
          <w:sz w:val="20"/>
        </w:rPr>
      </w:pPr>
    </w:p>
    <w:p w14:paraId="11DCEDD2" w14:textId="77777777" w:rsidR="003772EE" w:rsidRDefault="00761E72">
      <w:pPr>
        <w:pStyle w:val="ListParagraph"/>
        <w:numPr>
          <w:ilvl w:val="0"/>
          <w:numId w:val="37"/>
        </w:numPr>
        <w:tabs>
          <w:tab w:val="left" w:pos="731"/>
          <w:tab w:val="left" w:pos="732"/>
        </w:tabs>
        <w:rPr>
          <w:sz w:val="24"/>
        </w:rPr>
      </w:pPr>
      <w:bookmarkStart w:id="570" w:name="5._Additional_Terms_and_Provisions"/>
      <w:bookmarkEnd w:id="570"/>
      <w:r>
        <w:rPr>
          <w:sz w:val="24"/>
        </w:rPr>
        <w:t>Additional Terms and</w:t>
      </w:r>
      <w:r>
        <w:rPr>
          <w:spacing w:val="-2"/>
          <w:sz w:val="24"/>
        </w:rPr>
        <w:t xml:space="preserve"> </w:t>
      </w:r>
      <w:r>
        <w:rPr>
          <w:sz w:val="24"/>
        </w:rPr>
        <w:t>Provisions</w:t>
      </w:r>
    </w:p>
    <w:p w14:paraId="639C4D74" w14:textId="77777777" w:rsidR="003772EE" w:rsidRDefault="003772EE">
      <w:pPr>
        <w:pStyle w:val="BodyText"/>
        <w:spacing w:before="10"/>
        <w:rPr>
          <w:sz w:val="20"/>
        </w:rPr>
      </w:pPr>
    </w:p>
    <w:p w14:paraId="7E5455DF" w14:textId="77777777" w:rsidR="003772EE" w:rsidRDefault="00761E72">
      <w:pPr>
        <w:pStyle w:val="BodyText"/>
        <w:spacing w:before="1"/>
        <w:ind w:left="732" w:right="163"/>
      </w:pPr>
      <w:r>
        <w:t>Service under this schedule is subject to the Tariff, including the Terms of Service and Rules and Regulations of the Company, as filed with and approved by the Commission from time to time, as well as all future Riders and tariff provisions</w:t>
      </w:r>
      <w:r>
        <w:rPr>
          <w:spacing w:val="-37"/>
        </w:rPr>
        <w:t xml:space="preserve"> </w:t>
      </w:r>
      <w:r>
        <w:t>made applicable to service under this schedule by the Commission from time to time, including without limitation, Franchise Recovery Rider, and Environmental Response Cost Recovery</w:t>
      </w:r>
      <w:r>
        <w:rPr>
          <w:spacing w:val="1"/>
        </w:rPr>
        <w:t xml:space="preserve"> </w:t>
      </w:r>
      <w:r>
        <w:t>Rider.</w:t>
      </w:r>
    </w:p>
    <w:p w14:paraId="046F3A16" w14:textId="77777777" w:rsidR="003772EE" w:rsidRDefault="003772EE">
      <w:pPr>
        <w:sectPr w:rsidR="003772EE">
          <w:headerReference w:type="default" r:id="rId147"/>
          <w:footerReference w:type="default" r:id="rId148"/>
          <w:pgSz w:w="12240" w:h="15840"/>
          <w:pgMar w:top="1600" w:right="1280" w:bottom="980" w:left="1140" w:header="728" w:footer="788" w:gutter="0"/>
          <w:cols w:space="720"/>
        </w:sectPr>
      </w:pPr>
    </w:p>
    <w:p w14:paraId="3A140B06" w14:textId="77777777" w:rsidR="003772EE" w:rsidRDefault="003772EE">
      <w:pPr>
        <w:pStyle w:val="BodyText"/>
        <w:rPr>
          <w:sz w:val="20"/>
        </w:rPr>
      </w:pPr>
    </w:p>
    <w:p w14:paraId="2DF7C564"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613"/>
        <w:gridCol w:w="3398"/>
      </w:tblGrid>
      <w:tr w:rsidR="003772EE" w14:paraId="0EB57FF0" w14:textId="77777777">
        <w:trPr>
          <w:trHeight w:val="268"/>
        </w:trPr>
        <w:tc>
          <w:tcPr>
            <w:tcW w:w="5613" w:type="dxa"/>
          </w:tcPr>
          <w:p w14:paraId="155C4980" w14:textId="77777777" w:rsidR="003772EE" w:rsidRDefault="00761E72">
            <w:pPr>
              <w:pStyle w:val="TableParagraph"/>
              <w:spacing w:line="248" w:lineRule="exact"/>
              <w:ind w:left="200"/>
              <w:rPr>
                <w:b/>
                <w:sz w:val="24"/>
              </w:rPr>
            </w:pPr>
            <w:bookmarkStart w:id="571" w:name="General_Gas_Delivery_Service"/>
            <w:bookmarkEnd w:id="571"/>
            <w:r>
              <w:rPr>
                <w:b/>
                <w:sz w:val="24"/>
              </w:rPr>
              <w:t>General Gas Delivery Service</w:t>
            </w:r>
          </w:p>
        </w:tc>
        <w:tc>
          <w:tcPr>
            <w:tcW w:w="3398" w:type="dxa"/>
          </w:tcPr>
          <w:p w14:paraId="107C6182" w14:textId="77777777" w:rsidR="003772EE" w:rsidRDefault="00761E72">
            <w:pPr>
              <w:pStyle w:val="TableParagraph"/>
              <w:spacing w:line="248" w:lineRule="exact"/>
              <w:ind w:left="2075"/>
              <w:rPr>
                <w:b/>
                <w:sz w:val="24"/>
              </w:rPr>
            </w:pPr>
            <w:r>
              <w:rPr>
                <w:b/>
                <w:sz w:val="24"/>
              </w:rPr>
              <w:t>Rate G-11</w:t>
            </w:r>
          </w:p>
        </w:tc>
      </w:tr>
    </w:tbl>
    <w:p w14:paraId="63F9C725" w14:textId="77777777" w:rsidR="003772EE" w:rsidRDefault="003772EE">
      <w:pPr>
        <w:pStyle w:val="BodyText"/>
        <w:spacing w:before="3"/>
        <w:rPr>
          <w:sz w:val="23"/>
        </w:rPr>
      </w:pPr>
    </w:p>
    <w:p w14:paraId="0059AFAF" w14:textId="77777777" w:rsidR="003772EE" w:rsidRDefault="00761E72">
      <w:pPr>
        <w:pStyle w:val="ListParagraph"/>
        <w:numPr>
          <w:ilvl w:val="0"/>
          <w:numId w:val="36"/>
        </w:numPr>
        <w:tabs>
          <w:tab w:val="left" w:pos="731"/>
          <w:tab w:val="left" w:pos="732"/>
        </w:tabs>
        <w:spacing w:before="92"/>
        <w:rPr>
          <w:sz w:val="24"/>
        </w:rPr>
      </w:pPr>
      <w:r>
        <w:rPr>
          <w:sz w:val="24"/>
        </w:rPr>
        <w:t>Availability</w:t>
      </w:r>
    </w:p>
    <w:p w14:paraId="0BB58CDE" w14:textId="77777777" w:rsidR="003772EE" w:rsidRDefault="003772EE">
      <w:pPr>
        <w:pStyle w:val="BodyText"/>
        <w:spacing w:before="10"/>
        <w:rPr>
          <w:sz w:val="20"/>
        </w:rPr>
      </w:pPr>
    </w:p>
    <w:p w14:paraId="4EE9CE48" w14:textId="77777777" w:rsidR="003772EE" w:rsidRDefault="00761E72">
      <w:pPr>
        <w:pStyle w:val="BodyText"/>
        <w:ind w:left="732" w:right="316"/>
      </w:pPr>
      <w:r>
        <w:t>To any regular natural gas Customer using gas for commercial or industrial purposes, except as provided herein, whose maximum daily use is less than 3,000 dekatherms during the billing periods of October through April, provided the Company has gas delivery capacity in excess of the then existing requirements of other</w:t>
      </w:r>
      <w:r>
        <w:rPr>
          <w:spacing w:val="-2"/>
        </w:rPr>
        <w:t xml:space="preserve"> </w:t>
      </w:r>
      <w:r>
        <w:t>Customers.</w:t>
      </w:r>
    </w:p>
    <w:p w14:paraId="7A9B79C2" w14:textId="77777777" w:rsidR="003772EE" w:rsidRDefault="003772EE">
      <w:pPr>
        <w:pStyle w:val="BodyText"/>
        <w:spacing w:before="10"/>
        <w:rPr>
          <w:sz w:val="20"/>
        </w:rPr>
      </w:pPr>
    </w:p>
    <w:p w14:paraId="399B01AF" w14:textId="77777777" w:rsidR="003772EE" w:rsidRDefault="00761E72">
      <w:pPr>
        <w:pStyle w:val="ListParagraph"/>
        <w:numPr>
          <w:ilvl w:val="0"/>
          <w:numId w:val="36"/>
        </w:numPr>
        <w:tabs>
          <w:tab w:val="left" w:pos="731"/>
          <w:tab w:val="left" w:pos="732"/>
        </w:tabs>
        <w:rPr>
          <w:sz w:val="24"/>
        </w:rPr>
      </w:pPr>
      <w:r>
        <w:rPr>
          <w:sz w:val="24"/>
        </w:rPr>
        <w:t>Rate</w:t>
      </w:r>
    </w:p>
    <w:p w14:paraId="0A9C7A4F" w14:textId="77777777" w:rsidR="003772EE" w:rsidRDefault="003772EE">
      <w:pPr>
        <w:pStyle w:val="BodyText"/>
        <w:spacing w:before="10"/>
        <w:rPr>
          <w:sz w:val="20"/>
        </w:rPr>
      </w:pPr>
    </w:p>
    <w:p w14:paraId="300CD31C" w14:textId="77777777" w:rsidR="003772EE" w:rsidRDefault="00761E72">
      <w:pPr>
        <w:pStyle w:val="BodyText"/>
        <w:ind w:left="732" w:right="197"/>
      </w:pPr>
      <w:r>
        <w:t>The rate shall consist of an Annual Customer Charge, Dedicated Design Day Annual Capacity Charge, and Annual Peaking Service Charge as set forth more fully in the Summary Rate Sheet in effect from time to time. The Customer shall pay 1/12 of the annual charges per month.</w:t>
      </w:r>
    </w:p>
    <w:p w14:paraId="770BABAA" w14:textId="77777777" w:rsidR="003772EE" w:rsidRDefault="003772EE">
      <w:pPr>
        <w:pStyle w:val="BodyText"/>
        <w:spacing w:before="10"/>
        <w:rPr>
          <w:sz w:val="20"/>
        </w:rPr>
      </w:pPr>
    </w:p>
    <w:p w14:paraId="15C59870" w14:textId="77777777" w:rsidR="003772EE" w:rsidRDefault="00761E72">
      <w:pPr>
        <w:pStyle w:val="ListParagraph"/>
        <w:numPr>
          <w:ilvl w:val="0"/>
          <w:numId w:val="36"/>
        </w:numPr>
        <w:tabs>
          <w:tab w:val="left" w:pos="731"/>
          <w:tab w:val="left" w:pos="732"/>
        </w:tabs>
        <w:spacing w:before="1"/>
        <w:ind w:left="751" w:right="170" w:hanging="451"/>
        <w:rPr>
          <w:sz w:val="24"/>
        </w:rPr>
      </w:pPr>
      <w:bookmarkStart w:id="572" w:name="3._Character_of_Service_for_Customers_wi"/>
      <w:bookmarkEnd w:id="572"/>
      <w:r>
        <w:rPr>
          <w:sz w:val="24"/>
        </w:rPr>
        <w:t>Character of Service for Customers with a maximum daily use of 500 dekatherms or greater.</w:t>
      </w:r>
    </w:p>
    <w:p w14:paraId="5875C7F1" w14:textId="77777777" w:rsidR="003772EE" w:rsidRDefault="003772EE">
      <w:pPr>
        <w:pStyle w:val="BodyText"/>
        <w:spacing w:before="9"/>
        <w:rPr>
          <w:sz w:val="20"/>
        </w:rPr>
      </w:pPr>
    </w:p>
    <w:p w14:paraId="39845ECA" w14:textId="77777777" w:rsidR="003772EE" w:rsidRDefault="00761E72">
      <w:pPr>
        <w:pStyle w:val="BodyText"/>
        <w:spacing w:before="1"/>
        <w:ind w:left="732" w:right="224"/>
      </w:pPr>
      <w:r>
        <w:t>Service provided under this schedule is provided on the condition that capacity is available to serve the customer. Service may be terminated by the Company in a constrained area on a last customer on, first customer off basis, when capacity being used to provide service under this schedule is needed to provide service under Rate Schedules R-1 Residential Delivery Service, G-10 Multi Family Housing Delivery Service, G-11 General Gas Delivery Service for customers with a maximum daily use less than 500 dekatherms, AG-1 Agricultural Process Service, and any other firm delivery service.</w:t>
      </w:r>
    </w:p>
    <w:p w14:paraId="263536FD" w14:textId="77777777" w:rsidR="003772EE" w:rsidRDefault="003772EE">
      <w:pPr>
        <w:pStyle w:val="BodyText"/>
        <w:spacing w:before="10"/>
        <w:rPr>
          <w:sz w:val="20"/>
        </w:rPr>
      </w:pPr>
    </w:p>
    <w:p w14:paraId="628B45F3" w14:textId="77777777" w:rsidR="003772EE" w:rsidRDefault="00761E72">
      <w:pPr>
        <w:pStyle w:val="ListParagraph"/>
        <w:numPr>
          <w:ilvl w:val="0"/>
          <w:numId w:val="36"/>
        </w:numPr>
        <w:tabs>
          <w:tab w:val="left" w:pos="731"/>
          <w:tab w:val="left" w:pos="732"/>
        </w:tabs>
        <w:rPr>
          <w:sz w:val="24"/>
        </w:rPr>
      </w:pPr>
      <w:bookmarkStart w:id="573" w:name="4._Multiple_Billing"/>
      <w:bookmarkEnd w:id="573"/>
      <w:r>
        <w:rPr>
          <w:sz w:val="24"/>
        </w:rPr>
        <w:t>Multiple Billing</w:t>
      </w:r>
    </w:p>
    <w:p w14:paraId="14076468" w14:textId="77777777" w:rsidR="003772EE" w:rsidRDefault="003772EE">
      <w:pPr>
        <w:pStyle w:val="BodyText"/>
        <w:spacing w:before="7"/>
        <w:rPr>
          <w:sz w:val="20"/>
        </w:rPr>
      </w:pPr>
    </w:p>
    <w:p w14:paraId="7AA3972F" w14:textId="77777777" w:rsidR="003772EE" w:rsidRDefault="00761E72">
      <w:pPr>
        <w:pStyle w:val="BodyText"/>
        <w:ind w:left="731" w:right="290"/>
      </w:pPr>
      <w:r>
        <w:t>When the Company serves, upon written application of the Customer, through a single meter installation, five or more housekeeping apartments located in a single building or for use in tourist camps, residential living quarters of nonprofit educational institutions, governmental or nonprofit institutions operating housing projects, dormitories, or other residential units, provided that no Customer may resell gas, Annual Customer Charge shall be multiplied by the number of individual dwelling units, and 1/12 of such product shall be paid each month.</w:t>
      </w:r>
    </w:p>
    <w:p w14:paraId="70EBE91F" w14:textId="77777777" w:rsidR="003772EE" w:rsidRDefault="003772EE">
      <w:pPr>
        <w:pStyle w:val="BodyText"/>
        <w:spacing w:before="10"/>
        <w:rPr>
          <w:sz w:val="20"/>
        </w:rPr>
      </w:pPr>
    </w:p>
    <w:p w14:paraId="255B3EA1" w14:textId="77777777" w:rsidR="003772EE" w:rsidRDefault="00761E72">
      <w:pPr>
        <w:pStyle w:val="BodyText"/>
        <w:spacing w:before="1"/>
        <w:ind w:left="731" w:right="451"/>
      </w:pPr>
      <w:r>
        <w:t>Commercial mobile home parks may be served under this provision using as the multiplier the number of pads or individual trailer homesites piped for natural gas service, irrespective of the number of trailers or mobile homes connected thereto. Above multiplier shall be increased by one for general park use.</w:t>
      </w:r>
    </w:p>
    <w:p w14:paraId="387E5D69" w14:textId="77777777" w:rsidR="003772EE" w:rsidRDefault="003772EE">
      <w:pPr>
        <w:sectPr w:rsidR="003772EE">
          <w:headerReference w:type="default" r:id="rId149"/>
          <w:footerReference w:type="default" r:id="rId150"/>
          <w:pgSz w:w="12240" w:h="15840"/>
          <w:pgMar w:top="1600" w:right="1280" w:bottom="980" w:left="1140" w:header="728" w:footer="788" w:gutter="0"/>
          <w:pgNumType w:start="131"/>
          <w:cols w:space="720"/>
        </w:sectPr>
      </w:pPr>
    </w:p>
    <w:p w14:paraId="62D26474" w14:textId="77777777" w:rsidR="003772EE" w:rsidRDefault="003772EE">
      <w:pPr>
        <w:pStyle w:val="BodyText"/>
        <w:rPr>
          <w:sz w:val="20"/>
        </w:rPr>
      </w:pPr>
    </w:p>
    <w:p w14:paraId="3C6491C7" w14:textId="77777777" w:rsidR="003772EE" w:rsidRDefault="003772EE">
      <w:pPr>
        <w:pStyle w:val="BodyText"/>
        <w:rPr>
          <w:sz w:val="22"/>
        </w:rPr>
      </w:pPr>
    </w:p>
    <w:p w14:paraId="79395EC0" w14:textId="77777777" w:rsidR="003772EE" w:rsidRDefault="00761E72">
      <w:pPr>
        <w:tabs>
          <w:tab w:val="left" w:pos="8491"/>
        </w:tabs>
        <w:ind w:left="732"/>
        <w:rPr>
          <w:b/>
          <w:sz w:val="24"/>
        </w:rPr>
      </w:pPr>
      <w:r>
        <w:rPr>
          <w:b/>
          <w:sz w:val="24"/>
        </w:rPr>
        <w:t>General Gas Delivery</w:t>
      </w:r>
      <w:r>
        <w:rPr>
          <w:b/>
          <w:spacing w:val="-9"/>
          <w:sz w:val="24"/>
        </w:rPr>
        <w:t xml:space="preserve"> </w:t>
      </w:r>
      <w:r>
        <w:rPr>
          <w:b/>
          <w:sz w:val="24"/>
        </w:rPr>
        <w:t>Service</w:t>
      </w:r>
      <w:r>
        <w:rPr>
          <w:b/>
          <w:spacing w:val="-4"/>
          <w:sz w:val="24"/>
        </w:rPr>
        <w:t xml:space="preserve"> </w:t>
      </w:r>
      <w:r>
        <w:rPr>
          <w:sz w:val="24"/>
        </w:rPr>
        <w:t>(continued)</w:t>
      </w:r>
      <w:r>
        <w:rPr>
          <w:sz w:val="24"/>
        </w:rPr>
        <w:tab/>
      </w:r>
      <w:r>
        <w:rPr>
          <w:b/>
          <w:sz w:val="24"/>
        </w:rPr>
        <w:t>Rate G-11</w:t>
      </w:r>
    </w:p>
    <w:p w14:paraId="28F4D553" w14:textId="77777777" w:rsidR="003772EE" w:rsidRDefault="003772EE">
      <w:pPr>
        <w:pStyle w:val="BodyText"/>
        <w:spacing w:before="3"/>
        <w:rPr>
          <w:b/>
          <w:sz w:val="31"/>
        </w:rPr>
      </w:pPr>
    </w:p>
    <w:p w14:paraId="53A8A871" w14:textId="77777777" w:rsidR="003772EE" w:rsidRDefault="00761E72">
      <w:pPr>
        <w:pStyle w:val="BodyText"/>
        <w:ind w:left="732" w:right="503"/>
      </w:pPr>
      <w:r>
        <w:t>Residential and non-residential service installed on January 1, 2020 or later shall not be combined in a single meter installation.</w:t>
      </w:r>
    </w:p>
    <w:p w14:paraId="0852E859" w14:textId="77777777" w:rsidR="003772EE" w:rsidRDefault="003772EE">
      <w:pPr>
        <w:pStyle w:val="BodyText"/>
        <w:spacing w:before="10"/>
        <w:rPr>
          <w:sz w:val="20"/>
        </w:rPr>
      </w:pPr>
    </w:p>
    <w:p w14:paraId="6FA84405" w14:textId="77777777" w:rsidR="003772EE" w:rsidRDefault="00761E72">
      <w:pPr>
        <w:pStyle w:val="ListParagraph"/>
        <w:numPr>
          <w:ilvl w:val="0"/>
          <w:numId w:val="36"/>
        </w:numPr>
        <w:tabs>
          <w:tab w:val="left" w:pos="731"/>
          <w:tab w:val="left" w:pos="732"/>
        </w:tabs>
        <w:rPr>
          <w:sz w:val="24"/>
        </w:rPr>
      </w:pPr>
      <w:r>
        <w:rPr>
          <w:sz w:val="24"/>
        </w:rPr>
        <w:t>Minimum Monthly</w:t>
      </w:r>
      <w:r>
        <w:rPr>
          <w:spacing w:val="-2"/>
          <w:sz w:val="24"/>
        </w:rPr>
        <w:t xml:space="preserve"> </w:t>
      </w:r>
      <w:r>
        <w:rPr>
          <w:sz w:val="24"/>
        </w:rPr>
        <w:t>Bill</w:t>
      </w:r>
    </w:p>
    <w:p w14:paraId="25465BAB" w14:textId="77777777" w:rsidR="003772EE" w:rsidRDefault="003772EE">
      <w:pPr>
        <w:pStyle w:val="BodyText"/>
        <w:spacing w:before="10"/>
        <w:rPr>
          <w:sz w:val="20"/>
        </w:rPr>
      </w:pPr>
    </w:p>
    <w:p w14:paraId="17377FAC" w14:textId="77777777" w:rsidR="003772EE" w:rsidRDefault="00761E72">
      <w:pPr>
        <w:pStyle w:val="BodyText"/>
        <w:ind w:left="732" w:right="169"/>
      </w:pPr>
      <w:r>
        <w:t>The minimum monthly bill shall be the sum of 1/12 of the following charges: Annual Customer Charge, Dedicated Design Day Annual Capacity Charge, Annual Peaking Service Charge and Annual Customer Charges, plus taxes.</w:t>
      </w:r>
    </w:p>
    <w:p w14:paraId="4729A713" w14:textId="77777777" w:rsidR="003772EE" w:rsidRDefault="003772EE">
      <w:pPr>
        <w:pStyle w:val="BodyText"/>
        <w:spacing w:before="10"/>
        <w:rPr>
          <w:sz w:val="20"/>
        </w:rPr>
      </w:pPr>
    </w:p>
    <w:p w14:paraId="23FB6995" w14:textId="77777777" w:rsidR="003772EE" w:rsidRDefault="00761E72">
      <w:pPr>
        <w:pStyle w:val="ListParagraph"/>
        <w:numPr>
          <w:ilvl w:val="0"/>
          <w:numId w:val="36"/>
        </w:numPr>
        <w:tabs>
          <w:tab w:val="left" w:pos="731"/>
          <w:tab w:val="left" w:pos="732"/>
        </w:tabs>
        <w:spacing w:before="1"/>
        <w:rPr>
          <w:sz w:val="24"/>
        </w:rPr>
      </w:pPr>
      <w:bookmarkStart w:id="574" w:name="6._Unmetered_Gas_Light_Service"/>
      <w:bookmarkEnd w:id="574"/>
      <w:r>
        <w:rPr>
          <w:sz w:val="24"/>
        </w:rPr>
        <w:t>Unmetered Gas Light</w:t>
      </w:r>
      <w:r>
        <w:rPr>
          <w:spacing w:val="-8"/>
          <w:sz w:val="24"/>
        </w:rPr>
        <w:t xml:space="preserve"> </w:t>
      </w:r>
      <w:r>
        <w:rPr>
          <w:sz w:val="24"/>
        </w:rPr>
        <w:t>Service</w:t>
      </w:r>
    </w:p>
    <w:p w14:paraId="7F0E3F42" w14:textId="77777777" w:rsidR="003772EE" w:rsidRDefault="003772EE">
      <w:pPr>
        <w:pStyle w:val="BodyText"/>
        <w:spacing w:before="9"/>
        <w:rPr>
          <w:sz w:val="20"/>
        </w:rPr>
      </w:pPr>
    </w:p>
    <w:p w14:paraId="609DC7C7" w14:textId="77777777" w:rsidR="003772EE" w:rsidRDefault="00761E72">
      <w:pPr>
        <w:pStyle w:val="BodyText"/>
        <w:spacing w:before="1"/>
        <w:ind w:left="732" w:right="757"/>
      </w:pPr>
      <w:r>
        <w:t>Where an unmetered gas light is at a Premise the Design Day Capacity will be increased by the average daily use of such light.</w:t>
      </w:r>
    </w:p>
    <w:p w14:paraId="2006006D" w14:textId="77777777" w:rsidR="003772EE" w:rsidRDefault="003772EE">
      <w:pPr>
        <w:pStyle w:val="BodyText"/>
        <w:spacing w:before="9"/>
        <w:rPr>
          <w:sz w:val="20"/>
        </w:rPr>
      </w:pPr>
    </w:p>
    <w:p w14:paraId="214B14FD" w14:textId="77777777" w:rsidR="003772EE" w:rsidRDefault="00761E72">
      <w:pPr>
        <w:pStyle w:val="ListParagraph"/>
        <w:numPr>
          <w:ilvl w:val="0"/>
          <w:numId w:val="36"/>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5870FB03" w14:textId="77777777" w:rsidR="003772EE" w:rsidRDefault="003772EE">
      <w:pPr>
        <w:pStyle w:val="BodyText"/>
        <w:spacing w:before="10"/>
        <w:rPr>
          <w:sz w:val="20"/>
        </w:rPr>
      </w:pPr>
    </w:p>
    <w:p w14:paraId="015A7869" w14:textId="77777777" w:rsidR="003772EE" w:rsidRDefault="00761E72">
      <w:pPr>
        <w:pStyle w:val="BodyText"/>
        <w:ind w:left="732" w:right="163"/>
      </w:pPr>
      <w:r>
        <w:t>Service under this schedule is subject to the Tariff, including the Terms of Service and Rules and Regulations of the Company, as filed with and approved by the Commission from time to time, as well as all future Riders and tariff provisions</w:t>
      </w:r>
      <w:r>
        <w:rPr>
          <w:spacing w:val="-37"/>
        </w:rPr>
        <w:t xml:space="preserve"> </w:t>
      </w:r>
      <w:r>
        <w:t>made applicable to service under this schedule by the Commission from time to time, including without limitation, Franchise Recovery Rider, and Environmental Response Cost Recovery</w:t>
      </w:r>
      <w:r>
        <w:rPr>
          <w:spacing w:val="1"/>
        </w:rPr>
        <w:t xml:space="preserve"> </w:t>
      </w:r>
      <w:r>
        <w:t>Rider.</w:t>
      </w:r>
    </w:p>
    <w:p w14:paraId="06CA1137" w14:textId="77777777" w:rsidR="003772EE" w:rsidRDefault="003772EE">
      <w:pPr>
        <w:sectPr w:rsidR="003772EE">
          <w:pgSz w:w="12240" w:h="15840"/>
          <w:pgMar w:top="1600" w:right="1280" w:bottom="980" w:left="1140" w:header="728" w:footer="788" w:gutter="0"/>
          <w:cols w:space="720"/>
        </w:sectPr>
      </w:pPr>
    </w:p>
    <w:p w14:paraId="11031FE2" w14:textId="77777777" w:rsidR="003772EE" w:rsidRDefault="003772EE">
      <w:pPr>
        <w:pStyle w:val="BodyText"/>
        <w:rPr>
          <w:sz w:val="20"/>
        </w:rPr>
      </w:pPr>
    </w:p>
    <w:p w14:paraId="3FEAE938"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6428"/>
        <w:gridCol w:w="2403"/>
      </w:tblGrid>
      <w:tr w:rsidR="003772EE" w14:paraId="7E71E26A" w14:textId="77777777">
        <w:trPr>
          <w:trHeight w:val="268"/>
        </w:trPr>
        <w:tc>
          <w:tcPr>
            <w:tcW w:w="6428" w:type="dxa"/>
          </w:tcPr>
          <w:p w14:paraId="3201EFCF" w14:textId="77777777" w:rsidR="003772EE" w:rsidRDefault="00761E72">
            <w:pPr>
              <w:pStyle w:val="TableParagraph"/>
              <w:spacing w:line="248" w:lineRule="exact"/>
              <w:ind w:left="200"/>
              <w:rPr>
                <w:b/>
                <w:sz w:val="24"/>
              </w:rPr>
            </w:pPr>
            <w:r>
              <w:rPr>
                <w:b/>
                <w:sz w:val="24"/>
              </w:rPr>
              <w:t>General Gas Delivery Service – High Demand</w:t>
            </w:r>
          </w:p>
        </w:tc>
        <w:tc>
          <w:tcPr>
            <w:tcW w:w="2403" w:type="dxa"/>
          </w:tcPr>
          <w:p w14:paraId="0F59ADEC" w14:textId="77777777" w:rsidR="003772EE" w:rsidRDefault="00761E72">
            <w:pPr>
              <w:pStyle w:val="TableParagraph"/>
              <w:spacing w:line="248" w:lineRule="exact"/>
              <w:ind w:left="1080"/>
              <w:rPr>
                <w:b/>
                <w:sz w:val="24"/>
              </w:rPr>
            </w:pPr>
            <w:r>
              <w:rPr>
                <w:b/>
                <w:sz w:val="24"/>
              </w:rPr>
              <w:t>Rate G-12</w:t>
            </w:r>
          </w:p>
        </w:tc>
      </w:tr>
    </w:tbl>
    <w:p w14:paraId="7207F8BC" w14:textId="77777777" w:rsidR="003772EE" w:rsidRDefault="003772EE">
      <w:pPr>
        <w:pStyle w:val="BodyText"/>
        <w:rPr>
          <w:sz w:val="20"/>
        </w:rPr>
      </w:pPr>
    </w:p>
    <w:p w14:paraId="36DE4ACB" w14:textId="77777777" w:rsidR="003772EE" w:rsidRDefault="003772EE">
      <w:pPr>
        <w:pStyle w:val="BodyText"/>
        <w:spacing w:before="8"/>
        <w:rPr>
          <w:sz w:val="21"/>
        </w:rPr>
      </w:pPr>
    </w:p>
    <w:p w14:paraId="08E82963" w14:textId="77777777" w:rsidR="003772EE" w:rsidRDefault="00761E72">
      <w:pPr>
        <w:pStyle w:val="ListParagraph"/>
        <w:numPr>
          <w:ilvl w:val="0"/>
          <w:numId w:val="35"/>
        </w:numPr>
        <w:tabs>
          <w:tab w:val="left" w:pos="731"/>
          <w:tab w:val="left" w:pos="732"/>
        </w:tabs>
        <w:rPr>
          <w:sz w:val="24"/>
        </w:rPr>
      </w:pPr>
      <w:r>
        <w:rPr>
          <w:sz w:val="24"/>
        </w:rPr>
        <w:t>Availability</w:t>
      </w:r>
    </w:p>
    <w:p w14:paraId="4D88740F" w14:textId="77777777" w:rsidR="003772EE" w:rsidRDefault="003772EE">
      <w:pPr>
        <w:pStyle w:val="BodyText"/>
        <w:spacing w:before="10"/>
        <w:rPr>
          <w:sz w:val="20"/>
        </w:rPr>
      </w:pPr>
    </w:p>
    <w:p w14:paraId="06D94D07" w14:textId="77777777" w:rsidR="003772EE" w:rsidRDefault="00761E72">
      <w:pPr>
        <w:pStyle w:val="BodyText"/>
        <w:ind w:left="732" w:right="276"/>
      </w:pPr>
      <w:r>
        <w:t>Under contract to natural gas Customers using gas for commercial or industrial purposes, except as provided herein, whose maximum daily use is 3,000 dekatherms or greater during the billing periods of October through April, provided the Company has gas delivery capacity in excess of the then existing requirements of other Customers.</w:t>
      </w:r>
    </w:p>
    <w:p w14:paraId="596CB665" w14:textId="77777777" w:rsidR="003772EE" w:rsidRDefault="003772EE">
      <w:pPr>
        <w:pStyle w:val="BodyText"/>
        <w:spacing w:before="10"/>
        <w:rPr>
          <w:sz w:val="20"/>
        </w:rPr>
      </w:pPr>
    </w:p>
    <w:p w14:paraId="3A9E2B04" w14:textId="77777777" w:rsidR="003772EE" w:rsidRDefault="00761E72">
      <w:pPr>
        <w:pStyle w:val="ListParagraph"/>
        <w:numPr>
          <w:ilvl w:val="0"/>
          <w:numId w:val="35"/>
        </w:numPr>
        <w:tabs>
          <w:tab w:val="left" w:pos="731"/>
          <w:tab w:val="left" w:pos="732"/>
        </w:tabs>
        <w:rPr>
          <w:sz w:val="24"/>
        </w:rPr>
      </w:pPr>
      <w:r>
        <w:rPr>
          <w:sz w:val="24"/>
        </w:rPr>
        <w:t>Rate</w:t>
      </w:r>
    </w:p>
    <w:p w14:paraId="60E508A0" w14:textId="77777777" w:rsidR="003772EE" w:rsidRDefault="003772EE">
      <w:pPr>
        <w:pStyle w:val="BodyText"/>
        <w:spacing w:before="10"/>
        <w:rPr>
          <w:sz w:val="20"/>
        </w:rPr>
      </w:pPr>
    </w:p>
    <w:p w14:paraId="4D88C99A" w14:textId="77777777" w:rsidR="003772EE" w:rsidRDefault="00761E72">
      <w:pPr>
        <w:pStyle w:val="BodyText"/>
        <w:ind w:left="731" w:right="491"/>
      </w:pPr>
      <w:r>
        <w:t>The rate shall consist of an Annual Customer Charge, Dedicated Design Day Annual Capacity Charge, Annual Peaking Service Charge and Annual Meter Reading Charge as set forth more fully in the Summary Rate Sheet in effect from time to time. The Customer shall pay 1/12 of the annual charges per month.</w:t>
      </w:r>
    </w:p>
    <w:p w14:paraId="13AAECDE" w14:textId="77777777" w:rsidR="003772EE" w:rsidRDefault="003772EE">
      <w:pPr>
        <w:pStyle w:val="BodyText"/>
        <w:spacing w:before="10"/>
        <w:rPr>
          <w:sz w:val="20"/>
        </w:rPr>
      </w:pPr>
    </w:p>
    <w:p w14:paraId="1F4DC4E9" w14:textId="77777777" w:rsidR="003772EE" w:rsidRDefault="00761E72">
      <w:pPr>
        <w:pStyle w:val="BodyText"/>
        <w:spacing w:before="1"/>
        <w:ind w:left="732" w:right="250"/>
      </w:pPr>
      <w:r>
        <w:t>The Customer’s minimum Dedicated Design Day Capacity (DDDC) shall be based on the Customer’s expected need and established by mutual agreement of the Company and the Customer. The DDDC shall not be recalculated according to the annual recalculation process described in section 13.3 for a period of time mutually agreed to by the Company and the Customer, but no longer than ten years, unless the Customer’s actual consumption results in a DDDC that is greater than the initial DDDC amount.</w:t>
      </w:r>
    </w:p>
    <w:p w14:paraId="0587E455" w14:textId="77777777" w:rsidR="003772EE" w:rsidRDefault="003772EE">
      <w:pPr>
        <w:pStyle w:val="BodyText"/>
        <w:spacing w:before="10"/>
        <w:rPr>
          <w:sz w:val="20"/>
        </w:rPr>
      </w:pPr>
    </w:p>
    <w:p w14:paraId="494F4182" w14:textId="77777777" w:rsidR="003772EE" w:rsidRDefault="00761E72">
      <w:pPr>
        <w:pStyle w:val="ListParagraph"/>
        <w:numPr>
          <w:ilvl w:val="0"/>
          <w:numId w:val="35"/>
        </w:numPr>
        <w:tabs>
          <w:tab w:val="left" w:pos="731"/>
          <w:tab w:val="left" w:pos="732"/>
        </w:tabs>
        <w:rPr>
          <w:sz w:val="24"/>
        </w:rPr>
      </w:pPr>
      <w:bookmarkStart w:id="575" w:name="3._Character_of_Service"/>
      <w:bookmarkEnd w:id="575"/>
      <w:r>
        <w:rPr>
          <w:sz w:val="24"/>
        </w:rPr>
        <w:t>Character of</w:t>
      </w:r>
      <w:r>
        <w:rPr>
          <w:spacing w:val="-1"/>
          <w:sz w:val="24"/>
        </w:rPr>
        <w:t xml:space="preserve"> </w:t>
      </w:r>
      <w:r>
        <w:rPr>
          <w:sz w:val="24"/>
        </w:rPr>
        <w:t>Service</w:t>
      </w:r>
    </w:p>
    <w:p w14:paraId="0090EDA6" w14:textId="77777777" w:rsidR="003772EE" w:rsidRDefault="003772EE">
      <w:pPr>
        <w:pStyle w:val="BodyText"/>
        <w:spacing w:before="10"/>
        <w:rPr>
          <w:sz w:val="20"/>
        </w:rPr>
      </w:pPr>
    </w:p>
    <w:p w14:paraId="52F9AF7A" w14:textId="77777777" w:rsidR="003772EE" w:rsidRDefault="00761E72">
      <w:pPr>
        <w:pStyle w:val="BodyText"/>
        <w:ind w:left="731" w:right="225"/>
      </w:pPr>
      <w:r>
        <w:t>Service provided under this schedule is provided on the condition that capacity is available to serve the customer. Service may be terminated by the Company in a constrained area on a last customer on, first customer off basis, when capacity being used to provide service under this schedule is needed to provide service under Rate Schedules R-1 Residential Delivery Service, G-10 Multi Family Housing Delivery Service, G-11 General Gas Delivery Service, AG-1 Agricultural Process Service, and any other firm delivery service.</w:t>
      </w:r>
    </w:p>
    <w:p w14:paraId="4FCDC1AC" w14:textId="77777777" w:rsidR="003772EE" w:rsidRDefault="003772EE">
      <w:pPr>
        <w:pStyle w:val="BodyText"/>
        <w:spacing w:before="7"/>
        <w:rPr>
          <w:sz w:val="20"/>
        </w:rPr>
      </w:pPr>
    </w:p>
    <w:p w14:paraId="238BCD6F" w14:textId="77777777" w:rsidR="003772EE" w:rsidRDefault="00761E72">
      <w:pPr>
        <w:pStyle w:val="ListParagraph"/>
        <w:numPr>
          <w:ilvl w:val="0"/>
          <w:numId w:val="35"/>
        </w:numPr>
        <w:tabs>
          <w:tab w:val="left" w:pos="731"/>
          <w:tab w:val="left" w:pos="732"/>
        </w:tabs>
        <w:spacing w:before="1"/>
        <w:rPr>
          <w:sz w:val="24"/>
        </w:rPr>
      </w:pPr>
      <w:bookmarkStart w:id="576" w:name="4._Minimum_Monthly_Bill"/>
      <w:bookmarkEnd w:id="576"/>
      <w:r>
        <w:rPr>
          <w:sz w:val="24"/>
        </w:rPr>
        <w:t>Minimum Monthly</w:t>
      </w:r>
      <w:r>
        <w:rPr>
          <w:spacing w:val="-2"/>
          <w:sz w:val="24"/>
        </w:rPr>
        <w:t xml:space="preserve"> </w:t>
      </w:r>
      <w:r>
        <w:rPr>
          <w:sz w:val="24"/>
        </w:rPr>
        <w:t>Bill</w:t>
      </w:r>
    </w:p>
    <w:p w14:paraId="4554EF05" w14:textId="77777777" w:rsidR="003772EE" w:rsidRDefault="003772EE">
      <w:pPr>
        <w:pStyle w:val="BodyText"/>
        <w:spacing w:before="9"/>
        <w:rPr>
          <w:sz w:val="20"/>
        </w:rPr>
      </w:pPr>
    </w:p>
    <w:p w14:paraId="66626888" w14:textId="77777777" w:rsidR="003772EE" w:rsidRDefault="00761E72">
      <w:pPr>
        <w:pStyle w:val="BodyText"/>
        <w:spacing w:before="1"/>
        <w:ind w:left="731" w:right="170"/>
      </w:pPr>
      <w:r>
        <w:t>The minimum monthly bill shall be the sum of 1/12 of the following charges: Annual Customer Charge, Dedicated Design Day Annual Capacity Charge, Annual Peaking Service Charge and Annual Meter Reading Charge, plus taxes.</w:t>
      </w:r>
    </w:p>
    <w:p w14:paraId="685121D0" w14:textId="77777777" w:rsidR="003772EE" w:rsidRDefault="003772EE">
      <w:pPr>
        <w:sectPr w:rsidR="003772EE">
          <w:headerReference w:type="default" r:id="rId151"/>
          <w:pgSz w:w="12240" w:h="15840"/>
          <w:pgMar w:top="1600" w:right="1280" w:bottom="980" w:left="1140" w:header="728" w:footer="788" w:gutter="0"/>
          <w:cols w:space="720"/>
        </w:sectPr>
      </w:pPr>
    </w:p>
    <w:p w14:paraId="0B8B24CC" w14:textId="77777777" w:rsidR="003772EE" w:rsidRDefault="003772EE">
      <w:pPr>
        <w:pStyle w:val="BodyText"/>
        <w:rPr>
          <w:sz w:val="20"/>
        </w:rPr>
      </w:pPr>
    </w:p>
    <w:p w14:paraId="740F5FBA" w14:textId="77777777" w:rsidR="003772EE" w:rsidRDefault="003772EE">
      <w:pPr>
        <w:pStyle w:val="BodyText"/>
        <w:rPr>
          <w:sz w:val="22"/>
        </w:rPr>
      </w:pPr>
    </w:p>
    <w:p w14:paraId="0CD85690" w14:textId="77777777" w:rsidR="003772EE" w:rsidRDefault="00761E72">
      <w:pPr>
        <w:pStyle w:val="Heading2"/>
        <w:tabs>
          <w:tab w:val="left" w:pos="8219"/>
        </w:tabs>
        <w:spacing w:before="0"/>
        <w:ind w:left="732"/>
      </w:pPr>
      <w:bookmarkStart w:id="577" w:name="General_Gas_Delivery_Service_–_High_Dema"/>
      <w:bookmarkEnd w:id="577"/>
      <w:r>
        <w:t>General Gas Delivery Service – High</w:t>
      </w:r>
      <w:r>
        <w:rPr>
          <w:spacing w:val="-17"/>
        </w:rPr>
        <w:t xml:space="preserve"> </w:t>
      </w:r>
      <w:r>
        <w:t>Demand</w:t>
      </w:r>
      <w:r>
        <w:rPr>
          <w:spacing w:val="-3"/>
        </w:rPr>
        <w:t xml:space="preserve"> </w:t>
      </w:r>
      <w:r>
        <w:rPr>
          <w:b w:val="0"/>
        </w:rPr>
        <w:t>(continued)</w:t>
      </w:r>
      <w:r>
        <w:rPr>
          <w:b w:val="0"/>
        </w:rPr>
        <w:tab/>
      </w:r>
      <w:r>
        <w:t>Rate</w:t>
      </w:r>
      <w:r>
        <w:rPr>
          <w:spacing w:val="1"/>
        </w:rPr>
        <w:t xml:space="preserve"> </w:t>
      </w:r>
      <w:r>
        <w:t>G-12</w:t>
      </w:r>
    </w:p>
    <w:p w14:paraId="627D8CAE" w14:textId="77777777" w:rsidR="003772EE" w:rsidRDefault="003772EE">
      <w:pPr>
        <w:pStyle w:val="BodyText"/>
        <w:spacing w:before="3"/>
        <w:rPr>
          <w:b/>
          <w:sz w:val="31"/>
        </w:rPr>
      </w:pPr>
    </w:p>
    <w:p w14:paraId="058ADC29" w14:textId="77777777" w:rsidR="003772EE" w:rsidRDefault="00761E72">
      <w:pPr>
        <w:pStyle w:val="ListParagraph"/>
        <w:numPr>
          <w:ilvl w:val="0"/>
          <w:numId w:val="35"/>
        </w:numPr>
        <w:tabs>
          <w:tab w:val="left" w:pos="731"/>
          <w:tab w:val="left" w:pos="732"/>
        </w:tabs>
        <w:rPr>
          <w:sz w:val="24"/>
        </w:rPr>
      </w:pPr>
      <w:bookmarkStart w:id="578" w:name="5._Other_Provisions"/>
      <w:bookmarkEnd w:id="578"/>
      <w:r>
        <w:rPr>
          <w:sz w:val="24"/>
        </w:rPr>
        <w:t>Other</w:t>
      </w:r>
      <w:r>
        <w:rPr>
          <w:spacing w:val="-2"/>
          <w:sz w:val="24"/>
        </w:rPr>
        <w:t xml:space="preserve"> </w:t>
      </w:r>
      <w:r>
        <w:rPr>
          <w:sz w:val="24"/>
        </w:rPr>
        <w:t>Provisions</w:t>
      </w:r>
    </w:p>
    <w:p w14:paraId="3B2CC86B" w14:textId="77777777" w:rsidR="003772EE" w:rsidRDefault="003772EE">
      <w:pPr>
        <w:pStyle w:val="BodyText"/>
        <w:spacing w:before="10"/>
        <w:rPr>
          <w:sz w:val="20"/>
        </w:rPr>
      </w:pPr>
    </w:p>
    <w:p w14:paraId="40117B33" w14:textId="77777777" w:rsidR="003772EE" w:rsidRDefault="00761E72">
      <w:pPr>
        <w:pStyle w:val="BodyText"/>
        <w:ind w:left="732" w:right="330"/>
      </w:pPr>
      <w:r>
        <w:t>The Company shall require a contract for service and may require a minimum total payment guarantee from a customer. The Company may require the customer to meet a credit-worthiness standard and may require the customer to provide acceptable collateral. The Customer shall pay no less than G-12 rates for the term of the contract.</w:t>
      </w:r>
    </w:p>
    <w:p w14:paraId="79B0348E" w14:textId="77777777" w:rsidR="003772EE" w:rsidRDefault="003772EE">
      <w:pPr>
        <w:pStyle w:val="BodyText"/>
        <w:spacing w:before="10"/>
        <w:rPr>
          <w:sz w:val="20"/>
        </w:rPr>
      </w:pPr>
    </w:p>
    <w:p w14:paraId="77DD3467" w14:textId="77777777" w:rsidR="003772EE" w:rsidRDefault="00761E72">
      <w:pPr>
        <w:pStyle w:val="BodyText"/>
        <w:spacing w:before="1"/>
        <w:ind w:left="732" w:right="583"/>
      </w:pPr>
      <w:r>
        <w:t>The Calculation of Allowable Investment and the Contribution by Applicant described in Rule 8, Nonresidential Main and Service Extension, shall be determined by considering the agreed time period and DDDC amount described above.</w:t>
      </w:r>
    </w:p>
    <w:p w14:paraId="7C304754" w14:textId="77777777" w:rsidR="003772EE" w:rsidRDefault="003772EE">
      <w:pPr>
        <w:pStyle w:val="BodyText"/>
        <w:spacing w:before="9"/>
        <w:rPr>
          <w:sz w:val="20"/>
        </w:rPr>
      </w:pPr>
    </w:p>
    <w:p w14:paraId="632D61B7" w14:textId="77777777" w:rsidR="003772EE" w:rsidRDefault="00761E72">
      <w:pPr>
        <w:pStyle w:val="BodyText"/>
        <w:spacing w:before="1"/>
        <w:ind w:left="732" w:right="983"/>
      </w:pPr>
      <w:r>
        <w:t>The Customer’s DDDC shall not be included in the proportionate adjustment analysis described in section 13.3.1 (k).</w:t>
      </w:r>
    </w:p>
    <w:p w14:paraId="5F0AA197" w14:textId="77777777" w:rsidR="003772EE" w:rsidRDefault="003772EE">
      <w:pPr>
        <w:pStyle w:val="BodyText"/>
        <w:spacing w:before="10"/>
        <w:rPr>
          <w:sz w:val="20"/>
        </w:rPr>
      </w:pPr>
    </w:p>
    <w:p w14:paraId="35E5FE37" w14:textId="77777777" w:rsidR="003772EE" w:rsidRDefault="00761E72">
      <w:pPr>
        <w:pStyle w:val="ListParagraph"/>
        <w:numPr>
          <w:ilvl w:val="0"/>
          <w:numId w:val="35"/>
        </w:numPr>
        <w:tabs>
          <w:tab w:val="left" w:pos="731"/>
          <w:tab w:val="left" w:pos="732"/>
        </w:tabs>
        <w:rPr>
          <w:sz w:val="24"/>
        </w:rPr>
      </w:pPr>
      <w:bookmarkStart w:id="579" w:name="6._Commission_Review"/>
      <w:bookmarkEnd w:id="579"/>
      <w:r>
        <w:rPr>
          <w:sz w:val="24"/>
        </w:rPr>
        <w:t>Commission Review</w:t>
      </w:r>
    </w:p>
    <w:p w14:paraId="53564E15" w14:textId="77777777" w:rsidR="003772EE" w:rsidRDefault="003772EE">
      <w:pPr>
        <w:pStyle w:val="BodyText"/>
        <w:spacing w:before="10"/>
        <w:rPr>
          <w:sz w:val="20"/>
        </w:rPr>
      </w:pPr>
    </w:p>
    <w:p w14:paraId="30FE6E1F" w14:textId="77777777" w:rsidR="003772EE" w:rsidRDefault="00761E72">
      <w:pPr>
        <w:pStyle w:val="BodyText"/>
        <w:ind w:left="732" w:right="357"/>
      </w:pPr>
      <w:r>
        <w:t xml:space="preserve">The Company shall file </w:t>
      </w:r>
      <w:proofErr w:type="spellStart"/>
      <w:r>
        <w:t>a</w:t>
      </w:r>
      <w:proofErr w:type="spellEnd"/>
      <w:r>
        <w:t xml:space="preserve"> any G-12 contract at the Commission for review. Absent action by the Commission to the contrary, the Contract shall take effect sixty (60) days following the date on which the Contract was filed. Any subsequent amendments following implementation of the Contract that modify the duration of the specified term of the contract or alter the rates and services provided therein shall be submitted to the Commission within sixty (60) days of the effective date of such amendment, and absent action by Commission to the contrary, the amendment(s) shall take effect, as prescribed.</w:t>
      </w:r>
    </w:p>
    <w:p w14:paraId="2BD363B8" w14:textId="77777777" w:rsidR="003772EE" w:rsidRDefault="003772EE">
      <w:pPr>
        <w:sectPr w:rsidR="003772EE">
          <w:pgSz w:w="12240" w:h="15840"/>
          <w:pgMar w:top="1600" w:right="1280" w:bottom="980" w:left="1140" w:header="728" w:footer="788" w:gutter="0"/>
          <w:cols w:space="720"/>
        </w:sectPr>
      </w:pPr>
    </w:p>
    <w:p w14:paraId="67A5561E" w14:textId="77777777" w:rsidR="003772EE" w:rsidRDefault="003772EE">
      <w:pPr>
        <w:pStyle w:val="BodyText"/>
        <w:rPr>
          <w:sz w:val="20"/>
        </w:rPr>
      </w:pPr>
    </w:p>
    <w:p w14:paraId="4CE5B9A7" w14:textId="77777777" w:rsidR="003772EE" w:rsidRDefault="003772EE">
      <w:pPr>
        <w:pStyle w:val="BodyText"/>
        <w:rPr>
          <w:sz w:val="22"/>
        </w:rPr>
      </w:pPr>
    </w:p>
    <w:p w14:paraId="24102611" w14:textId="77777777" w:rsidR="003772EE" w:rsidRDefault="00761E72">
      <w:pPr>
        <w:pStyle w:val="Heading2"/>
        <w:tabs>
          <w:tab w:val="left" w:pos="8491"/>
        </w:tabs>
        <w:spacing w:before="0"/>
        <w:ind w:left="732"/>
      </w:pPr>
      <w:r>
        <w:t>General Gas Delivery Service – High</w:t>
      </w:r>
      <w:r>
        <w:rPr>
          <w:spacing w:val="-17"/>
        </w:rPr>
        <w:t xml:space="preserve"> </w:t>
      </w:r>
      <w:r>
        <w:t>Demand</w:t>
      </w:r>
      <w:r>
        <w:rPr>
          <w:spacing w:val="-3"/>
        </w:rPr>
        <w:t xml:space="preserve"> </w:t>
      </w:r>
      <w:r>
        <w:rPr>
          <w:b w:val="0"/>
        </w:rPr>
        <w:t>(continued)</w:t>
      </w:r>
      <w:r>
        <w:rPr>
          <w:b w:val="0"/>
        </w:rPr>
        <w:tab/>
      </w:r>
      <w:r>
        <w:t>Rate G-12</w:t>
      </w:r>
    </w:p>
    <w:p w14:paraId="1A913152" w14:textId="77777777" w:rsidR="003772EE" w:rsidRDefault="003772EE">
      <w:pPr>
        <w:pStyle w:val="BodyText"/>
        <w:rPr>
          <w:b/>
          <w:sz w:val="26"/>
        </w:rPr>
      </w:pPr>
    </w:p>
    <w:p w14:paraId="4F1DD3C8" w14:textId="77777777" w:rsidR="003772EE" w:rsidRDefault="00761E72">
      <w:pPr>
        <w:pStyle w:val="ListParagraph"/>
        <w:numPr>
          <w:ilvl w:val="0"/>
          <w:numId w:val="35"/>
        </w:numPr>
        <w:tabs>
          <w:tab w:val="left" w:pos="731"/>
          <w:tab w:val="left" w:pos="732"/>
        </w:tabs>
        <w:spacing w:before="181"/>
        <w:rPr>
          <w:sz w:val="24"/>
        </w:rPr>
      </w:pPr>
      <w:bookmarkStart w:id="580" w:name="7._Unmetered_Gas_Light_Service"/>
      <w:bookmarkEnd w:id="580"/>
      <w:r>
        <w:rPr>
          <w:sz w:val="24"/>
        </w:rPr>
        <w:t>Unmetered Gas Light</w:t>
      </w:r>
      <w:r>
        <w:rPr>
          <w:spacing w:val="-8"/>
          <w:sz w:val="24"/>
        </w:rPr>
        <w:t xml:space="preserve"> </w:t>
      </w:r>
      <w:r>
        <w:rPr>
          <w:sz w:val="24"/>
        </w:rPr>
        <w:t>Service</w:t>
      </w:r>
    </w:p>
    <w:p w14:paraId="465273F3" w14:textId="77777777" w:rsidR="003772EE" w:rsidRDefault="003772EE">
      <w:pPr>
        <w:pStyle w:val="BodyText"/>
        <w:spacing w:before="10"/>
        <w:rPr>
          <w:sz w:val="20"/>
        </w:rPr>
      </w:pPr>
    </w:p>
    <w:p w14:paraId="64371860" w14:textId="77777777" w:rsidR="003772EE" w:rsidRDefault="00761E72">
      <w:pPr>
        <w:pStyle w:val="BodyText"/>
        <w:ind w:left="732" w:right="757"/>
      </w:pPr>
      <w:r>
        <w:t>Where an unmetered gas light is at a Premise the Design Day Capacity will be increased by the average daily use of such light.</w:t>
      </w:r>
    </w:p>
    <w:p w14:paraId="30AF18AE" w14:textId="77777777" w:rsidR="003772EE" w:rsidRDefault="003772EE">
      <w:pPr>
        <w:pStyle w:val="BodyText"/>
        <w:spacing w:before="10"/>
        <w:rPr>
          <w:sz w:val="20"/>
        </w:rPr>
      </w:pPr>
    </w:p>
    <w:p w14:paraId="4852A413" w14:textId="77777777" w:rsidR="003772EE" w:rsidRDefault="00761E72">
      <w:pPr>
        <w:pStyle w:val="ListParagraph"/>
        <w:numPr>
          <w:ilvl w:val="0"/>
          <w:numId w:val="35"/>
        </w:numPr>
        <w:tabs>
          <w:tab w:val="left" w:pos="731"/>
          <w:tab w:val="left" w:pos="732"/>
        </w:tabs>
        <w:rPr>
          <w:sz w:val="24"/>
        </w:rPr>
      </w:pPr>
      <w:r>
        <w:rPr>
          <w:sz w:val="24"/>
        </w:rPr>
        <w:t>Additional Terms and</w:t>
      </w:r>
      <w:r>
        <w:rPr>
          <w:spacing w:val="-2"/>
          <w:sz w:val="24"/>
        </w:rPr>
        <w:t xml:space="preserve"> </w:t>
      </w:r>
      <w:r>
        <w:rPr>
          <w:sz w:val="24"/>
        </w:rPr>
        <w:t>Provisions</w:t>
      </w:r>
    </w:p>
    <w:p w14:paraId="256D5714" w14:textId="77777777" w:rsidR="003772EE" w:rsidRDefault="003772EE">
      <w:pPr>
        <w:pStyle w:val="BodyText"/>
        <w:spacing w:before="10"/>
        <w:rPr>
          <w:sz w:val="20"/>
        </w:rPr>
      </w:pPr>
    </w:p>
    <w:p w14:paraId="6EB25C80" w14:textId="77777777" w:rsidR="003772EE" w:rsidRDefault="00761E72">
      <w:pPr>
        <w:pStyle w:val="BodyText"/>
        <w:ind w:left="732" w:right="163"/>
      </w:pPr>
      <w:r>
        <w:t>Service under this schedule is subject to the Tariff, including the Terms of Service and Rules and Regulations of the Company, as filed with and approved by the Commission from time to time, as well as all future Riders and tariff provisions</w:t>
      </w:r>
      <w:r>
        <w:rPr>
          <w:spacing w:val="-37"/>
        </w:rPr>
        <w:t xml:space="preserve"> </w:t>
      </w:r>
      <w:r>
        <w:t>made applicable to service under this schedule by the Commission from time to time, including without limitation, Franchise Recovery Rider, and Environmental Response Cost Recovery</w:t>
      </w:r>
      <w:r>
        <w:rPr>
          <w:spacing w:val="1"/>
        </w:rPr>
        <w:t xml:space="preserve"> </w:t>
      </w:r>
      <w:r>
        <w:t>Rider.</w:t>
      </w:r>
    </w:p>
    <w:p w14:paraId="4B938A38" w14:textId="77777777" w:rsidR="003772EE" w:rsidRDefault="003772EE">
      <w:pPr>
        <w:sectPr w:rsidR="003772EE">
          <w:pgSz w:w="12240" w:h="15840"/>
          <w:pgMar w:top="1600" w:right="1280" w:bottom="980" w:left="1140" w:header="728" w:footer="788" w:gutter="0"/>
          <w:cols w:space="720"/>
        </w:sectPr>
      </w:pPr>
    </w:p>
    <w:p w14:paraId="762A5996" w14:textId="77777777" w:rsidR="003772EE" w:rsidRDefault="003772EE">
      <w:pPr>
        <w:pStyle w:val="BodyText"/>
        <w:rPr>
          <w:sz w:val="20"/>
        </w:rPr>
      </w:pPr>
    </w:p>
    <w:p w14:paraId="51BBC820"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433"/>
        <w:gridCol w:w="3322"/>
      </w:tblGrid>
      <w:tr w:rsidR="003772EE" w14:paraId="40428961" w14:textId="77777777">
        <w:trPr>
          <w:trHeight w:val="268"/>
        </w:trPr>
        <w:tc>
          <w:tcPr>
            <w:tcW w:w="5433" w:type="dxa"/>
          </w:tcPr>
          <w:p w14:paraId="2BF95E8D" w14:textId="77777777" w:rsidR="003772EE" w:rsidRDefault="00761E72">
            <w:pPr>
              <w:pStyle w:val="TableParagraph"/>
              <w:spacing w:line="248" w:lineRule="exact"/>
              <w:ind w:left="200"/>
              <w:rPr>
                <w:b/>
                <w:sz w:val="24"/>
              </w:rPr>
            </w:pPr>
            <w:bookmarkStart w:id="581" w:name="Agricultural_Process_Service"/>
            <w:bookmarkEnd w:id="581"/>
            <w:r>
              <w:rPr>
                <w:b/>
                <w:sz w:val="24"/>
              </w:rPr>
              <w:t>Agricultural Process Service</w:t>
            </w:r>
          </w:p>
        </w:tc>
        <w:tc>
          <w:tcPr>
            <w:tcW w:w="3322" w:type="dxa"/>
          </w:tcPr>
          <w:p w14:paraId="18AD026B" w14:textId="77777777" w:rsidR="003772EE" w:rsidRDefault="00761E72">
            <w:pPr>
              <w:pStyle w:val="TableParagraph"/>
              <w:spacing w:line="248" w:lineRule="exact"/>
              <w:ind w:left="1962"/>
              <w:rPr>
                <w:b/>
                <w:sz w:val="24"/>
              </w:rPr>
            </w:pPr>
            <w:r>
              <w:rPr>
                <w:b/>
                <w:sz w:val="24"/>
              </w:rPr>
              <w:t>Rate AG-1</w:t>
            </w:r>
          </w:p>
        </w:tc>
      </w:tr>
    </w:tbl>
    <w:p w14:paraId="539D2527" w14:textId="77777777" w:rsidR="003772EE" w:rsidRDefault="003772EE">
      <w:pPr>
        <w:pStyle w:val="BodyText"/>
        <w:spacing w:before="3"/>
        <w:rPr>
          <w:sz w:val="23"/>
        </w:rPr>
      </w:pPr>
    </w:p>
    <w:p w14:paraId="4EA73DFB" w14:textId="77777777" w:rsidR="003772EE" w:rsidRDefault="00761E72">
      <w:pPr>
        <w:pStyle w:val="ListParagraph"/>
        <w:numPr>
          <w:ilvl w:val="0"/>
          <w:numId w:val="34"/>
        </w:numPr>
        <w:tabs>
          <w:tab w:val="left" w:pos="731"/>
          <w:tab w:val="left" w:pos="732"/>
        </w:tabs>
        <w:spacing w:before="92"/>
        <w:rPr>
          <w:sz w:val="24"/>
        </w:rPr>
      </w:pPr>
      <w:r>
        <w:rPr>
          <w:sz w:val="24"/>
        </w:rPr>
        <w:t>Availability</w:t>
      </w:r>
    </w:p>
    <w:p w14:paraId="0101A6D8" w14:textId="77777777" w:rsidR="003772EE" w:rsidRDefault="003772EE">
      <w:pPr>
        <w:pStyle w:val="BodyText"/>
        <w:spacing w:before="10"/>
        <w:rPr>
          <w:sz w:val="20"/>
        </w:rPr>
      </w:pPr>
    </w:p>
    <w:p w14:paraId="376A6C15" w14:textId="77777777" w:rsidR="003772EE" w:rsidRDefault="00761E72">
      <w:pPr>
        <w:pStyle w:val="BodyText"/>
        <w:ind w:left="732" w:right="303"/>
      </w:pPr>
      <w:r>
        <w:t>This optional distribution service is available on an annual basis to agricultural businesses with process-only metered loads based on a one (1) year commitment. Such businesses include, among others, poultry growing, tobacco drying, cotton drying, and grain drying.</w:t>
      </w:r>
    </w:p>
    <w:p w14:paraId="08C143A4" w14:textId="77777777" w:rsidR="003772EE" w:rsidRDefault="003772EE">
      <w:pPr>
        <w:pStyle w:val="BodyText"/>
        <w:spacing w:before="10"/>
        <w:rPr>
          <w:sz w:val="20"/>
        </w:rPr>
      </w:pPr>
    </w:p>
    <w:p w14:paraId="794C99A1" w14:textId="77777777" w:rsidR="003772EE" w:rsidRDefault="00761E72">
      <w:pPr>
        <w:pStyle w:val="ListParagraph"/>
        <w:numPr>
          <w:ilvl w:val="0"/>
          <w:numId w:val="34"/>
        </w:numPr>
        <w:tabs>
          <w:tab w:val="left" w:pos="731"/>
          <w:tab w:val="left" w:pos="732"/>
        </w:tabs>
        <w:rPr>
          <w:sz w:val="24"/>
        </w:rPr>
      </w:pPr>
      <w:bookmarkStart w:id="582" w:name="2._Rate_for_Distribution_Service"/>
      <w:bookmarkEnd w:id="582"/>
      <w:r>
        <w:rPr>
          <w:sz w:val="24"/>
        </w:rPr>
        <w:t>Rate for Distribution</w:t>
      </w:r>
      <w:r>
        <w:rPr>
          <w:spacing w:val="-2"/>
          <w:sz w:val="24"/>
        </w:rPr>
        <w:t xml:space="preserve"> </w:t>
      </w:r>
      <w:r>
        <w:rPr>
          <w:sz w:val="24"/>
        </w:rPr>
        <w:t>Service</w:t>
      </w:r>
    </w:p>
    <w:p w14:paraId="0AAEB864" w14:textId="77777777" w:rsidR="003772EE" w:rsidRDefault="003772EE">
      <w:pPr>
        <w:pStyle w:val="BodyText"/>
        <w:spacing w:before="10"/>
        <w:rPr>
          <w:sz w:val="20"/>
        </w:rPr>
      </w:pPr>
    </w:p>
    <w:p w14:paraId="6BE49464" w14:textId="77777777" w:rsidR="003772EE" w:rsidRDefault="00761E72">
      <w:pPr>
        <w:pStyle w:val="BodyText"/>
        <w:ind w:left="732" w:right="583"/>
      </w:pPr>
      <w:r>
        <w:t>The rate shall consist of a Customer Charge, and Volumetric charge as set forth more fully in the Summary Rate Sheet in effect from time to time.</w:t>
      </w:r>
    </w:p>
    <w:p w14:paraId="3B1DA5C8" w14:textId="77777777" w:rsidR="003772EE" w:rsidRDefault="003772EE">
      <w:pPr>
        <w:pStyle w:val="BodyText"/>
        <w:spacing w:before="10"/>
        <w:rPr>
          <w:sz w:val="20"/>
        </w:rPr>
      </w:pPr>
    </w:p>
    <w:p w14:paraId="7B6DC165" w14:textId="77777777" w:rsidR="003772EE" w:rsidRDefault="00761E72">
      <w:pPr>
        <w:pStyle w:val="ListParagraph"/>
        <w:numPr>
          <w:ilvl w:val="0"/>
          <w:numId w:val="34"/>
        </w:numPr>
        <w:tabs>
          <w:tab w:val="left" w:pos="731"/>
          <w:tab w:val="left" w:pos="732"/>
        </w:tabs>
        <w:spacing w:before="1"/>
        <w:rPr>
          <w:sz w:val="24"/>
        </w:rPr>
      </w:pPr>
      <w:r>
        <w:rPr>
          <w:sz w:val="24"/>
        </w:rPr>
        <w:t>Minimum Monthly</w:t>
      </w:r>
      <w:r>
        <w:rPr>
          <w:spacing w:val="-2"/>
          <w:sz w:val="24"/>
        </w:rPr>
        <w:t xml:space="preserve"> </w:t>
      </w:r>
      <w:r>
        <w:rPr>
          <w:sz w:val="24"/>
        </w:rPr>
        <w:t>Bill</w:t>
      </w:r>
    </w:p>
    <w:p w14:paraId="3CA1346E" w14:textId="77777777" w:rsidR="003772EE" w:rsidRDefault="003772EE">
      <w:pPr>
        <w:pStyle w:val="BodyText"/>
        <w:spacing w:before="9"/>
        <w:rPr>
          <w:sz w:val="20"/>
        </w:rPr>
      </w:pPr>
    </w:p>
    <w:p w14:paraId="0F6539CE" w14:textId="77777777" w:rsidR="003772EE" w:rsidRDefault="00761E72">
      <w:pPr>
        <w:pStyle w:val="BodyText"/>
        <w:spacing w:before="1"/>
        <w:ind w:left="731" w:right="905"/>
      </w:pPr>
      <w:r>
        <w:t>The minimum monthly bill shall be the Customer Charge plus applicable tariff provisions and taxes.</w:t>
      </w:r>
    </w:p>
    <w:p w14:paraId="39673F25" w14:textId="77777777" w:rsidR="003772EE" w:rsidRDefault="003772EE">
      <w:pPr>
        <w:pStyle w:val="BodyText"/>
        <w:spacing w:before="9"/>
        <w:rPr>
          <w:sz w:val="20"/>
        </w:rPr>
      </w:pPr>
    </w:p>
    <w:p w14:paraId="48EE47D5" w14:textId="77777777" w:rsidR="003772EE" w:rsidRDefault="00761E72">
      <w:pPr>
        <w:pStyle w:val="ListParagraph"/>
        <w:numPr>
          <w:ilvl w:val="0"/>
          <w:numId w:val="34"/>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7846849A" w14:textId="77777777" w:rsidR="003772EE" w:rsidRDefault="003772EE">
      <w:pPr>
        <w:pStyle w:val="BodyText"/>
        <w:spacing w:before="9"/>
        <w:rPr>
          <w:sz w:val="20"/>
        </w:rPr>
      </w:pPr>
    </w:p>
    <w:p w14:paraId="4459FA10" w14:textId="77777777" w:rsidR="003772EE" w:rsidRDefault="00761E72">
      <w:pPr>
        <w:pStyle w:val="BodyText"/>
        <w:spacing w:before="1"/>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w:t>
      </w:r>
    </w:p>
    <w:p w14:paraId="4ADB03DD" w14:textId="77777777" w:rsidR="003772EE" w:rsidRDefault="003772EE">
      <w:pPr>
        <w:sectPr w:rsidR="003772EE">
          <w:headerReference w:type="default" r:id="rId152"/>
          <w:pgSz w:w="12240" w:h="15840"/>
          <w:pgMar w:top="1600" w:right="1280" w:bottom="980" w:left="1140" w:header="728" w:footer="788" w:gutter="0"/>
          <w:cols w:space="720"/>
        </w:sectPr>
      </w:pPr>
    </w:p>
    <w:p w14:paraId="4F301D23" w14:textId="77777777" w:rsidR="003772EE" w:rsidRDefault="003772EE">
      <w:pPr>
        <w:pStyle w:val="BodyText"/>
        <w:rPr>
          <w:sz w:val="20"/>
        </w:rPr>
      </w:pPr>
    </w:p>
    <w:p w14:paraId="03DA981E"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5146"/>
        <w:gridCol w:w="3748"/>
      </w:tblGrid>
      <w:tr w:rsidR="003772EE" w14:paraId="6823D9E6" w14:textId="77777777">
        <w:trPr>
          <w:trHeight w:val="268"/>
        </w:trPr>
        <w:tc>
          <w:tcPr>
            <w:tcW w:w="5146" w:type="dxa"/>
          </w:tcPr>
          <w:p w14:paraId="740A668D" w14:textId="77777777" w:rsidR="003772EE" w:rsidRDefault="00761E72">
            <w:pPr>
              <w:pStyle w:val="TableParagraph"/>
              <w:spacing w:line="248" w:lineRule="exact"/>
              <w:ind w:left="200"/>
              <w:rPr>
                <w:b/>
                <w:sz w:val="24"/>
              </w:rPr>
            </w:pPr>
            <w:bookmarkStart w:id="583" w:name="Seasonal_Gas_Service"/>
            <w:bookmarkEnd w:id="583"/>
            <w:r>
              <w:rPr>
                <w:b/>
                <w:sz w:val="24"/>
              </w:rPr>
              <w:t>Seasonal Gas Service</w:t>
            </w:r>
          </w:p>
        </w:tc>
        <w:tc>
          <w:tcPr>
            <w:tcW w:w="3748" w:type="dxa"/>
          </w:tcPr>
          <w:p w14:paraId="4E0D1D24" w14:textId="77777777" w:rsidR="003772EE" w:rsidRDefault="00761E72">
            <w:pPr>
              <w:pStyle w:val="TableParagraph"/>
              <w:spacing w:line="248" w:lineRule="exact"/>
              <w:ind w:left="2450"/>
              <w:rPr>
                <w:b/>
                <w:sz w:val="24"/>
              </w:rPr>
            </w:pPr>
            <w:r>
              <w:rPr>
                <w:b/>
                <w:sz w:val="24"/>
              </w:rPr>
              <w:t>Rate S-51</w:t>
            </w:r>
          </w:p>
        </w:tc>
      </w:tr>
    </w:tbl>
    <w:p w14:paraId="426B3501" w14:textId="77777777" w:rsidR="003772EE" w:rsidRDefault="003772EE">
      <w:pPr>
        <w:pStyle w:val="BodyText"/>
        <w:spacing w:before="3"/>
        <w:rPr>
          <w:sz w:val="23"/>
        </w:rPr>
      </w:pPr>
    </w:p>
    <w:p w14:paraId="25DD4926" w14:textId="77777777" w:rsidR="003772EE" w:rsidRDefault="00761E72">
      <w:pPr>
        <w:pStyle w:val="ListParagraph"/>
        <w:numPr>
          <w:ilvl w:val="0"/>
          <w:numId w:val="33"/>
        </w:numPr>
        <w:tabs>
          <w:tab w:val="left" w:pos="731"/>
          <w:tab w:val="left" w:pos="732"/>
        </w:tabs>
        <w:spacing w:before="92"/>
        <w:rPr>
          <w:sz w:val="24"/>
        </w:rPr>
      </w:pPr>
      <w:r>
        <w:rPr>
          <w:sz w:val="24"/>
        </w:rPr>
        <w:t>Availability</w:t>
      </w:r>
    </w:p>
    <w:p w14:paraId="354BEBDB" w14:textId="77777777" w:rsidR="003772EE" w:rsidRDefault="003772EE">
      <w:pPr>
        <w:pStyle w:val="BodyText"/>
        <w:spacing w:before="10"/>
        <w:rPr>
          <w:sz w:val="20"/>
        </w:rPr>
      </w:pPr>
    </w:p>
    <w:p w14:paraId="3CA3FB1D" w14:textId="77777777" w:rsidR="003772EE" w:rsidRDefault="00761E72">
      <w:pPr>
        <w:pStyle w:val="BodyText"/>
        <w:ind w:left="732" w:right="184"/>
      </w:pPr>
      <w:r>
        <w:t>To any commercial or industrial gas Customer for operations of the Customer which take place only during the months of March through November.</w:t>
      </w:r>
    </w:p>
    <w:p w14:paraId="79E5571B" w14:textId="77777777" w:rsidR="003772EE" w:rsidRDefault="003772EE">
      <w:pPr>
        <w:pStyle w:val="BodyText"/>
        <w:spacing w:before="10"/>
        <w:rPr>
          <w:sz w:val="20"/>
        </w:rPr>
      </w:pPr>
    </w:p>
    <w:p w14:paraId="6E4BA343" w14:textId="77777777" w:rsidR="003772EE" w:rsidRDefault="00761E72">
      <w:pPr>
        <w:pStyle w:val="ListParagraph"/>
        <w:numPr>
          <w:ilvl w:val="0"/>
          <w:numId w:val="33"/>
        </w:numPr>
        <w:tabs>
          <w:tab w:val="left" w:pos="731"/>
          <w:tab w:val="left" w:pos="732"/>
        </w:tabs>
        <w:rPr>
          <w:sz w:val="24"/>
        </w:rPr>
      </w:pPr>
      <w:r>
        <w:rPr>
          <w:sz w:val="24"/>
        </w:rPr>
        <w:t>Rate</w:t>
      </w:r>
    </w:p>
    <w:p w14:paraId="66C3364D" w14:textId="77777777" w:rsidR="003772EE" w:rsidRDefault="003772EE">
      <w:pPr>
        <w:pStyle w:val="BodyText"/>
        <w:spacing w:before="10"/>
        <w:rPr>
          <w:sz w:val="20"/>
        </w:rPr>
      </w:pPr>
    </w:p>
    <w:p w14:paraId="6A0716A4" w14:textId="77777777" w:rsidR="003772EE" w:rsidRDefault="00761E72">
      <w:pPr>
        <w:pStyle w:val="BodyText"/>
        <w:ind w:left="731" w:right="584"/>
      </w:pPr>
      <w:r>
        <w:t>The rate shall consist of a Customer Charge, and Volumetric charge as set forth more fully in the Summary Rate Sheet in effect from time to time.</w:t>
      </w:r>
    </w:p>
    <w:p w14:paraId="2CFC7649" w14:textId="77777777" w:rsidR="003772EE" w:rsidRDefault="003772EE">
      <w:pPr>
        <w:pStyle w:val="BodyText"/>
        <w:spacing w:before="10"/>
        <w:rPr>
          <w:sz w:val="20"/>
        </w:rPr>
      </w:pPr>
    </w:p>
    <w:p w14:paraId="6C5286CA" w14:textId="77777777" w:rsidR="003772EE" w:rsidRDefault="00761E72">
      <w:pPr>
        <w:pStyle w:val="ListParagraph"/>
        <w:numPr>
          <w:ilvl w:val="0"/>
          <w:numId w:val="33"/>
        </w:numPr>
        <w:tabs>
          <w:tab w:val="left" w:pos="731"/>
          <w:tab w:val="left" w:pos="732"/>
        </w:tabs>
        <w:rPr>
          <w:sz w:val="24"/>
        </w:rPr>
      </w:pPr>
      <w:r>
        <w:rPr>
          <w:sz w:val="24"/>
        </w:rPr>
        <w:t>Minimum Monthly</w:t>
      </w:r>
      <w:r>
        <w:rPr>
          <w:spacing w:val="-2"/>
          <w:sz w:val="24"/>
        </w:rPr>
        <w:t xml:space="preserve"> </w:t>
      </w:r>
      <w:r>
        <w:rPr>
          <w:sz w:val="24"/>
        </w:rPr>
        <w:t>Bill</w:t>
      </w:r>
    </w:p>
    <w:p w14:paraId="3509DD08" w14:textId="77777777" w:rsidR="003772EE" w:rsidRDefault="003772EE">
      <w:pPr>
        <w:pStyle w:val="BodyText"/>
        <w:spacing w:before="10"/>
        <w:rPr>
          <w:sz w:val="20"/>
        </w:rPr>
      </w:pPr>
    </w:p>
    <w:p w14:paraId="56715A3D" w14:textId="77777777" w:rsidR="003772EE" w:rsidRDefault="00761E72">
      <w:pPr>
        <w:pStyle w:val="BodyText"/>
        <w:spacing w:before="1"/>
        <w:ind w:left="731" w:right="398"/>
      </w:pPr>
      <w:r>
        <w:t>The minimum monthly bill shall be the Customer charge plus applicable tariff provisions and taxes. The minimum bill for the period of March through November shall be $150.00 exclusive of gas charges.</w:t>
      </w:r>
    </w:p>
    <w:p w14:paraId="559FCA4C" w14:textId="77777777" w:rsidR="003772EE" w:rsidRDefault="003772EE">
      <w:pPr>
        <w:pStyle w:val="BodyText"/>
        <w:spacing w:before="9"/>
        <w:rPr>
          <w:sz w:val="20"/>
        </w:rPr>
      </w:pPr>
    </w:p>
    <w:p w14:paraId="6E20B447" w14:textId="77777777" w:rsidR="003772EE" w:rsidRDefault="00761E72">
      <w:pPr>
        <w:pStyle w:val="ListParagraph"/>
        <w:numPr>
          <w:ilvl w:val="0"/>
          <w:numId w:val="33"/>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77B0EC7E" w14:textId="77777777" w:rsidR="003772EE" w:rsidRDefault="003772EE">
      <w:pPr>
        <w:pStyle w:val="BodyText"/>
        <w:spacing w:before="9"/>
        <w:rPr>
          <w:sz w:val="20"/>
        </w:rPr>
      </w:pPr>
    </w:p>
    <w:p w14:paraId="596DA2C5" w14:textId="77777777" w:rsidR="003772EE" w:rsidRDefault="00761E72">
      <w:pPr>
        <w:pStyle w:val="BodyText"/>
        <w:spacing w:before="1"/>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5E0A494A" w14:textId="77777777" w:rsidR="003772EE" w:rsidRDefault="003772EE">
      <w:pPr>
        <w:sectPr w:rsidR="003772EE">
          <w:pgSz w:w="12240" w:h="15840"/>
          <w:pgMar w:top="1600" w:right="1280" w:bottom="980" w:left="1140" w:header="728" w:footer="788" w:gutter="0"/>
          <w:cols w:space="720"/>
        </w:sectPr>
      </w:pPr>
    </w:p>
    <w:p w14:paraId="4BAA8109" w14:textId="77777777" w:rsidR="003772EE" w:rsidRDefault="003772EE">
      <w:pPr>
        <w:pStyle w:val="BodyText"/>
        <w:rPr>
          <w:sz w:val="20"/>
        </w:rPr>
      </w:pPr>
    </w:p>
    <w:p w14:paraId="67251859"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5443"/>
        <w:gridCol w:w="3362"/>
      </w:tblGrid>
      <w:tr w:rsidR="003772EE" w14:paraId="505AE273" w14:textId="77777777">
        <w:trPr>
          <w:trHeight w:val="268"/>
        </w:trPr>
        <w:tc>
          <w:tcPr>
            <w:tcW w:w="5443" w:type="dxa"/>
          </w:tcPr>
          <w:p w14:paraId="1524059F" w14:textId="77777777" w:rsidR="003772EE" w:rsidRDefault="00761E72">
            <w:pPr>
              <w:pStyle w:val="TableParagraph"/>
              <w:spacing w:line="248" w:lineRule="exact"/>
              <w:ind w:left="200"/>
              <w:rPr>
                <w:b/>
                <w:sz w:val="24"/>
              </w:rPr>
            </w:pPr>
            <w:bookmarkStart w:id="584" w:name="Natural_Gas_Vehicle_Service"/>
            <w:bookmarkEnd w:id="584"/>
            <w:r>
              <w:rPr>
                <w:b/>
                <w:sz w:val="24"/>
              </w:rPr>
              <w:t>Natural Gas Vehicle Service</w:t>
            </w:r>
          </w:p>
        </w:tc>
        <w:tc>
          <w:tcPr>
            <w:tcW w:w="3362" w:type="dxa"/>
          </w:tcPr>
          <w:p w14:paraId="21F85ED5" w14:textId="77777777" w:rsidR="003772EE" w:rsidRDefault="00761E72">
            <w:pPr>
              <w:pStyle w:val="TableParagraph"/>
              <w:spacing w:line="248" w:lineRule="exact"/>
              <w:ind w:left="2065"/>
              <w:rPr>
                <w:b/>
                <w:sz w:val="24"/>
              </w:rPr>
            </w:pPr>
            <w:r>
              <w:rPr>
                <w:b/>
                <w:sz w:val="24"/>
              </w:rPr>
              <w:t>Rate V-52</w:t>
            </w:r>
          </w:p>
        </w:tc>
      </w:tr>
    </w:tbl>
    <w:p w14:paraId="49AE4425" w14:textId="77777777" w:rsidR="003772EE" w:rsidRDefault="003772EE">
      <w:pPr>
        <w:pStyle w:val="BodyText"/>
        <w:rPr>
          <w:sz w:val="20"/>
        </w:rPr>
      </w:pPr>
    </w:p>
    <w:p w14:paraId="3D792EA3" w14:textId="77777777" w:rsidR="003772EE" w:rsidRDefault="003772EE">
      <w:pPr>
        <w:pStyle w:val="BodyText"/>
        <w:spacing w:before="1"/>
      </w:pPr>
    </w:p>
    <w:p w14:paraId="6CFEEBF8" w14:textId="77777777" w:rsidR="003772EE" w:rsidRDefault="00761E72">
      <w:pPr>
        <w:pStyle w:val="ListParagraph"/>
        <w:numPr>
          <w:ilvl w:val="0"/>
          <w:numId w:val="32"/>
        </w:numPr>
        <w:tabs>
          <w:tab w:val="left" w:pos="731"/>
          <w:tab w:val="left" w:pos="732"/>
        </w:tabs>
        <w:spacing w:before="93"/>
        <w:rPr>
          <w:sz w:val="24"/>
        </w:rPr>
      </w:pPr>
      <w:r>
        <w:rPr>
          <w:sz w:val="24"/>
        </w:rPr>
        <w:t>Availability</w:t>
      </w:r>
    </w:p>
    <w:p w14:paraId="0AAF713F" w14:textId="77777777" w:rsidR="003772EE" w:rsidRDefault="003772EE">
      <w:pPr>
        <w:pStyle w:val="BodyText"/>
        <w:spacing w:before="10"/>
        <w:rPr>
          <w:sz w:val="20"/>
        </w:rPr>
      </w:pPr>
    </w:p>
    <w:p w14:paraId="079843F3" w14:textId="77777777" w:rsidR="003772EE" w:rsidRDefault="00761E72">
      <w:pPr>
        <w:pStyle w:val="BodyText"/>
        <w:ind w:left="732" w:right="210"/>
      </w:pPr>
      <w:r>
        <w:t>To any natural gas Customer for use as an energy source for the propulsion of motor vehicles when the natural gas is delivered by the Company into separately metered facilities which compress the natural gas (CNG) for such use, who contracts in writing for service under this schedule, provided that the Company has gas delivery capacity in excess of the then existing requirements of other Customers. The Company may establish minimum levels of annual consumption as a condition of service.</w:t>
      </w:r>
    </w:p>
    <w:p w14:paraId="77736E62" w14:textId="77777777" w:rsidR="003772EE" w:rsidRDefault="003772EE">
      <w:pPr>
        <w:pStyle w:val="BodyText"/>
        <w:spacing w:before="10"/>
        <w:rPr>
          <w:sz w:val="20"/>
        </w:rPr>
      </w:pPr>
    </w:p>
    <w:p w14:paraId="225E8CC8" w14:textId="77777777" w:rsidR="003772EE" w:rsidRDefault="00761E72">
      <w:pPr>
        <w:pStyle w:val="ListParagraph"/>
        <w:numPr>
          <w:ilvl w:val="0"/>
          <w:numId w:val="32"/>
        </w:numPr>
        <w:tabs>
          <w:tab w:val="left" w:pos="731"/>
          <w:tab w:val="left" w:pos="732"/>
        </w:tabs>
        <w:rPr>
          <w:sz w:val="24"/>
        </w:rPr>
      </w:pPr>
      <w:r>
        <w:rPr>
          <w:sz w:val="24"/>
        </w:rPr>
        <w:t>Rate</w:t>
      </w:r>
    </w:p>
    <w:p w14:paraId="204B8CC8" w14:textId="77777777" w:rsidR="003772EE" w:rsidRDefault="003772EE">
      <w:pPr>
        <w:pStyle w:val="BodyText"/>
        <w:spacing w:before="10"/>
        <w:rPr>
          <w:sz w:val="20"/>
        </w:rPr>
      </w:pPr>
    </w:p>
    <w:p w14:paraId="0D648A02" w14:textId="77777777" w:rsidR="003772EE" w:rsidRDefault="00761E72">
      <w:pPr>
        <w:pStyle w:val="ListParagraph"/>
        <w:numPr>
          <w:ilvl w:val="1"/>
          <w:numId w:val="32"/>
        </w:numPr>
        <w:tabs>
          <w:tab w:val="left" w:pos="1236"/>
        </w:tabs>
        <w:rPr>
          <w:sz w:val="24"/>
        </w:rPr>
      </w:pPr>
      <w:r>
        <w:rPr>
          <w:sz w:val="24"/>
        </w:rPr>
        <w:t>Delivery</w:t>
      </w:r>
      <w:r>
        <w:rPr>
          <w:spacing w:val="-1"/>
          <w:sz w:val="24"/>
        </w:rPr>
        <w:t xml:space="preserve"> </w:t>
      </w:r>
      <w:r>
        <w:rPr>
          <w:sz w:val="24"/>
        </w:rPr>
        <w:t>Rate</w:t>
      </w:r>
    </w:p>
    <w:p w14:paraId="650F2ECA" w14:textId="77777777" w:rsidR="003772EE" w:rsidRDefault="003772EE">
      <w:pPr>
        <w:pStyle w:val="BodyText"/>
        <w:spacing w:before="10"/>
        <w:rPr>
          <w:sz w:val="20"/>
        </w:rPr>
      </w:pPr>
    </w:p>
    <w:p w14:paraId="1282E0D7" w14:textId="77777777" w:rsidR="003772EE" w:rsidRDefault="00761E72">
      <w:pPr>
        <w:pStyle w:val="BodyText"/>
        <w:ind w:left="732" w:right="277"/>
      </w:pPr>
      <w:r>
        <w:t>The delivery rate for a commercial customer which utilizes compressed natural gas to fuel motor vehicles owned or operated by the customer or sells compressed natural gas to the public shall be consistent with all applicable charges as set forth in the General Gas Delivery Service. The Customer shall pay 1/12 of the annual charges per month.</w:t>
      </w:r>
    </w:p>
    <w:p w14:paraId="41F84955" w14:textId="77777777" w:rsidR="003772EE" w:rsidRDefault="003772EE">
      <w:pPr>
        <w:pStyle w:val="BodyText"/>
        <w:spacing w:before="10"/>
        <w:rPr>
          <w:sz w:val="20"/>
        </w:rPr>
      </w:pPr>
    </w:p>
    <w:p w14:paraId="6D2228AE" w14:textId="77777777" w:rsidR="003772EE" w:rsidRDefault="00761E72">
      <w:pPr>
        <w:pStyle w:val="ListParagraph"/>
        <w:numPr>
          <w:ilvl w:val="1"/>
          <w:numId w:val="32"/>
        </w:numPr>
        <w:tabs>
          <w:tab w:val="left" w:pos="1236"/>
        </w:tabs>
        <w:rPr>
          <w:sz w:val="24"/>
        </w:rPr>
      </w:pPr>
      <w:bookmarkStart w:id="585" w:name="2.2_Individual_Fill_Unit_Delivery_Rate"/>
      <w:bookmarkEnd w:id="585"/>
      <w:r>
        <w:rPr>
          <w:sz w:val="24"/>
        </w:rPr>
        <w:t>Individual Fill Unit Delivery Rate</w:t>
      </w:r>
    </w:p>
    <w:p w14:paraId="527F7D24" w14:textId="77777777" w:rsidR="003772EE" w:rsidRDefault="003772EE">
      <w:pPr>
        <w:pStyle w:val="BodyText"/>
        <w:spacing w:before="10"/>
        <w:rPr>
          <w:sz w:val="20"/>
        </w:rPr>
      </w:pPr>
    </w:p>
    <w:p w14:paraId="7FF0B780" w14:textId="77777777" w:rsidR="003772EE" w:rsidRDefault="00761E72">
      <w:pPr>
        <w:pStyle w:val="BodyText"/>
        <w:ind w:left="732" w:right="236"/>
      </w:pPr>
      <w:r>
        <w:t>Unless metered separately, the delivery rate for residential customers or commercial customers that install Vehicle Refueling Appliance (VRA) or Home Refueling Appliance (HRA) to fuel motor vehicles and do not resell or otherwise redeliver CNG to others shall be included in the Residential Delivery Service and/or General Gas Delivery Service rates applicable to the customer’s basic gas service.</w:t>
      </w:r>
    </w:p>
    <w:p w14:paraId="50BC9924" w14:textId="77777777" w:rsidR="003772EE" w:rsidRDefault="003772EE">
      <w:pPr>
        <w:pStyle w:val="BodyText"/>
        <w:spacing w:before="10"/>
        <w:rPr>
          <w:sz w:val="20"/>
        </w:rPr>
      </w:pPr>
    </w:p>
    <w:p w14:paraId="6E4BECCA" w14:textId="77777777" w:rsidR="003772EE" w:rsidRDefault="00761E72">
      <w:pPr>
        <w:pStyle w:val="ListParagraph"/>
        <w:numPr>
          <w:ilvl w:val="1"/>
          <w:numId w:val="32"/>
        </w:numPr>
        <w:tabs>
          <w:tab w:val="left" w:pos="1236"/>
        </w:tabs>
        <w:rPr>
          <w:sz w:val="24"/>
        </w:rPr>
      </w:pPr>
      <w:bookmarkStart w:id="586" w:name="2.3_Facilities_Charge"/>
      <w:bookmarkEnd w:id="586"/>
      <w:r>
        <w:rPr>
          <w:sz w:val="24"/>
        </w:rPr>
        <w:t>Facilities</w:t>
      </w:r>
      <w:r>
        <w:rPr>
          <w:spacing w:val="-1"/>
          <w:sz w:val="24"/>
        </w:rPr>
        <w:t xml:space="preserve"> </w:t>
      </w:r>
      <w:r>
        <w:rPr>
          <w:sz w:val="24"/>
        </w:rPr>
        <w:t>Charge</w:t>
      </w:r>
    </w:p>
    <w:p w14:paraId="71C8051B" w14:textId="77777777" w:rsidR="003772EE" w:rsidRDefault="003772EE">
      <w:pPr>
        <w:pStyle w:val="BodyText"/>
        <w:spacing w:before="8"/>
        <w:rPr>
          <w:sz w:val="20"/>
        </w:rPr>
      </w:pPr>
    </w:p>
    <w:p w14:paraId="2178C33D" w14:textId="77777777" w:rsidR="003772EE" w:rsidRDefault="00761E72">
      <w:pPr>
        <w:pStyle w:val="BodyText"/>
        <w:ind w:left="732" w:right="178"/>
      </w:pPr>
      <w:r>
        <w:t>Where the Company owns and maintains facilities comprising CNG fueling infrastructure, a monthly charge of one and one-half percent (1.5%) of the gross investment of the Company in such facilities. For purposes hereof, "CNG fueling infrastructure" shall be defined in the service agreement with the Customer but shall consist, at a minimum, of a dryer, compressor(s), storage vessels, controls, cascades, piping, metering, dispensers, and other related facilities and related components.</w:t>
      </w:r>
    </w:p>
    <w:p w14:paraId="30E6BA53" w14:textId="77777777" w:rsidR="003772EE" w:rsidRDefault="003772EE">
      <w:pPr>
        <w:sectPr w:rsidR="003772EE">
          <w:pgSz w:w="12240" w:h="15840"/>
          <w:pgMar w:top="1600" w:right="1280" w:bottom="980" w:left="1140" w:header="728" w:footer="788" w:gutter="0"/>
          <w:cols w:space="720"/>
        </w:sectPr>
      </w:pPr>
    </w:p>
    <w:p w14:paraId="1E86E0B7" w14:textId="77777777" w:rsidR="003772EE" w:rsidRDefault="003772EE">
      <w:pPr>
        <w:pStyle w:val="BodyText"/>
        <w:rPr>
          <w:sz w:val="20"/>
        </w:rPr>
      </w:pPr>
    </w:p>
    <w:p w14:paraId="376788CC" w14:textId="77777777" w:rsidR="003772EE" w:rsidRDefault="003772EE">
      <w:pPr>
        <w:pStyle w:val="BodyText"/>
        <w:rPr>
          <w:sz w:val="22"/>
        </w:rPr>
      </w:pPr>
    </w:p>
    <w:p w14:paraId="19F7DC6B" w14:textId="77777777" w:rsidR="003772EE" w:rsidRDefault="00761E72">
      <w:pPr>
        <w:tabs>
          <w:tab w:val="left" w:pos="8219"/>
        </w:tabs>
        <w:ind w:left="731"/>
        <w:rPr>
          <w:b/>
          <w:sz w:val="24"/>
        </w:rPr>
      </w:pPr>
      <w:r>
        <w:rPr>
          <w:b/>
          <w:sz w:val="24"/>
        </w:rPr>
        <w:t>Natural Gas Vehicle</w:t>
      </w:r>
      <w:r>
        <w:rPr>
          <w:b/>
          <w:spacing w:val="-9"/>
          <w:sz w:val="24"/>
        </w:rPr>
        <w:t xml:space="preserve"> </w:t>
      </w:r>
      <w:r>
        <w:rPr>
          <w:b/>
          <w:sz w:val="24"/>
        </w:rPr>
        <w:t>Service</w:t>
      </w:r>
      <w:r>
        <w:rPr>
          <w:b/>
          <w:spacing w:val="-2"/>
          <w:sz w:val="24"/>
        </w:rPr>
        <w:t xml:space="preserve"> </w:t>
      </w:r>
      <w:r>
        <w:rPr>
          <w:sz w:val="24"/>
        </w:rPr>
        <w:t>(continued)</w:t>
      </w:r>
      <w:r>
        <w:rPr>
          <w:sz w:val="24"/>
        </w:rPr>
        <w:tab/>
      </w:r>
      <w:r>
        <w:rPr>
          <w:b/>
          <w:sz w:val="24"/>
        </w:rPr>
        <w:t>Rate</w:t>
      </w:r>
      <w:r>
        <w:rPr>
          <w:b/>
          <w:spacing w:val="1"/>
          <w:sz w:val="24"/>
        </w:rPr>
        <w:t xml:space="preserve"> </w:t>
      </w:r>
      <w:r>
        <w:rPr>
          <w:b/>
          <w:sz w:val="24"/>
        </w:rPr>
        <w:t>V-52</w:t>
      </w:r>
    </w:p>
    <w:p w14:paraId="54CFB456" w14:textId="77777777" w:rsidR="003772EE" w:rsidRDefault="003772EE">
      <w:pPr>
        <w:pStyle w:val="BodyText"/>
        <w:spacing w:before="3"/>
        <w:rPr>
          <w:b/>
          <w:sz w:val="31"/>
        </w:rPr>
      </w:pPr>
    </w:p>
    <w:p w14:paraId="3F461B50" w14:textId="77777777" w:rsidR="003772EE" w:rsidRDefault="00761E72">
      <w:pPr>
        <w:pStyle w:val="ListParagraph"/>
        <w:numPr>
          <w:ilvl w:val="0"/>
          <w:numId w:val="32"/>
        </w:numPr>
        <w:tabs>
          <w:tab w:val="left" w:pos="731"/>
          <w:tab w:val="left" w:pos="732"/>
        </w:tabs>
        <w:rPr>
          <w:sz w:val="24"/>
        </w:rPr>
      </w:pPr>
      <w:r>
        <w:rPr>
          <w:sz w:val="24"/>
        </w:rPr>
        <w:t>Minimum Monthly</w:t>
      </w:r>
      <w:r>
        <w:rPr>
          <w:spacing w:val="-2"/>
          <w:sz w:val="24"/>
        </w:rPr>
        <w:t xml:space="preserve"> </w:t>
      </w:r>
      <w:r>
        <w:rPr>
          <w:sz w:val="24"/>
        </w:rPr>
        <w:t>Bill</w:t>
      </w:r>
    </w:p>
    <w:p w14:paraId="7F929E41" w14:textId="77777777" w:rsidR="003772EE" w:rsidRDefault="003772EE">
      <w:pPr>
        <w:pStyle w:val="BodyText"/>
        <w:spacing w:before="10"/>
        <w:rPr>
          <w:sz w:val="20"/>
        </w:rPr>
      </w:pPr>
    </w:p>
    <w:p w14:paraId="36CE2DC8" w14:textId="77777777" w:rsidR="003772EE" w:rsidRDefault="00761E72">
      <w:pPr>
        <w:pStyle w:val="BodyText"/>
        <w:ind w:left="731" w:right="264"/>
      </w:pPr>
      <w:r>
        <w:t>The minimum monthly bill shall be the sum of 1/12 of the following charges: Annual Customer Charge, Dedicated Design Day Annual Capacity Charge, STRIDE Surcharge, Annual Peaking Service Charge and Annual Meter Reading Charge, and Facilities Charge (if applicable).</w:t>
      </w:r>
    </w:p>
    <w:p w14:paraId="1EBF2966" w14:textId="77777777" w:rsidR="003772EE" w:rsidRDefault="003772EE">
      <w:pPr>
        <w:pStyle w:val="BodyText"/>
        <w:spacing w:before="10"/>
        <w:rPr>
          <w:sz w:val="20"/>
        </w:rPr>
      </w:pPr>
    </w:p>
    <w:p w14:paraId="26A3FC6E" w14:textId="77777777" w:rsidR="003772EE" w:rsidRDefault="00761E72">
      <w:pPr>
        <w:pStyle w:val="ListParagraph"/>
        <w:numPr>
          <w:ilvl w:val="0"/>
          <w:numId w:val="32"/>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7C17E1A6" w14:textId="77777777" w:rsidR="003772EE" w:rsidRDefault="003772EE">
      <w:pPr>
        <w:pStyle w:val="BodyText"/>
        <w:spacing w:before="9"/>
        <w:rPr>
          <w:sz w:val="20"/>
        </w:rPr>
      </w:pPr>
    </w:p>
    <w:p w14:paraId="3B388767" w14:textId="77777777" w:rsidR="003772EE" w:rsidRDefault="00761E72">
      <w:pPr>
        <w:pStyle w:val="BodyText"/>
        <w:spacing w:before="1"/>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02AF5C0E" w14:textId="77777777" w:rsidR="003772EE" w:rsidRDefault="003772EE">
      <w:pPr>
        <w:sectPr w:rsidR="003772EE">
          <w:headerReference w:type="default" r:id="rId153"/>
          <w:pgSz w:w="12240" w:h="15840"/>
          <w:pgMar w:top="1600" w:right="1280" w:bottom="980" w:left="1140" w:header="728" w:footer="788" w:gutter="0"/>
          <w:cols w:space="720"/>
        </w:sectPr>
      </w:pPr>
    </w:p>
    <w:p w14:paraId="1C6B2C33" w14:textId="77777777" w:rsidR="003772EE" w:rsidRDefault="003772EE">
      <w:pPr>
        <w:pStyle w:val="BodyText"/>
        <w:rPr>
          <w:sz w:val="20"/>
        </w:rPr>
      </w:pPr>
    </w:p>
    <w:p w14:paraId="568B7353"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6072"/>
        <w:gridCol w:w="2927"/>
      </w:tblGrid>
      <w:tr w:rsidR="003772EE" w14:paraId="4A6598CF" w14:textId="77777777">
        <w:trPr>
          <w:trHeight w:val="268"/>
        </w:trPr>
        <w:tc>
          <w:tcPr>
            <w:tcW w:w="6072" w:type="dxa"/>
          </w:tcPr>
          <w:p w14:paraId="3ED41CFB" w14:textId="77777777" w:rsidR="003772EE" w:rsidRDefault="00761E72">
            <w:pPr>
              <w:pStyle w:val="TableParagraph"/>
              <w:spacing w:line="248" w:lineRule="exact"/>
              <w:ind w:left="200"/>
              <w:rPr>
                <w:b/>
                <w:sz w:val="24"/>
              </w:rPr>
            </w:pPr>
            <w:bookmarkStart w:id="587" w:name="Bundled_Pipeline_Peaking_Sales_Service"/>
            <w:bookmarkEnd w:id="587"/>
            <w:r>
              <w:rPr>
                <w:b/>
                <w:sz w:val="24"/>
              </w:rPr>
              <w:t>Bundled Pipeline Peaking Sales Service</w:t>
            </w:r>
          </w:p>
        </w:tc>
        <w:tc>
          <w:tcPr>
            <w:tcW w:w="2927" w:type="dxa"/>
          </w:tcPr>
          <w:p w14:paraId="6A689D40" w14:textId="77777777" w:rsidR="003772EE" w:rsidRDefault="00761E72">
            <w:pPr>
              <w:pStyle w:val="TableParagraph"/>
              <w:spacing w:line="248" w:lineRule="exact"/>
              <w:ind w:left="1323"/>
              <w:rPr>
                <w:b/>
                <w:sz w:val="24"/>
              </w:rPr>
            </w:pPr>
            <w:r>
              <w:rPr>
                <w:b/>
                <w:sz w:val="24"/>
              </w:rPr>
              <w:t>Rate BPPSS</w:t>
            </w:r>
          </w:p>
        </w:tc>
      </w:tr>
    </w:tbl>
    <w:p w14:paraId="36A42101" w14:textId="77777777" w:rsidR="003772EE" w:rsidRDefault="003772EE">
      <w:pPr>
        <w:pStyle w:val="BodyText"/>
        <w:spacing w:before="3"/>
        <w:rPr>
          <w:sz w:val="23"/>
        </w:rPr>
      </w:pPr>
    </w:p>
    <w:p w14:paraId="5192FB1B" w14:textId="77777777" w:rsidR="003772EE" w:rsidRDefault="00761E72">
      <w:pPr>
        <w:pStyle w:val="ListParagraph"/>
        <w:numPr>
          <w:ilvl w:val="0"/>
          <w:numId w:val="31"/>
        </w:numPr>
        <w:tabs>
          <w:tab w:val="left" w:pos="731"/>
          <w:tab w:val="left" w:pos="732"/>
        </w:tabs>
        <w:spacing w:before="92"/>
        <w:rPr>
          <w:sz w:val="24"/>
        </w:rPr>
      </w:pPr>
      <w:r>
        <w:rPr>
          <w:sz w:val="24"/>
        </w:rPr>
        <w:t>Availability</w:t>
      </w:r>
    </w:p>
    <w:p w14:paraId="0EB80930" w14:textId="77777777" w:rsidR="003772EE" w:rsidRDefault="003772EE">
      <w:pPr>
        <w:pStyle w:val="BodyText"/>
        <w:spacing w:before="10"/>
        <w:rPr>
          <w:sz w:val="20"/>
        </w:rPr>
      </w:pPr>
    </w:p>
    <w:p w14:paraId="454529C3" w14:textId="77777777" w:rsidR="003772EE" w:rsidRDefault="00761E72">
      <w:pPr>
        <w:pStyle w:val="BodyText"/>
        <w:ind w:left="732" w:right="216"/>
      </w:pPr>
      <w:r>
        <w:t>To each Marketer that provides Firm Commodity Sales Service to Retail Customers in the applicable Primary Pools that contain assets that are necessary to support the BPPSS tariff. Service under this Rate Schedule is available from November 1 through March 31 (subject to the availability of the service or services upon which such BPPSS service is based) and is made available and allocated to Marketers pursuant to Section 13 of the Terms of Service.</w:t>
      </w:r>
    </w:p>
    <w:p w14:paraId="096007F1" w14:textId="77777777" w:rsidR="003772EE" w:rsidRDefault="003772EE">
      <w:pPr>
        <w:pStyle w:val="BodyText"/>
        <w:spacing w:before="10"/>
        <w:rPr>
          <w:sz w:val="20"/>
        </w:rPr>
      </w:pPr>
    </w:p>
    <w:p w14:paraId="441D63D2" w14:textId="77777777" w:rsidR="003772EE" w:rsidRDefault="00761E72">
      <w:pPr>
        <w:pStyle w:val="ListParagraph"/>
        <w:numPr>
          <w:ilvl w:val="0"/>
          <w:numId w:val="31"/>
        </w:numPr>
        <w:tabs>
          <w:tab w:val="left" w:pos="731"/>
          <w:tab w:val="left" w:pos="732"/>
        </w:tabs>
        <w:rPr>
          <w:sz w:val="24"/>
        </w:rPr>
      </w:pPr>
      <w:r>
        <w:rPr>
          <w:sz w:val="24"/>
        </w:rPr>
        <w:t>Character of</w:t>
      </w:r>
      <w:r>
        <w:rPr>
          <w:spacing w:val="-1"/>
          <w:sz w:val="24"/>
        </w:rPr>
        <w:t xml:space="preserve"> </w:t>
      </w:r>
      <w:r>
        <w:rPr>
          <w:sz w:val="24"/>
        </w:rPr>
        <w:t>Service</w:t>
      </w:r>
    </w:p>
    <w:p w14:paraId="368B3CC4" w14:textId="77777777" w:rsidR="003772EE" w:rsidRDefault="003772EE">
      <w:pPr>
        <w:pStyle w:val="BodyText"/>
        <w:spacing w:before="10"/>
        <w:rPr>
          <w:sz w:val="20"/>
        </w:rPr>
      </w:pPr>
    </w:p>
    <w:p w14:paraId="16A6FE00" w14:textId="77777777" w:rsidR="003772EE" w:rsidRDefault="00761E72">
      <w:pPr>
        <w:pStyle w:val="BodyText"/>
        <w:ind w:left="732" w:right="156"/>
      </w:pPr>
      <w:r>
        <w:t>The Bundled Pipeline Peaking Sales Service (BPPSS) is a sales service that makes Gas available primarily on a no-notice basis to Marketers for delivery to supply the peaking requirements of Firm Retail Customers in the applicable Primary Pools.</w:t>
      </w:r>
    </w:p>
    <w:p w14:paraId="1F6B14D4" w14:textId="77777777" w:rsidR="003772EE" w:rsidRDefault="00761E72">
      <w:pPr>
        <w:pStyle w:val="BodyText"/>
        <w:spacing w:before="1"/>
        <w:ind w:left="732" w:right="249"/>
      </w:pPr>
      <w:r>
        <w:t>Each Marketer shall have three discretionary BPPSS days that will be available for use as follows: (a) one (1) discretionary day for Marketer use during the period January 16 through January 31, (b) one (1) discretionary day for Marketer use during the period February 1 through February 15,and (c) one (1) discretionary day for Marketer use during the period February 15 through the end of February. These discretionary days will be cumulative. These discretionary days are provided by the Cove Point component of BPPSS and the related Dalton FT used to transport the service to AGL’s system. These discretionary days are only available to the extent there is inventory available in the Cove Point component of BPPSS. These discretionary days are not available for use on any gas day that AGL, at its sole discretion, has an operational need for the Cove Point component of BPPSS service to be available to the system. The Company will post on the EBB by 9:00 am Eastern Clock Time if discretionary nominations are not available for the next day.</w:t>
      </w:r>
    </w:p>
    <w:p w14:paraId="6A0ABFC9" w14:textId="77777777" w:rsidR="003772EE" w:rsidRDefault="003772EE">
      <w:pPr>
        <w:pStyle w:val="BodyText"/>
        <w:spacing w:before="7"/>
        <w:rPr>
          <w:sz w:val="20"/>
        </w:rPr>
      </w:pPr>
    </w:p>
    <w:p w14:paraId="396C79C1" w14:textId="77777777" w:rsidR="003772EE" w:rsidRDefault="00761E72">
      <w:pPr>
        <w:pStyle w:val="BodyText"/>
        <w:spacing w:before="1"/>
        <w:ind w:left="732" w:right="383"/>
      </w:pPr>
      <w:r>
        <w:t>To the extent a Marketer has any BPPSS Peaking supply remaining on or after March 1, such supply may be nominated up to the lesser of the Marketers BPPSS Daily Deliverability or its remaining BPPSS inventory to serve firm or interruptible customers.</w:t>
      </w:r>
    </w:p>
    <w:p w14:paraId="1187C4FF" w14:textId="77777777" w:rsidR="003772EE" w:rsidRDefault="003772EE">
      <w:pPr>
        <w:pStyle w:val="BodyText"/>
        <w:spacing w:before="9"/>
        <w:rPr>
          <w:sz w:val="20"/>
        </w:rPr>
      </w:pPr>
    </w:p>
    <w:p w14:paraId="209D22FC" w14:textId="77777777" w:rsidR="003772EE" w:rsidRDefault="00761E72">
      <w:pPr>
        <w:pStyle w:val="ListParagraph"/>
        <w:numPr>
          <w:ilvl w:val="0"/>
          <w:numId w:val="31"/>
        </w:numPr>
        <w:tabs>
          <w:tab w:val="left" w:pos="731"/>
          <w:tab w:val="left" w:pos="732"/>
        </w:tabs>
        <w:spacing w:before="1"/>
        <w:rPr>
          <w:sz w:val="24"/>
        </w:rPr>
      </w:pPr>
      <w:r>
        <w:rPr>
          <w:sz w:val="24"/>
        </w:rPr>
        <w:t>Title</w:t>
      </w:r>
    </w:p>
    <w:p w14:paraId="4753E7CD" w14:textId="77777777" w:rsidR="003772EE" w:rsidRDefault="003772EE">
      <w:pPr>
        <w:pStyle w:val="BodyText"/>
        <w:spacing w:before="9"/>
        <w:rPr>
          <w:sz w:val="20"/>
        </w:rPr>
      </w:pPr>
    </w:p>
    <w:p w14:paraId="78F07D89" w14:textId="77777777" w:rsidR="003772EE" w:rsidRDefault="00761E72">
      <w:pPr>
        <w:pStyle w:val="BodyText"/>
        <w:spacing w:before="1"/>
        <w:ind w:left="732" w:right="316"/>
      </w:pPr>
      <w:r>
        <w:t>All Gas in BPPSS shall remain the property of, and with title to, the Company. Title to Gas shall pass from the Company to the Marketer at the Citygate when Gas is delivered to the Citygate and made available to the Marketer pursuant to the terms of this Tariff.</w:t>
      </w:r>
    </w:p>
    <w:p w14:paraId="3D0CD759" w14:textId="77777777" w:rsidR="003772EE" w:rsidRDefault="003772EE">
      <w:pPr>
        <w:sectPr w:rsidR="003772EE">
          <w:headerReference w:type="default" r:id="rId154"/>
          <w:footerReference w:type="default" r:id="rId155"/>
          <w:pgSz w:w="12240" w:h="15840"/>
          <w:pgMar w:top="1600" w:right="1280" w:bottom="980" w:left="1140" w:header="728" w:footer="788" w:gutter="0"/>
          <w:cols w:space="720"/>
        </w:sectPr>
      </w:pPr>
    </w:p>
    <w:p w14:paraId="30AE3E6F" w14:textId="77777777" w:rsidR="003772EE" w:rsidRDefault="003772EE">
      <w:pPr>
        <w:pStyle w:val="BodyText"/>
        <w:rPr>
          <w:sz w:val="20"/>
        </w:rPr>
      </w:pPr>
    </w:p>
    <w:p w14:paraId="279DFEA5" w14:textId="77777777" w:rsidR="003772EE" w:rsidRDefault="003772EE">
      <w:pPr>
        <w:pStyle w:val="BodyText"/>
        <w:rPr>
          <w:sz w:val="22"/>
        </w:rPr>
      </w:pPr>
    </w:p>
    <w:p w14:paraId="733EBD01" w14:textId="77777777" w:rsidR="003772EE" w:rsidRDefault="00761E72">
      <w:pPr>
        <w:pStyle w:val="Heading2"/>
        <w:tabs>
          <w:tab w:val="left" w:pos="8039"/>
        </w:tabs>
        <w:spacing w:before="0"/>
        <w:ind w:left="732"/>
      </w:pPr>
      <w:r>
        <w:t>Bundled Pipeline Peaking Sales</w:t>
      </w:r>
      <w:r>
        <w:rPr>
          <w:spacing w:val="-16"/>
        </w:rPr>
        <w:t xml:space="preserve"> </w:t>
      </w:r>
      <w:r>
        <w:t>Service</w:t>
      </w:r>
      <w:r>
        <w:rPr>
          <w:spacing w:val="-3"/>
        </w:rPr>
        <w:t xml:space="preserve"> </w:t>
      </w:r>
      <w:r>
        <w:rPr>
          <w:b w:val="0"/>
        </w:rPr>
        <w:t>(continued)</w:t>
      </w:r>
      <w:r>
        <w:rPr>
          <w:b w:val="0"/>
        </w:rPr>
        <w:tab/>
      </w:r>
      <w:r>
        <w:t>Rate</w:t>
      </w:r>
      <w:r>
        <w:rPr>
          <w:spacing w:val="1"/>
        </w:rPr>
        <w:t xml:space="preserve"> </w:t>
      </w:r>
      <w:r>
        <w:t>BPPSS</w:t>
      </w:r>
    </w:p>
    <w:p w14:paraId="48E5D0FD" w14:textId="77777777" w:rsidR="003772EE" w:rsidRDefault="003772EE">
      <w:pPr>
        <w:pStyle w:val="BodyText"/>
        <w:spacing w:before="3"/>
        <w:rPr>
          <w:b/>
          <w:sz w:val="31"/>
        </w:rPr>
      </w:pPr>
    </w:p>
    <w:p w14:paraId="338F5D0B" w14:textId="77777777" w:rsidR="003772EE" w:rsidRDefault="00761E72">
      <w:pPr>
        <w:pStyle w:val="ListParagraph"/>
        <w:numPr>
          <w:ilvl w:val="0"/>
          <w:numId w:val="31"/>
        </w:numPr>
        <w:tabs>
          <w:tab w:val="left" w:pos="731"/>
          <w:tab w:val="left" w:pos="732"/>
        </w:tabs>
        <w:rPr>
          <w:sz w:val="24"/>
        </w:rPr>
      </w:pPr>
      <w:bookmarkStart w:id="588" w:name="4._Maximum_Daily_Deliverability"/>
      <w:bookmarkEnd w:id="588"/>
      <w:r>
        <w:rPr>
          <w:sz w:val="24"/>
        </w:rPr>
        <w:t>Maximum Daily</w:t>
      </w:r>
      <w:r>
        <w:rPr>
          <w:spacing w:val="1"/>
          <w:sz w:val="24"/>
        </w:rPr>
        <w:t xml:space="preserve"> </w:t>
      </w:r>
      <w:r>
        <w:rPr>
          <w:sz w:val="24"/>
        </w:rPr>
        <w:t>Deliverability</w:t>
      </w:r>
    </w:p>
    <w:p w14:paraId="1DF12E63" w14:textId="77777777" w:rsidR="003772EE" w:rsidRDefault="003772EE">
      <w:pPr>
        <w:pStyle w:val="BodyText"/>
        <w:spacing w:before="10"/>
        <w:rPr>
          <w:sz w:val="20"/>
        </w:rPr>
      </w:pPr>
    </w:p>
    <w:p w14:paraId="488D5911" w14:textId="77777777" w:rsidR="003772EE" w:rsidRDefault="00761E72">
      <w:pPr>
        <w:pStyle w:val="ListParagraph"/>
        <w:numPr>
          <w:ilvl w:val="1"/>
          <w:numId w:val="31"/>
        </w:numPr>
        <w:tabs>
          <w:tab w:val="left" w:pos="1236"/>
        </w:tabs>
        <w:ind w:right="159"/>
        <w:jc w:val="both"/>
        <w:rPr>
          <w:sz w:val="24"/>
        </w:rPr>
      </w:pPr>
      <w:bookmarkStart w:id="589" w:name="4.1_The_Peaking_Gas_delivered_shall_be_b"/>
      <w:bookmarkEnd w:id="589"/>
      <w:r>
        <w:rPr>
          <w:sz w:val="24"/>
        </w:rPr>
        <w:t>The Peaking Gas delivered shall be based on the remaining Peaking Supply as shown by the records of the Company, in accordance with the ratchet schedule that will be filed with the Commission from time to time and posted on</w:t>
      </w:r>
      <w:r>
        <w:rPr>
          <w:spacing w:val="-24"/>
          <w:sz w:val="24"/>
        </w:rPr>
        <w:t xml:space="preserve"> </w:t>
      </w:r>
      <w:proofErr w:type="spellStart"/>
      <w:r>
        <w:rPr>
          <w:sz w:val="24"/>
        </w:rPr>
        <w:t>EnerAct</w:t>
      </w:r>
      <w:proofErr w:type="spellEnd"/>
      <w:r>
        <w:rPr>
          <w:sz w:val="24"/>
        </w:rPr>
        <w:t>.</w:t>
      </w:r>
    </w:p>
    <w:p w14:paraId="719EB77E" w14:textId="77777777" w:rsidR="003772EE" w:rsidRDefault="003772EE">
      <w:pPr>
        <w:pStyle w:val="BodyText"/>
        <w:spacing w:before="10"/>
        <w:rPr>
          <w:sz w:val="20"/>
        </w:rPr>
      </w:pPr>
    </w:p>
    <w:p w14:paraId="70F24033" w14:textId="77777777" w:rsidR="003772EE" w:rsidRDefault="00761E72">
      <w:pPr>
        <w:pStyle w:val="ListParagraph"/>
        <w:numPr>
          <w:ilvl w:val="0"/>
          <w:numId w:val="31"/>
        </w:numPr>
        <w:tabs>
          <w:tab w:val="left" w:pos="731"/>
          <w:tab w:val="left" w:pos="732"/>
        </w:tabs>
        <w:spacing w:before="1"/>
        <w:rPr>
          <w:sz w:val="24"/>
        </w:rPr>
      </w:pPr>
      <w:r>
        <w:rPr>
          <w:sz w:val="24"/>
        </w:rPr>
        <w:t>Rate</w:t>
      </w:r>
    </w:p>
    <w:p w14:paraId="1895E63B" w14:textId="77777777" w:rsidR="003772EE" w:rsidRDefault="003772EE">
      <w:pPr>
        <w:pStyle w:val="BodyText"/>
        <w:spacing w:before="9"/>
        <w:rPr>
          <w:sz w:val="20"/>
        </w:rPr>
      </w:pPr>
    </w:p>
    <w:p w14:paraId="49AE2918" w14:textId="77777777" w:rsidR="003772EE" w:rsidRDefault="00761E72">
      <w:pPr>
        <w:pStyle w:val="ListParagraph"/>
        <w:numPr>
          <w:ilvl w:val="1"/>
          <w:numId w:val="31"/>
        </w:numPr>
        <w:tabs>
          <w:tab w:val="left" w:pos="1236"/>
        </w:tabs>
        <w:spacing w:before="1"/>
        <w:rPr>
          <w:sz w:val="24"/>
        </w:rPr>
      </w:pPr>
      <w:r>
        <w:rPr>
          <w:sz w:val="24"/>
        </w:rPr>
        <w:t>Specified Charges</w:t>
      </w:r>
    </w:p>
    <w:p w14:paraId="396B5862" w14:textId="77777777" w:rsidR="003772EE" w:rsidRDefault="003772EE">
      <w:pPr>
        <w:pStyle w:val="BodyText"/>
        <w:spacing w:before="9"/>
        <w:rPr>
          <w:sz w:val="20"/>
        </w:rPr>
      </w:pPr>
    </w:p>
    <w:p w14:paraId="662A7932" w14:textId="77777777" w:rsidR="003772EE" w:rsidRDefault="00761E72">
      <w:pPr>
        <w:pStyle w:val="BodyText"/>
        <w:spacing w:before="1"/>
        <w:ind w:left="1307" w:right="381"/>
      </w:pPr>
      <w:r>
        <w:t>All charges for service under this Rate Schedule shall be as set forth below. Such charges shall be designed to recover the annual costs to the Company of the underlying services that make up BPPSS, and shall include the following charges to be recovered on a monthly basis:</w:t>
      </w:r>
    </w:p>
    <w:p w14:paraId="06786BF4" w14:textId="77777777" w:rsidR="003772EE" w:rsidRDefault="003772EE">
      <w:pPr>
        <w:pStyle w:val="BodyText"/>
        <w:spacing w:before="10"/>
        <w:rPr>
          <w:sz w:val="20"/>
        </w:rPr>
      </w:pPr>
    </w:p>
    <w:p w14:paraId="54D21B9F" w14:textId="77777777" w:rsidR="003772EE" w:rsidRDefault="00761E72">
      <w:pPr>
        <w:pStyle w:val="ListParagraph"/>
        <w:numPr>
          <w:ilvl w:val="0"/>
          <w:numId w:val="30"/>
        </w:numPr>
        <w:tabs>
          <w:tab w:val="left" w:pos="1667"/>
          <w:tab w:val="left" w:pos="1668"/>
        </w:tabs>
        <w:ind w:right="185"/>
        <w:rPr>
          <w:sz w:val="24"/>
        </w:rPr>
      </w:pPr>
      <w:bookmarkStart w:id="590" w:name="a._Demand_Charge_–_A_charge_per_Dth_of_t"/>
      <w:bookmarkEnd w:id="590"/>
      <w:r>
        <w:rPr>
          <w:sz w:val="24"/>
        </w:rPr>
        <w:t xml:space="preserve">Demand Charge – A charge per </w:t>
      </w:r>
      <w:proofErr w:type="spellStart"/>
      <w:r>
        <w:rPr>
          <w:sz w:val="24"/>
        </w:rPr>
        <w:t>Dth</w:t>
      </w:r>
      <w:proofErr w:type="spellEnd"/>
      <w:r>
        <w:rPr>
          <w:sz w:val="24"/>
        </w:rPr>
        <w:t xml:space="preserve"> of the Daily Deliverability allocated the Marketer. The purpose of this charge is to recover the total fixed costs of the underlying services, applicable carrying cost for the Gas inventory, and any over recovered or under recovered costs from previous months of the contracts used to provide this service. The Company shall post on </w:t>
      </w:r>
      <w:proofErr w:type="spellStart"/>
      <w:r>
        <w:rPr>
          <w:sz w:val="24"/>
        </w:rPr>
        <w:t>EnerAct</w:t>
      </w:r>
      <w:proofErr w:type="spellEnd"/>
      <w:r>
        <w:rPr>
          <w:sz w:val="24"/>
        </w:rPr>
        <w:t xml:space="preserve"> any such previous months over recovered or under recovered</w:t>
      </w:r>
      <w:r>
        <w:rPr>
          <w:spacing w:val="-16"/>
          <w:sz w:val="24"/>
        </w:rPr>
        <w:t xml:space="preserve"> </w:t>
      </w:r>
      <w:r>
        <w:rPr>
          <w:sz w:val="24"/>
        </w:rPr>
        <w:t>cost.</w:t>
      </w:r>
    </w:p>
    <w:p w14:paraId="1B7A9481" w14:textId="77777777" w:rsidR="003772EE" w:rsidRDefault="003772EE">
      <w:pPr>
        <w:pStyle w:val="BodyText"/>
        <w:spacing w:before="10"/>
        <w:rPr>
          <w:sz w:val="20"/>
        </w:rPr>
      </w:pPr>
    </w:p>
    <w:p w14:paraId="489FE85D" w14:textId="77777777" w:rsidR="003772EE" w:rsidRDefault="00761E72">
      <w:pPr>
        <w:pStyle w:val="ListParagraph"/>
        <w:numPr>
          <w:ilvl w:val="0"/>
          <w:numId w:val="30"/>
        </w:numPr>
        <w:tabs>
          <w:tab w:val="left" w:pos="1667"/>
          <w:tab w:val="left" w:pos="1668"/>
        </w:tabs>
        <w:ind w:right="317"/>
        <w:rPr>
          <w:sz w:val="24"/>
        </w:rPr>
      </w:pPr>
      <w:bookmarkStart w:id="591" w:name="b._Volumetric_Charges_–_A_charge_per_Dth"/>
      <w:bookmarkEnd w:id="591"/>
      <w:r>
        <w:rPr>
          <w:sz w:val="24"/>
        </w:rPr>
        <w:t xml:space="preserve">Volumetric Charges – A charge per </w:t>
      </w:r>
      <w:proofErr w:type="spellStart"/>
      <w:r>
        <w:rPr>
          <w:sz w:val="24"/>
        </w:rPr>
        <w:t>Dth</w:t>
      </w:r>
      <w:proofErr w:type="spellEnd"/>
      <w:r>
        <w:rPr>
          <w:sz w:val="24"/>
        </w:rPr>
        <w:t xml:space="preserve"> of the quantities delivered from BPPSS. The purpose of this charge is to recover the variable costs attributable to providing such service, and associated pipeline volumetric surcharges and any unrecovered variable costs of the underlying services used to provide this service including any carryovers of all prior periods over/(under) recoveries. This charge shall be based on the weighted average rate for withdrawal, transportation and associated pipeline volumetric surcharges, paid by the Company to the interstate pipeline companies.</w:t>
      </w:r>
    </w:p>
    <w:p w14:paraId="39A206E9" w14:textId="77777777" w:rsidR="003772EE" w:rsidRDefault="003772EE">
      <w:pPr>
        <w:pStyle w:val="BodyText"/>
        <w:spacing w:before="8"/>
        <w:rPr>
          <w:sz w:val="20"/>
        </w:rPr>
      </w:pPr>
    </w:p>
    <w:p w14:paraId="17EFEB4B" w14:textId="77777777" w:rsidR="003772EE" w:rsidRDefault="00761E72">
      <w:pPr>
        <w:pStyle w:val="ListParagraph"/>
        <w:numPr>
          <w:ilvl w:val="0"/>
          <w:numId w:val="30"/>
        </w:numPr>
        <w:tabs>
          <w:tab w:val="left" w:pos="1667"/>
          <w:tab w:val="left" w:pos="1668"/>
        </w:tabs>
        <w:ind w:right="210"/>
        <w:rPr>
          <w:sz w:val="24"/>
        </w:rPr>
      </w:pPr>
      <w:r>
        <w:rPr>
          <w:sz w:val="24"/>
        </w:rPr>
        <w:t xml:space="preserve">Withdrawal Fuel Charge – A percentage per </w:t>
      </w:r>
      <w:proofErr w:type="spellStart"/>
      <w:r>
        <w:rPr>
          <w:sz w:val="24"/>
        </w:rPr>
        <w:t>Dth</w:t>
      </w:r>
      <w:proofErr w:type="spellEnd"/>
      <w:r>
        <w:rPr>
          <w:sz w:val="24"/>
        </w:rPr>
        <w:t xml:space="preserve"> of the quantities of Gas delivered from BPPSS. The purpose of this charge is to recover the retained fuel associates with providing such service and any such over or under recovered fuel from any prior periods. This charge shall be based on weighted average fuel percentage for withdrawals and transportation retained by the interstate pipeline companies plus adjustment for any prior period </w:t>
      </w:r>
      <w:proofErr w:type="gramStart"/>
      <w:r>
        <w:rPr>
          <w:sz w:val="24"/>
        </w:rPr>
        <w:t>true-ups</w:t>
      </w:r>
      <w:proofErr w:type="gramEnd"/>
      <w:r>
        <w:rPr>
          <w:sz w:val="24"/>
        </w:rPr>
        <w:t>.</w:t>
      </w:r>
    </w:p>
    <w:p w14:paraId="6A225D22" w14:textId="77777777" w:rsidR="003772EE" w:rsidRDefault="003772EE">
      <w:pPr>
        <w:rPr>
          <w:sz w:val="24"/>
        </w:rPr>
        <w:sectPr w:rsidR="003772EE">
          <w:headerReference w:type="default" r:id="rId156"/>
          <w:footerReference w:type="default" r:id="rId157"/>
          <w:pgSz w:w="12240" w:h="15840"/>
          <w:pgMar w:top="1600" w:right="1280" w:bottom="980" w:left="1140" w:header="728" w:footer="788" w:gutter="0"/>
          <w:pgNumType w:start="141"/>
          <w:cols w:space="720"/>
        </w:sectPr>
      </w:pPr>
    </w:p>
    <w:p w14:paraId="435BC6BB" w14:textId="77777777" w:rsidR="003772EE" w:rsidRDefault="003772EE">
      <w:pPr>
        <w:pStyle w:val="BodyText"/>
        <w:rPr>
          <w:sz w:val="20"/>
        </w:rPr>
      </w:pPr>
    </w:p>
    <w:p w14:paraId="32E3C48F" w14:textId="77777777" w:rsidR="003772EE" w:rsidRDefault="003772EE">
      <w:pPr>
        <w:pStyle w:val="BodyText"/>
        <w:rPr>
          <w:sz w:val="22"/>
        </w:rPr>
      </w:pPr>
    </w:p>
    <w:p w14:paraId="66F86682" w14:textId="77777777" w:rsidR="003772EE" w:rsidRDefault="00761E72">
      <w:pPr>
        <w:pStyle w:val="Heading2"/>
        <w:tabs>
          <w:tab w:val="left" w:pos="7951"/>
        </w:tabs>
        <w:spacing w:before="0"/>
        <w:ind w:left="731"/>
      </w:pPr>
      <w:r>
        <w:t>Bundled Pipeline Peaking Sales</w:t>
      </w:r>
      <w:r>
        <w:rPr>
          <w:spacing w:val="-16"/>
        </w:rPr>
        <w:t xml:space="preserve"> </w:t>
      </w:r>
      <w:r>
        <w:t>Service</w:t>
      </w:r>
      <w:r>
        <w:rPr>
          <w:spacing w:val="-3"/>
        </w:rPr>
        <w:t xml:space="preserve"> </w:t>
      </w:r>
      <w:r>
        <w:rPr>
          <w:b w:val="0"/>
        </w:rPr>
        <w:t>(continued)</w:t>
      </w:r>
      <w:r>
        <w:rPr>
          <w:b w:val="0"/>
        </w:rPr>
        <w:tab/>
      </w:r>
      <w:r>
        <w:t>Rate</w:t>
      </w:r>
      <w:r>
        <w:rPr>
          <w:spacing w:val="1"/>
        </w:rPr>
        <w:t xml:space="preserve"> </w:t>
      </w:r>
      <w:r>
        <w:t>BPPSS</w:t>
      </w:r>
    </w:p>
    <w:p w14:paraId="62816AC8" w14:textId="77777777" w:rsidR="003772EE" w:rsidRDefault="003772EE">
      <w:pPr>
        <w:pStyle w:val="BodyText"/>
        <w:spacing w:before="3"/>
        <w:rPr>
          <w:b/>
          <w:sz w:val="31"/>
        </w:rPr>
      </w:pPr>
    </w:p>
    <w:p w14:paraId="19EA6788" w14:textId="77777777" w:rsidR="003772EE" w:rsidRDefault="00761E72">
      <w:pPr>
        <w:pStyle w:val="ListParagraph"/>
        <w:numPr>
          <w:ilvl w:val="0"/>
          <w:numId w:val="30"/>
        </w:numPr>
        <w:tabs>
          <w:tab w:val="left" w:pos="1667"/>
          <w:tab w:val="left" w:pos="1668"/>
        </w:tabs>
        <w:ind w:right="410"/>
        <w:rPr>
          <w:sz w:val="24"/>
        </w:rPr>
      </w:pPr>
      <w:r>
        <w:rPr>
          <w:sz w:val="24"/>
        </w:rPr>
        <w:t xml:space="preserve">Commodity Charge – A charge per </w:t>
      </w:r>
      <w:proofErr w:type="spellStart"/>
      <w:r>
        <w:rPr>
          <w:sz w:val="24"/>
        </w:rPr>
        <w:t>Dth</w:t>
      </w:r>
      <w:proofErr w:type="spellEnd"/>
      <w:r>
        <w:rPr>
          <w:sz w:val="24"/>
        </w:rPr>
        <w:t xml:space="preserve"> for Gas delivered under this Rate Schedule shall be the Company’s weighted average cost of Gas in the storage services that are included in Rate Schedule</w:t>
      </w:r>
      <w:r>
        <w:rPr>
          <w:spacing w:val="-8"/>
          <w:sz w:val="24"/>
        </w:rPr>
        <w:t xml:space="preserve"> </w:t>
      </w:r>
      <w:r>
        <w:rPr>
          <w:sz w:val="24"/>
        </w:rPr>
        <w:t>BPPSS.</w:t>
      </w:r>
    </w:p>
    <w:p w14:paraId="50927CF6" w14:textId="77777777" w:rsidR="003772EE" w:rsidRDefault="003772EE">
      <w:pPr>
        <w:pStyle w:val="BodyText"/>
        <w:spacing w:before="10"/>
        <w:rPr>
          <w:sz w:val="20"/>
        </w:rPr>
      </w:pPr>
    </w:p>
    <w:p w14:paraId="1ED0B7D2" w14:textId="77777777" w:rsidR="003772EE" w:rsidRDefault="00761E72">
      <w:pPr>
        <w:pStyle w:val="ListParagraph"/>
        <w:numPr>
          <w:ilvl w:val="0"/>
          <w:numId w:val="30"/>
        </w:numPr>
        <w:tabs>
          <w:tab w:val="left" w:pos="1667"/>
          <w:tab w:val="left" w:pos="1668"/>
        </w:tabs>
        <w:ind w:right="366"/>
        <w:rPr>
          <w:sz w:val="24"/>
        </w:rPr>
      </w:pPr>
      <w:r>
        <w:rPr>
          <w:sz w:val="24"/>
        </w:rPr>
        <w:t>In the event this Rate Schedule is terminated and/or the underlying interstate pipeline services are eliminated, the Company will file a report with the Commission within sixty (60) days of said termination/elimination detailing the over-recovery or under-recovery of BPPSS tracker balances which include demand charges, volumetric charges, withdrawal fuel charges, and commodity charges, and carrying charges for the preceding Fiscal Year or portion thereof in comparison with the actual costs of the underlying associated with or arising from the terminated/eliminated services. The Company will direct bill or credit each Marketer pro rata based upon the Marketer's Market Share as of the last Month the service was</w:t>
      </w:r>
      <w:r>
        <w:rPr>
          <w:spacing w:val="-1"/>
          <w:sz w:val="24"/>
        </w:rPr>
        <w:t xml:space="preserve"> </w:t>
      </w:r>
      <w:r>
        <w:rPr>
          <w:sz w:val="24"/>
        </w:rPr>
        <w:t>available</w:t>
      </w:r>
    </w:p>
    <w:p w14:paraId="4828AD95" w14:textId="77777777" w:rsidR="003772EE" w:rsidRDefault="003772EE">
      <w:pPr>
        <w:pStyle w:val="BodyText"/>
        <w:spacing w:before="11"/>
        <w:rPr>
          <w:sz w:val="20"/>
        </w:rPr>
      </w:pPr>
    </w:p>
    <w:p w14:paraId="5B98131B" w14:textId="77777777" w:rsidR="003772EE" w:rsidRDefault="00761E72">
      <w:pPr>
        <w:pStyle w:val="ListParagraph"/>
        <w:numPr>
          <w:ilvl w:val="1"/>
          <w:numId w:val="31"/>
        </w:numPr>
        <w:tabs>
          <w:tab w:val="left" w:pos="1236"/>
        </w:tabs>
        <w:rPr>
          <w:sz w:val="24"/>
        </w:rPr>
      </w:pPr>
      <w:r>
        <w:rPr>
          <w:sz w:val="24"/>
        </w:rPr>
        <w:t>Interstate Pipeline Rate</w:t>
      </w:r>
      <w:r>
        <w:rPr>
          <w:spacing w:val="-2"/>
          <w:sz w:val="24"/>
        </w:rPr>
        <w:t xml:space="preserve"> </w:t>
      </w:r>
      <w:r>
        <w:rPr>
          <w:sz w:val="24"/>
        </w:rPr>
        <w:t>Tracker</w:t>
      </w:r>
    </w:p>
    <w:p w14:paraId="7421D4D0" w14:textId="77777777" w:rsidR="003772EE" w:rsidRDefault="003772EE">
      <w:pPr>
        <w:pStyle w:val="BodyText"/>
        <w:spacing w:before="10"/>
        <w:rPr>
          <w:sz w:val="20"/>
        </w:rPr>
      </w:pPr>
    </w:p>
    <w:p w14:paraId="50EE1FE1" w14:textId="0DFBECF0" w:rsidR="003772EE" w:rsidRDefault="00761E72">
      <w:pPr>
        <w:pStyle w:val="BodyText"/>
        <w:ind w:left="1307" w:right="183"/>
      </w:pPr>
      <w:r>
        <w:t>The Company shall track and implement any interim rate and/or fuel percentage change by interstate pipeline companies that affects the charges under Section 5.1 of this Rate Schedule no later than thirty (30) Days following the issuance date of an order by the FERC which accepts or otherwise makes effective such interim rate and/or fuel percentage change. The effective date of such change in the Company’s rate and/or fuel percentage pursuant to this provision shall coincide with the effective date of any change in rates and/or fuel percentages by the interstate pipeline companies. Any such adjustment shall not require further Commission approval. In the event that the Company receives settlement payments</w:t>
      </w:r>
      <w:r w:rsidR="00DA44EE">
        <w:t>, refunds,</w:t>
      </w:r>
      <w:r>
        <w:t xml:space="preserve"> or credits from </w:t>
      </w:r>
      <w:r w:rsidR="00CE188D">
        <w:t xml:space="preserve">interstate </w:t>
      </w:r>
      <w:r w:rsidR="00DA44EE">
        <w:t>service providers</w:t>
      </w:r>
      <w:r>
        <w:t xml:space="preserve">, to the extent that the Company is not required to </w:t>
      </w:r>
      <w:r w:rsidR="00DA44EE">
        <w:t>deposit</w:t>
      </w:r>
      <w:r>
        <w:t xml:space="preserve"> such settlement payments</w:t>
      </w:r>
      <w:r w:rsidR="00DA44EE">
        <w:t>, refunds, or credits</w:t>
      </w:r>
      <w:r>
        <w:t xml:space="preserve"> to the Universal Service Fund</w:t>
      </w:r>
      <w:r w:rsidR="00C8196B">
        <w:t xml:space="preserve"> in accordance with Section 3.23 of the General Terms and Conditions</w:t>
      </w:r>
      <w:r>
        <w:t>, such settlement</w:t>
      </w:r>
      <w:r w:rsidR="00DA44EE">
        <w:t xml:space="preserve"> payment, refund, or credit</w:t>
      </w:r>
      <w:r>
        <w:t xml:space="preserve"> will be credited to the Marketers in the same allocation as the original charges. The historical time period used as the basis of the allocation shall be the shorter of the duration of the period the interim rate was in effect or 24</w:t>
      </w:r>
      <w:r>
        <w:rPr>
          <w:spacing w:val="-10"/>
        </w:rPr>
        <w:t xml:space="preserve"> </w:t>
      </w:r>
      <w:r>
        <w:t>months.</w:t>
      </w:r>
    </w:p>
    <w:p w14:paraId="5A49DF5E" w14:textId="77777777" w:rsidR="003772EE" w:rsidRDefault="003772EE">
      <w:pPr>
        <w:sectPr w:rsidR="003772EE">
          <w:headerReference w:type="default" r:id="rId158"/>
          <w:pgSz w:w="12240" w:h="15840"/>
          <w:pgMar w:top="1600" w:right="1280" w:bottom="980" w:left="1140" w:header="728" w:footer="788" w:gutter="0"/>
          <w:cols w:space="720"/>
        </w:sectPr>
      </w:pPr>
    </w:p>
    <w:p w14:paraId="5F0AF0D0" w14:textId="77777777" w:rsidR="003772EE" w:rsidRDefault="003772EE">
      <w:pPr>
        <w:pStyle w:val="BodyText"/>
        <w:rPr>
          <w:sz w:val="20"/>
        </w:rPr>
      </w:pPr>
    </w:p>
    <w:p w14:paraId="41C54955"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109"/>
        <w:gridCol w:w="3574"/>
      </w:tblGrid>
      <w:tr w:rsidR="003772EE" w14:paraId="75F0148B" w14:textId="77777777">
        <w:trPr>
          <w:trHeight w:val="268"/>
        </w:trPr>
        <w:tc>
          <w:tcPr>
            <w:tcW w:w="5109" w:type="dxa"/>
          </w:tcPr>
          <w:p w14:paraId="489B1FB0" w14:textId="77777777" w:rsidR="003772EE" w:rsidRDefault="00761E72">
            <w:pPr>
              <w:pStyle w:val="TableParagraph"/>
              <w:spacing w:line="248" w:lineRule="exact"/>
              <w:ind w:left="200"/>
              <w:rPr>
                <w:b/>
                <w:sz w:val="24"/>
              </w:rPr>
            </w:pPr>
            <w:bookmarkStart w:id="592" w:name="Firm_Delivery_Service"/>
            <w:bookmarkEnd w:id="592"/>
            <w:r>
              <w:rPr>
                <w:b/>
                <w:sz w:val="24"/>
              </w:rPr>
              <w:t>Firm Delivery Service</w:t>
            </w:r>
          </w:p>
        </w:tc>
        <w:tc>
          <w:tcPr>
            <w:tcW w:w="3574" w:type="dxa"/>
          </w:tcPr>
          <w:p w14:paraId="021B8CAA" w14:textId="77777777" w:rsidR="003772EE" w:rsidRDefault="00761E72">
            <w:pPr>
              <w:pStyle w:val="TableParagraph"/>
              <w:spacing w:line="248" w:lineRule="exact"/>
              <w:ind w:right="198"/>
              <w:jc w:val="right"/>
              <w:rPr>
                <w:b/>
                <w:sz w:val="24"/>
              </w:rPr>
            </w:pPr>
            <w:r>
              <w:rPr>
                <w:b/>
                <w:sz w:val="24"/>
              </w:rPr>
              <w:t>Rate FD</w:t>
            </w:r>
          </w:p>
        </w:tc>
      </w:tr>
    </w:tbl>
    <w:p w14:paraId="165120F2" w14:textId="77777777" w:rsidR="003772EE" w:rsidRDefault="003772EE">
      <w:pPr>
        <w:pStyle w:val="BodyText"/>
        <w:spacing w:before="3"/>
        <w:rPr>
          <w:sz w:val="23"/>
        </w:rPr>
      </w:pPr>
    </w:p>
    <w:p w14:paraId="4169A57A" w14:textId="77777777" w:rsidR="003772EE" w:rsidRDefault="00761E72">
      <w:pPr>
        <w:pStyle w:val="ListParagraph"/>
        <w:numPr>
          <w:ilvl w:val="0"/>
          <w:numId w:val="29"/>
        </w:numPr>
        <w:tabs>
          <w:tab w:val="left" w:pos="731"/>
          <w:tab w:val="left" w:pos="732"/>
        </w:tabs>
        <w:spacing w:before="92"/>
        <w:rPr>
          <w:sz w:val="24"/>
        </w:rPr>
      </w:pPr>
      <w:r>
        <w:rPr>
          <w:sz w:val="24"/>
        </w:rPr>
        <w:t>Availability</w:t>
      </w:r>
    </w:p>
    <w:p w14:paraId="0CFE10B1" w14:textId="77777777" w:rsidR="003772EE" w:rsidRDefault="003772EE">
      <w:pPr>
        <w:pStyle w:val="BodyText"/>
        <w:spacing w:before="10"/>
        <w:rPr>
          <w:sz w:val="20"/>
        </w:rPr>
      </w:pPr>
    </w:p>
    <w:p w14:paraId="09D301D6" w14:textId="77777777" w:rsidR="003772EE" w:rsidRDefault="00761E72">
      <w:pPr>
        <w:pStyle w:val="BodyText"/>
        <w:ind w:left="732" w:right="181"/>
        <w:jc w:val="both"/>
      </w:pPr>
      <w:r>
        <w:t>This service is available on a monthly basis to any Marketer providing Firm Service to Retail Customers who have contracted with, or been assigned to, such Marketer. A Customer is only allowed to have one Marketer providing Gas Service on any one Day.</w:t>
      </w:r>
    </w:p>
    <w:p w14:paraId="7EFA36AB" w14:textId="77777777" w:rsidR="003772EE" w:rsidRDefault="003772EE">
      <w:pPr>
        <w:pStyle w:val="BodyText"/>
        <w:spacing w:before="10"/>
        <w:rPr>
          <w:sz w:val="20"/>
        </w:rPr>
      </w:pPr>
    </w:p>
    <w:p w14:paraId="60104CB5" w14:textId="77777777" w:rsidR="003772EE" w:rsidRDefault="00761E72">
      <w:pPr>
        <w:pStyle w:val="ListParagraph"/>
        <w:numPr>
          <w:ilvl w:val="0"/>
          <w:numId w:val="29"/>
        </w:numPr>
        <w:tabs>
          <w:tab w:val="left" w:pos="731"/>
          <w:tab w:val="left" w:pos="732"/>
        </w:tabs>
        <w:rPr>
          <w:sz w:val="24"/>
        </w:rPr>
      </w:pPr>
      <w:r>
        <w:rPr>
          <w:sz w:val="24"/>
        </w:rPr>
        <w:t>Character of</w:t>
      </w:r>
      <w:r>
        <w:rPr>
          <w:spacing w:val="-1"/>
          <w:sz w:val="24"/>
        </w:rPr>
        <w:t xml:space="preserve"> </w:t>
      </w:r>
      <w:r>
        <w:rPr>
          <w:sz w:val="24"/>
        </w:rPr>
        <w:t>Service</w:t>
      </w:r>
    </w:p>
    <w:p w14:paraId="6C5BAF11" w14:textId="77777777" w:rsidR="003772EE" w:rsidRDefault="003772EE">
      <w:pPr>
        <w:pStyle w:val="BodyText"/>
        <w:spacing w:before="10"/>
        <w:rPr>
          <w:sz w:val="20"/>
        </w:rPr>
      </w:pPr>
    </w:p>
    <w:p w14:paraId="14580DEC" w14:textId="77777777" w:rsidR="003772EE" w:rsidRDefault="00761E72">
      <w:pPr>
        <w:pStyle w:val="ListParagraph"/>
        <w:numPr>
          <w:ilvl w:val="1"/>
          <w:numId w:val="29"/>
        </w:numPr>
        <w:tabs>
          <w:tab w:val="left" w:pos="1236"/>
        </w:tabs>
        <w:ind w:right="178"/>
        <w:rPr>
          <w:sz w:val="24"/>
        </w:rPr>
      </w:pPr>
      <w:r>
        <w:rPr>
          <w:sz w:val="24"/>
        </w:rPr>
        <w:t>Type – Service under this Rate Schedule shall be Firm Distribution Service and shall be used to provide Firm Gas Service to Retail</w:t>
      </w:r>
      <w:r>
        <w:rPr>
          <w:spacing w:val="-7"/>
          <w:sz w:val="24"/>
        </w:rPr>
        <w:t xml:space="preserve"> </w:t>
      </w:r>
      <w:r>
        <w:rPr>
          <w:sz w:val="24"/>
        </w:rPr>
        <w:t>Customers.</w:t>
      </w:r>
    </w:p>
    <w:p w14:paraId="111ADC32" w14:textId="77777777" w:rsidR="003772EE" w:rsidRDefault="003772EE">
      <w:pPr>
        <w:pStyle w:val="BodyText"/>
        <w:spacing w:before="10"/>
        <w:rPr>
          <w:sz w:val="20"/>
        </w:rPr>
      </w:pPr>
    </w:p>
    <w:p w14:paraId="4E7E2C40" w14:textId="77777777" w:rsidR="003772EE" w:rsidRDefault="00761E72">
      <w:pPr>
        <w:pStyle w:val="ListParagraph"/>
        <w:numPr>
          <w:ilvl w:val="1"/>
          <w:numId w:val="29"/>
        </w:numPr>
        <w:tabs>
          <w:tab w:val="left" w:pos="1236"/>
        </w:tabs>
        <w:spacing w:before="1"/>
        <w:ind w:right="269"/>
        <w:rPr>
          <w:sz w:val="24"/>
        </w:rPr>
      </w:pPr>
      <w:bookmarkStart w:id="593" w:name="2.2_Overrun_Delivery_Service_–_The_Compa"/>
      <w:bookmarkEnd w:id="593"/>
      <w:r>
        <w:rPr>
          <w:sz w:val="24"/>
        </w:rPr>
        <w:t>Overrun Delivery Service – The Company may elect to receive, transport and deliver volumes in excess of Marketer’s entitlements to Firm Distribution under this Rate Schedule. Such service:</w:t>
      </w:r>
    </w:p>
    <w:p w14:paraId="59747508" w14:textId="77777777" w:rsidR="003772EE" w:rsidRDefault="003772EE">
      <w:pPr>
        <w:pStyle w:val="BodyText"/>
        <w:spacing w:before="9"/>
        <w:rPr>
          <w:sz w:val="20"/>
        </w:rPr>
      </w:pPr>
    </w:p>
    <w:p w14:paraId="63BA8F51" w14:textId="77777777" w:rsidR="003772EE" w:rsidRDefault="00761E72">
      <w:pPr>
        <w:pStyle w:val="ListParagraph"/>
        <w:numPr>
          <w:ilvl w:val="0"/>
          <w:numId w:val="28"/>
        </w:numPr>
        <w:tabs>
          <w:tab w:val="left" w:pos="1667"/>
          <w:tab w:val="left" w:pos="1668"/>
        </w:tabs>
        <w:spacing w:before="1"/>
        <w:ind w:right="557"/>
        <w:rPr>
          <w:sz w:val="24"/>
        </w:rPr>
      </w:pPr>
      <w:bookmarkStart w:id="594" w:name="a._Shall_be_available_only_to_the_extent"/>
      <w:bookmarkEnd w:id="594"/>
      <w:r>
        <w:rPr>
          <w:sz w:val="24"/>
        </w:rPr>
        <w:t>Shall be available only to the extent it does not impair the Company’s ability to render Firm service to other Customers under this or any other Rate Schedule;</w:t>
      </w:r>
    </w:p>
    <w:p w14:paraId="07190759" w14:textId="77777777" w:rsidR="003772EE" w:rsidRDefault="003772EE">
      <w:pPr>
        <w:pStyle w:val="BodyText"/>
        <w:spacing w:before="10"/>
        <w:rPr>
          <w:sz w:val="20"/>
        </w:rPr>
      </w:pPr>
    </w:p>
    <w:p w14:paraId="663B8A8A" w14:textId="77777777" w:rsidR="003772EE" w:rsidRDefault="00761E72">
      <w:pPr>
        <w:pStyle w:val="ListParagraph"/>
        <w:numPr>
          <w:ilvl w:val="0"/>
          <w:numId w:val="28"/>
        </w:numPr>
        <w:tabs>
          <w:tab w:val="left" w:pos="1667"/>
          <w:tab w:val="left" w:pos="1668"/>
        </w:tabs>
        <w:rPr>
          <w:sz w:val="24"/>
        </w:rPr>
      </w:pPr>
      <w:bookmarkStart w:id="595" w:name="b._Shall_be_Interruptible_in_character;_"/>
      <w:bookmarkEnd w:id="595"/>
      <w:r>
        <w:rPr>
          <w:sz w:val="24"/>
        </w:rPr>
        <w:t>Shall be Interruptible in character; and</w:t>
      </w:r>
    </w:p>
    <w:p w14:paraId="153ECC97" w14:textId="77777777" w:rsidR="003772EE" w:rsidRDefault="003772EE">
      <w:pPr>
        <w:pStyle w:val="BodyText"/>
        <w:spacing w:before="10"/>
        <w:rPr>
          <w:sz w:val="20"/>
        </w:rPr>
      </w:pPr>
    </w:p>
    <w:p w14:paraId="253B8B62" w14:textId="77777777" w:rsidR="003772EE" w:rsidRDefault="00761E72">
      <w:pPr>
        <w:pStyle w:val="ListParagraph"/>
        <w:numPr>
          <w:ilvl w:val="0"/>
          <w:numId w:val="28"/>
        </w:numPr>
        <w:tabs>
          <w:tab w:val="left" w:pos="1667"/>
          <w:tab w:val="left" w:pos="1668"/>
        </w:tabs>
        <w:ind w:right="585"/>
        <w:rPr>
          <w:sz w:val="24"/>
        </w:rPr>
      </w:pPr>
      <w:bookmarkStart w:id="596" w:name="c._Shall_be_subject_to_the_overrun_charg"/>
      <w:bookmarkEnd w:id="596"/>
      <w:r>
        <w:rPr>
          <w:sz w:val="24"/>
        </w:rPr>
        <w:t>Shall be subject to the overrun charge set forth in Section 3.1 (b) of this Rate Schedule.</w:t>
      </w:r>
    </w:p>
    <w:p w14:paraId="785EEFDC" w14:textId="77777777" w:rsidR="003772EE" w:rsidRDefault="003772EE">
      <w:pPr>
        <w:pStyle w:val="BodyText"/>
        <w:spacing w:before="10"/>
        <w:rPr>
          <w:sz w:val="20"/>
        </w:rPr>
      </w:pPr>
    </w:p>
    <w:p w14:paraId="6D24D324" w14:textId="77777777" w:rsidR="003772EE" w:rsidRDefault="00761E72">
      <w:pPr>
        <w:pStyle w:val="ListParagraph"/>
        <w:numPr>
          <w:ilvl w:val="1"/>
          <w:numId w:val="29"/>
        </w:numPr>
        <w:tabs>
          <w:tab w:val="left" w:pos="1236"/>
        </w:tabs>
        <w:ind w:right="414"/>
        <w:rPr>
          <w:sz w:val="24"/>
        </w:rPr>
      </w:pPr>
      <w:bookmarkStart w:id="597" w:name="2.3_Additional_Terms_and_Provisions_–_Se"/>
      <w:bookmarkEnd w:id="597"/>
      <w:r>
        <w:rPr>
          <w:sz w:val="24"/>
        </w:rPr>
        <w:t>Additional Terms and Provisions – Service under this Rate Schedule shall be subject to the applicable provisions of the</w:t>
      </w:r>
      <w:r>
        <w:rPr>
          <w:spacing w:val="-9"/>
          <w:sz w:val="24"/>
        </w:rPr>
        <w:t xml:space="preserve"> </w:t>
      </w:r>
      <w:r>
        <w:rPr>
          <w:sz w:val="24"/>
        </w:rPr>
        <w:t>Tariff.</w:t>
      </w:r>
    </w:p>
    <w:p w14:paraId="38C4EE9C" w14:textId="77777777" w:rsidR="003772EE" w:rsidRDefault="003772EE">
      <w:pPr>
        <w:pStyle w:val="BodyText"/>
        <w:spacing w:before="10"/>
        <w:rPr>
          <w:sz w:val="20"/>
        </w:rPr>
      </w:pPr>
    </w:p>
    <w:p w14:paraId="7602AB1D" w14:textId="77777777" w:rsidR="003772EE" w:rsidRDefault="00761E72">
      <w:pPr>
        <w:pStyle w:val="ListParagraph"/>
        <w:numPr>
          <w:ilvl w:val="0"/>
          <w:numId w:val="29"/>
        </w:numPr>
        <w:tabs>
          <w:tab w:val="left" w:pos="731"/>
          <w:tab w:val="left" w:pos="732"/>
        </w:tabs>
        <w:rPr>
          <w:sz w:val="24"/>
        </w:rPr>
      </w:pPr>
      <w:r>
        <w:rPr>
          <w:sz w:val="24"/>
        </w:rPr>
        <w:t>Rate</w:t>
      </w:r>
    </w:p>
    <w:p w14:paraId="5F6B6C92" w14:textId="77777777" w:rsidR="003772EE" w:rsidRDefault="003772EE">
      <w:pPr>
        <w:pStyle w:val="BodyText"/>
        <w:spacing w:before="10"/>
        <w:rPr>
          <w:sz w:val="20"/>
        </w:rPr>
      </w:pPr>
    </w:p>
    <w:p w14:paraId="373112C1" w14:textId="77777777" w:rsidR="003772EE" w:rsidRDefault="00761E72">
      <w:pPr>
        <w:pStyle w:val="ListParagraph"/>
        <w:numPr>
          <w:ilvl w:val="1"/>
          <w:numId w:val="29"/>
        </w:numPr>
        <w:tabs>
          <w:tab w:val="left" w:pos="1236"/>
        </w:tabs>
        <w:ind w:right="574"/>
        <w:rPr>
          <w:sz w:val="24"/>
        </w:rPr>
      </w:pPr>
      <w:r>
        <w:rPr>
          <w:sz w:val="24"/>
        </w:rPr>
        <w:t>Specified Charges – All charges for service pursuant to this Rate Schedule shall be as set forth either in the Summary Rate Sheet in effect from time to time or as provided below. Such charges shall include the</w:t>
      </w:r>
      <w:r>
        <w:rPr>
          <w:spacing w:val="-16"/>
          <w:sz w:val="24"/>
        </w:rPr>
        <w:t xml:space="preserve"> </w:t>
      </w:r>
      <w:r>
        <w:rPr>
          <w:sz w:val="24"/>
        </w:rPr>
        <w:t>following:</w:t>
      </w:r>
    </w:p>
    <w:p w14:paraId="70A9374C" w14:textId="77777777" w:rsidR="003772EE" w:rsidRDefault="003772EE">
      <w:pPr>
        <w:pStyle w:val="BodyText"/>
        <w:spacing w:before="7"/>
        <w:rPr>
          <w:sz w:val="20"/>
        </w:rPr>
      </w:pPr>
    </w:p>
    <w:p w14:paraId="26BB5FDD" w14:textId="77777777" w:rsidR="003772EE" w:rsidRDefault="00761E72">
      <w:pPr>
        <w:pStyle w:val="ListParagraph"/>
        <w:numPr>
          <w:ilvl w:val="0"/>
          <w:numId w:val="27"/>
        </w:numPr>
        <w:tabs>
          <w:tab w:val="left" w:pos="1667"/>
          <w:tab w:val="left" w:pos="1668"/>
        </w:tabs>
        <w:spacing w:before="1"/>
        <w:ind w:right="395"/>
        <w:rPr>
          <w:sz w:val="24"/>
        </w:rPr>
      </w:pPr>
      <w:bookmarkStart w:id="598" w:name="a._Charges_applicable_for_each_Retail_Cu"/>
      <w:bookmarkEnd w:id="598"/>
      <w:r>
        <w:rPr>
          <w:sz w:val="24"/>
        </w:rPr>
        <w:t>Charges applicable for each Retail Customer’s service pursuant to the applicable Rate Schedule for such Customer as set forth in the Summary Rate Sheet.</w:t>
      </w:r>
    </w:p>
    <w:p w14:paraId="7D59617F" w14:textId="77777777" w:rsidR="003772EE" w:rsidRDefault="003772EE">
      <w:pPr>
        <w:pStyle w:val="BodyText"/>
        <w:spacing w:before="9"/>
        <w:rPr>
          <w:sz w:val="20"/>
        </w:rPr>
      </w:pPr>
    </w:p>
    <w:p w14:paraId="68FE3886" w14:textId="77777777" w:rsidR="003772EE" w:rsidRDefault="00761E72">
      <w:pPr>
        <w:pStyle w:val="ListParagraph"/>
        <w:numPr>
          <w:ilvl w:val="0"/>
          <w:numId w:val="27"/>
        </w:numPr>
        <w:tabs>
          <w:tab w:val="left" w:pos="1667"/>
          <w:tab w:val="left" w:pos="1668"/>
        </w:tabs>
        <w:spacing w:before="1"/>
        <w:ind w:right="384"/>
        <w:rPr>
          <w:sz w:val="24"/>
        </w:rPr>
      </w:pPr>
      <w:bookmarkStart w:id="599" w:name="b._Overrun_Delivery_Charge_–_A_charge_eq"/>
      <w:bookmarkEnd w:id="599"/>
      <w:r>
        <w:rPr>
          <w:sz w:val="24"/>
        </w:rPr>
        <w:t>Overrun Delivery Charge – A charge equivalent to the maximum lawful price under existing schedules for Interruptible Distribution Service by the Company. In the event that the price for such service has been deregulated, the price shall be posted from time to time on the</w:t>
      </w:r>
      <w:r>
        <w:rPr>
          <w:spacing w:val="-19"/>
          <w:sz w:val="24"/>
        </w:rPr>
        <w:t xml:space="preserve"> </w:t>
      </w:r>
      <w:r>
        <w:rPr>
          <w:sz w:val="24"/>
        </w:rPr>
        <w:t>EBB.</w:t>
      </w:r>
    </w:p>
    <w:p w14:paraId="7BCB6264" w14:textId="77777777" w:rsidR="003772EE" w:rsidRDefault="003772EE">
      <w:pPr>
        <w:rPr>
          <w:sz w:val="24"/>
        </w:rPr>
        <w:sectPr w:rsidR="003772EE">
          <w:headerReference w:type="default" r:id="rId159"/>
          <w:pgSz w:w="12240" w:h="15840"/>
          <w:pgMar w:top="1600" w:right="1280" w:bottom="980" w:left="1140" w:header="728" w:footer="788" w:gutter="0"/>
          <w:cols w:space="720"/>
        </w:sectPr>
      </w:pPr>
    </w:p>
    <w:p w14:paraId="448A7DE1" w14:textId="77777777" w:rsidR="003772EE" w:rsidRDefault="003772EE">
      <w:pPr>
        <w:pStyle w:val="BodyText"/>
        <w:rPr>
          <w:sz w:val="20"/>
        </w:rPr>
      </w:pPr>
    </w:p>
    <w:p w14:paraId="100BFBC8" w14:textId="77777777" w:rsidR="003772EE" w:rsidRDefault="003772EE">
      <w:pPr>
        <w:pStyle w:val="BodyText"/>
        <w:rPr>
          <w:sz w:val="22"/>
        </w:rPr>
      </w:pPr>
    </w:p>
    <w:p w14:paraId="36C6CF5E" w14:textId="77777777" w:rsidR="003772EE" w:rsidRDefault="00761E72">
      <w:pPr>
        <w:tabs>
          <w:tab w:val="left" w:pos="8491"/>
        </w:tabs>
        <w:ind w:left="732"/>
        <w:rPr>
          <w:b/>
          <w:sz w:val="24"/>
        </w:rPr>
      </w:pPr>
      <w:r>
        <w:rPr>
          <w:b/>
          <w:sz w:val="24"/>
        </w:rPr>
        <w:t>Firm Delivery</w:t>
      </w:r>
      <w:r>
        <w:rPr>
          <w:b/>
          <w:spacing w:val="-7"/>
          <w:sz w:val="24"/>
        </w:rPr>
        <w:t xml:space="preserve"> </w:t>
      </w:r>
      <w:r>
        <w:rPr>
          <w:b/>
          <w:sz w:val="24"/>
        </w:rPr>
        <w:t>Service</w:t>
      </w:r>
      <w:r>
        <w:rPr>
          <w:b/>
          <w:spacing w:val="-3"/>
          <w:sz w:val="24"/>
        </w:rPr>
        <w:t xml:space="preserve"> </w:t>
      </w:r>
      <w:r>
        <w:rPr>
          <w:sz w:val="24"/>
        </w:rPr>
        <w:t>(continued)</w:t>
      </w:r>
      <w:r>
        <w:rPr>
          <w:sz w:val="24"/>
        </w:rPr>
        <w:tab/>
      </w:r>
      <w:r>
        <w:rPr>
          <w:b/>
          <w:sz w:val="24"/>
        </w:rPr>
        <w:t>Rate FD</w:t>
      </w:r>
    </w:p>
    <w:p w14:paraId="040E2D55" w14:textId="77777777" w:rsidR="003772EE" w:rsidRDefault="003772EE">
      <w:pPr>
        <w:pStyle w:val="BodyText"/>
        <w:spacing w:before="3"/>
        <w:rPr>
          <w:b/>
          <w:sz w:val="31"/>
        </w:rPr>
      </w:pPr>
    </w:p>
    <w:p w14:paraId="2EEDC3BD" w14:textId="77777777" w:rsidR="003772EE" w:rsidRDefault="00761E72">
      <w:pPr>
        <w:pStyle w:val="ListParagraph"/>
        <w:numPr>
          <w:ilvl w:val="0"/>
          <w:numId w:val="27"/>
        </w:numPr>
        <w:tabs>
          <w:tab w:val="left" w:pos="1668"/>
        </w:tabs>
        <w:ind w:right="407"/>
        <w:jc w:val="both"/>
        <w:rPr>
          <w:sz w:val="24"/>
        </w:rPr>
      </w:pPr>
      <w:bookmarkStart w:id="600" w:name="c._Overrun_Commodity_Charge_–_A_charge_p"/>
      <w:bookmarkEnd w:id="600"/>
      <w:r>
        <w:rPr>
          <w:sz w:val="24"/>
        </w:rPr>
        <w:t>Overrun Commodity Charge – A charge per Dekatherm equivalent to the Daily Index Cost of Gas plus the 100% load factor FT transportation rate, applicable surcharges and fuel on the Relevant</w:t>
      </w:r>
      <w:r>
        <w:rPr>
          <w:spacing w:val="-9"/>
          <w:sz w:val="24"/>
        </w:rPr>
        <w:t xml:space="preserve"> </w:t>
      </w:r>
      <w:r>
        <w:rPr>
          <w:sz w:val="24"/>
        </w:rPr>
        <w:t>Pipeline.</w:t>
      </w:r>
    </w:p>
    <w:p w14:paraId="727AE36D" w14:textId="77777777" w:rsidR="003772EE" w:rsidRDefault="003772EE">
      <w:pPr>
        <w:pStyle w:val="BodyText"/>
        <w:spacing w:before="10"/>
        <w:rPr>
          <w:sz w:val="20"/>
        </w:rPr>
      </w:pPr>
    </w:p>
    <w:p w14:paraId="6F73CE85" w14:textId="77777777" w:rsidR="003772EE" w:rsidRDefault="00761E72">
      <w:pPr>
        <w:pStyle w:val="ListParagraph"/>
        <w:numPr>
          <w:ilvl w:val="0"/>
          <w:numId w:val="27"/>
        </w:numPr>
        <w:tabs>
          <w:tab w:val="left" w:pos="1667"/>
          <w:tab w:val="left" w:pos="1668"/>
        </w:tabs>
        <w:ind w:right="166"/>
        <w:rPr>
          <w:sz w:val="24"/>
        </w:rPr>
      </w:pPr>
      <w:bookmarkStart w:id="601" w:name="d._Retained_Storage_Charge_–_A_charge_sh"/>
      <w:bookmarkEnd w:id="601"/>
      <w:r>
        <w:rPr>
          <w:sz w:val="24"/>
        </w:rPr>
        <w:t>Retained Storage Charge – A charge shall be assessed to recover charges paid by the Company to interstate pipeline companies in connection with storage services retained by the Company for operational purposes. This charge shall include two</w:t>
      </w:r>
      <w:r>
        <w:rPr>
          <w:spacing w:val="2"/>
          <w:sz w:val="24"/>
        </w:rPr>
        <w:t xml:space="preserve"> </w:t>
      </w:r>
      <w:r>
        <w:rPr>
          <w:sz w:val="24"/>
        </w:rPr>
        <w:t>elements:</w:t>
      </w:r>
    </w:p>
    <w:p w14:paraId="48C6C352" w14:textId="77777777" w:rsidR="003772EE" w:rsidRDefault="003772EE">
      <w:pPr>
        <w:pStyle w:val="BodyText"/>
        <w:spacing w:before="10"/>
        <w:rPr>
          <w:sz w:val="20"/>
        </w:rPr>
      </w:pPr>
    </w:p>
    <w:p w14:paraId="0C3FF623" w14:textId="77777777" w:rsidR="003772EE" w:rsidRDefault="00761E72">
      <w:pPr>
        <w:pStyle w:val="ListParagraph"/>
        <w:numPr>
          <w:ilvl w:val="1"/>
          <w:numId w:val="27"/>
        </w:numPr>
        <w:tabs>
          <w:tab w:val="left" w:pos="2099"/>
          <w:tab w:val="left" w:pos="2100"/>
        </w:tabs>
        <w:spacing w:before="1"/>
        <w:ind w:right="473"/>
        <w:rPr>
          <w:sz w:val="24"/>
        </w:rPr>
      </w:pPr>
      <w:bookmarkStart w:id="602" w:name="i._A_demand_charge_to_recover_the_fixed_"/>
      <w:bookmarkEnd w:id="602"/>
      <w:r>
        <w:rPr>
          <w:sz w:val="24"/>
        </w:rPr>
        <w:t>A demand charge to recover the fixed costs of the interstate pipeline storage services, the associated transportation, and applicable carrying costs for gas inventory;</w:t>
      </w:r>
      <w:r>
        <w:rPr>
          <w:spacing w:val="-3"/>
          <w:sz w:val="24"/>
        </w:rPr>
        <w:t xml:space="preserve"> </w:t>
      </w:r>
      <w:r>
        <w:rPr>
          <w:sz w:val="24"/>
        </w:rPr>
        <w:t>and</w:t>
      </w:r>
    </w:p>
    <w:p w14:paraId="0CD24BEC" w14:textId="77777777" w:rsidR="003772EE" w:rsidRDefault="003772EE">
      <w:pPr>
        <w:pStyle w:val="BodyText"/>
        <w:spacing w:before="9"/>
        <w:rPr>
          <w:sz w:val="20"/>
        </w:rPr>
      </w:pPr>
    </w:p>
    <w:p w14:paraId="7AB760D7" w14:textId="77777777" w:rsidR="003772EE" w:rsidRDefault="00761E72">
      <w:pPr>
        <w:pStyle w:val="ListParagraph"/>
        <w:numPr>
          <w:ilvl w:val="1"/>
          <w:numId w:val="27"/>
        </w:numPr>
        <w:tabs>
          <w:tab w:val="left" w:pos="2099"/>
          <w:tab w:val="left" w:pos="2100"/>
        </w:tabs>
        <w:spacing w:before="1"/>
        <w:ind w:right="165"/>
        <w:rPr>
          <w:sz w:val="24"/>
        </w:rPr>
      </w:pPr>
      <w:bookmarkStart w:id="603" w:name="ii._A_variable_charge_to_recover_the_var"/>
      <w:bookmarkEnd w:id="603"/>
      <w:r>
        <w:rPr>
          <w:sz w:val="24"/>
        </w:rPr>
        <w:t>A variable charge to recover the variable costs of the interstate pipeline service, including injection/withdrawal costs and associated</w:t>
      </w:r>
      <w:r>
        <w:rPr>
          <w:spacing w:val="-9"/>
          <w:sz w:val="24"/>
        </w:rPr>
        <w:t xml:space="preserve"> </w:t>
      </w:r>
      <w:r>
        <w:rPr>
          <w:sz w:val="24"/>
        </w:rPr>
        <w:t>fuel.</w:t>
      </w:r>
    </w:p>
    <w:p w14:paraId="680B1C94" w14:textId="77777777" w:rsidR="003772EE" w:rsidRDefault="003772EE">
      <w:pPr>
        <w:pStyle w:val="BodyText"/>
        <w:spacing w:before="10"/>
        <w:rPr>
          <w:sz w:val="20"/>
        </w:rPr>
      </w:pPr>
    </w:p>
    <w:p w14:paraId="0D543901" w14:textId="77777777" w:rsidR="003772EE" w:rsidRDefault="00761E72">
      <w:pPr>
        <w:pStyle w:val="BodyText"/>
        <w:ind w:left="1740" w:right="468"/>
      </w:pPr>
      <w:r>
        <w:t xml:space="preserve">In addition, a Marketer shall pay to the Company all amounts payable pursuant to the balancing and </w:t>
      </w:r>
      <w:proofErr w:type="spellStart"/>
      <w:r>
        <w:t>cashout</w:t>
      </w:r>
      <w:proofErr w:type="spellEnd"/>
      <w:r>
        <w:t xml:space="preserve"> provisions in Section 20 of these Terms of Service.</w:t>
      </w:r>
    </w:p>
    <w:p w14:paraId="731B89AB" w14:textId="77777777" w:rsidR="003772EE" w:rsidRDefault="003772EE">
      <w:pPr>
        <w:pStyle w:val="BodyText"/>
        <w:spacing w:before="10"/>
        <w:rPr>
          <w:sz w:val="20"/>
        </w:rPr>
      </w:pPr>
    </w:p>
    <w:p w14:paraId="027D48B4" w14:textId="77777777" w:rsidR="003772EE" w:rsidRDefault="00761E72">
      <w:pPr>
        <w:pStyle w:val="ListParagraph"/>
        <w:numPr>
          <w:ilvl w:val="0"/>
          <w:numId w:val="27"/>
        </w:numPr>
        <w:tabs>
          <w:tab w:val="left" w:pos="1667"/>
          <w:tab w:val="left" w:pos="1668"/>
        </w:tabs>
        <w:rPr>
          <w:sz w:val="24"/>
        </w:rPr>
      </w:pPr>
      <w:bookmarkStart w:id="604" w:name="e._Any_additional_charges_assessed_pursu"/>
      <w:bookmarkEnd w:id="604"/>
      <w:r>
        <w:rPr>
          <w:sz w:val="24"/>
        </w:rPr>
        <w:t>Any additional charges assessed pursuant to the Terms of</w:t>
      </w:r>
      <w:r>
        <w:rPr>
          <w:spacing w:val="-10"/>
          <w:sz w:val="24"/>
        </w:rPr>
        <w:t xml:space="preserve"> </w:t>
      </w:r>
      <w:r>
        <w:rPr>
          <w:sz w:val="24"/>
        </w:rPr>
        <w:t>Service.</w:t>
      </w:r>
    </w:p>
    <w:p w14:paraId="1B5AE44E" w14:textId="77777777" w:rsidR="003772EE" w:rsidRDefault="003772EE">
      <w:pPr>
        <w:rPr>
          <w:sz w:val="24"/>
        </w:rPr>
        <w:sectPr w:rsidR="003772EE">
          <w:headerReference w:type="default" r:id="rId160"/>
          <w:pgSz w:w="12240" w:h="15840"/>
          <w:pgMar w:top="1600" w:right="1280" w:bottom="980" w:left="1140" w:header="728" w:footer="788" w:gutter="0"/>
          <w:cols w:space="720"/>
        </w:sectPr>
      </w:pPr>
    </w:p>
    <w:p w14:paraId="08F53FAF" w14:textId="77777777" w:rsidR="003772EE" w:rsidRDefault="003772EE">
      <w:pPr>
        <w:pStyle w:val="BodyText"/>
        <w:rPr>
          <w:sz w:val="20"/>
        </w:rPr>
      </w:pPr>
    </w:p>
    <w:p w14:paraId="4398E1A9" w14:textId="77777777" w:rsidR="003772EE" w:rsidRDefault="003772EE">
      <w:pPr>
        <w:pStyle w:val="BodyText"/>
        <w:rPr>
          <w:sz w:val="22"/>
        </w:rPr>
      </w:pPr>
    </w:p>
    <w:p w14:paraId="5B15D600" w14:textId="77777777" w:rsidR="003772EE" w:rsidRDefault="00761E72">
      <w:pPr>
        <w:tabs>
          <w:tab w:val="left" w:pos="8219"/>
        </w:tabs>
        <w:ind w:left="731"/>
        <w:rPr>
          <w:b/>
          <w:sz w:val="24"/>
        </w:rPr>
      </w:pPr>
      <w:r>
        <w:rPr>
          <w:b/>
          <w:sz w:val="24"/>
        </w:rPr>
        <w:t>Firm Delivery</w:t>
      </w:r>
      <w:r>
        <w:rPr>
          <w:b/>
          <w:spacing w:val="-7"/>
          <w:sz w:val="24"/>
        </w:rPr>
        <w:t xml:space="preserve"> </w:t>
      </w:r>
      <w:r>
        <w:rPr>
          <w:b/>
          <w:sz w:val="24"/>
        </w:rPr>
        <w:t>Service</w:t>
      </w:r>
      <w:r>
        <w:rPr>
          <w:b/>
          <w:spacing w:val="-3"/>
          <w:sz w:val="24"/>
        </w:rPr>
        <w:t xml:space="preserve"> </w:t>
      </w:r>
      <w:r>
        <w:rPr>
          <w:sz w:val="24"/>
        </w:rPr>
        <w:t>(continued)</w:t>
      </w:r>
      <w:r>
        <w:rPr>
          <w:sz w:val="24"/>
        </w:rPr>
        <w:tab/>
      </w:r>
      <w:r>
        <w:rPr>
          <w:b/>
          <w:sz w:val="24"/>
        </w:rPr>
        <w:t>Rate FD</w:t>
      </w:r>
    </w:p>
    <w:p w14:paraId="6FBFB462" w14:textId="77777777" w:rsidR="003772EE" w:rsidRDefault="003772EE">
      <w:pPr>
        <w:pStyle w:val="BodyText"/>
        <w:spacing w:before="3"/>
        <w:rPr>
          <w:b/>
          <w:sz w:val="31"/>
        </w:rPr>
      </w:pPr>
    </w:p>
    <w:p w14:paraId="28781382" w14:textId="77777777" w:rsidR="003772EE" w:rsidRDefault="00761E72">
      <w:pPr>
        <w:pStyle w:val="ListParagraph"/>
        <w:numPr>
          <w:ilvl w:val="1"/>
          <w:numId w:val="29"/>
        </w:numPr>
        <w:tabs>
          <w:tab w:val="left" w:pos="1236"/>
        </w:tabs>
        <w:rPr>
          <w:sz w:val="24"/>
        </w:rPr>
      </w:pPr>
      <w:r>
        <w:rPr>
          <w:sz w:val="24"/>
        </w:rPr>
        <w:t>Rate Changes</w:t>
      </w:r>
    </w:p>
    <w:p w14:paraId="2191181A" w14:textId="77777777" w:rsidR="003772EE" w:rsidRDefault="003772EE">
      <w:pPr>
        <w:pStyle w:val="BodyText"/>
        <w:spacing w:before="10"/>
        <w:rPr>
          <w:sz w:val="20"/>
        </w:rPr>
      </w:pPr>
    </w:p>
    <w:p w14:paraId="565667EC" w14:textId="77777777" w:rsidR="003772EE" w:rsidRDefault="00761E72">
      <w:pPr>
        <w:pStyle w:val="BodyText"/>
        <w:ind w:left="1380" w:right="163"/>
      </w:pPr>
      <w:r>
        <w:t>Retained Storage Tracker – The Company may adjust the Retained Storage Charge under Section 3.1(d) of this Rate Schedule, from time by a filing which tracks any rate charge by interstate pipeline companies that affects the charge under such Section 3.1(d) no later than thirty (30) days following the issuance date of an order by the Federal Energy Regulatory Commission that accepts and makes effective the interstate pipeline companies’ rate changes. The effective date of such change in the Company’s rates pursuant to this provision shall coincide with the effective date of any change in rates by its interstate pipeline suppliers. Any such adjustment shall not require Commission approval.</w:t>
      </w:r>
    </w:p>
    <w:p w14:paraId="4BDDB7B4" w14:textId="77777777" w:rsidR="003772EE" w:rsidRDefault="003772EE">
      <w:pPr>
        <w:pStyle w:val="BodyText"/>
        <w:spacing w:before="10"/>
        <w:rPr>
          <w:sz w:val="20"/>
        </w:rPr>
      </w:pPr>
    </w:p>
    <w:p w14:paraId="13DD4E9B" w14:textId="77777777" w:rsidR="003772EE" w:rsidRDefault="00761E72">
      <w:pPr>
        <w:pStyle w:val="ListParagraph"/>
        <w:numPr>
          <w:ilvl w:val="1"/>
          <w:numId w:val="29"/>
        </w:numPr>
        <w:tabs>
          <w:tab w:val="left" w:pos="1236"/>
        </w:tabs>
        <w:spacing w:before="1"/>
        <w:rPr>
          <w:sz w:val="24"/>
        </w:rPr>
      </w:pPr>
      <w:bookmarkStart w:id="605" w:name="3.3_Meter_Reading_Service"/>
      <w:bookmarkEnd w:id="605"/>
      <w:r>
        <w:rPr>
          <w:sz w:val="24"/>
        </w:rPr>
        <w:t>Meter Reading</w:t>
      </w:r>
      <w:r>
        <w:rPr>
          <w:spacing w:val="-3"/>
          <w:sz w:val="24"/>
        </w:rPr>
        <w:t xml:space="preserve"> </w:t>
      </w:r>
      <w:r>
        <w:rPr>
          <w:sz w:val="24"/>
        </w:rPr>
        <w:t>Service</w:t>
      </w:r>
    </w:p>
    <w:p w14:paraId="2C1D5E76" w14:textId="77777777" w:rsidR="003772EE" w:rsidRDefault="003772EE">
      <w:pPr>
        <w:pStyle w:val="BodyText"/>
        <w:spacing w:before="10"/>
        <w:rPr>
          <w:sz w:val="20"/>
        </w:rPr>
      </w:pPr>
    </w:p>
    <w:p w14:paraId="7DBD99A6" w14:textId="77777777" w:rsidR="003772EE" w:rsidRDefault="00761E72">
      <w:pPr>
        <w:pStyle w:val="BodyText"/>
        <w:ind w:left="1380"/>
      </w:pPr>
      <w:r>
        <w:t>The Company will provide meter reading services at the following rate:</w:t>
      </w:r>
    </w:p>
    <w:p w14:paraId="6DBC6BC4" w14:textId="77777777" w:rsidR="003772EE" w:rsidRDefault="003772EE">
      <w:pPr>
        <w:pStyle w:val="BodyText"/>
        <w:spacing w:before="10"/>
        <w:rPr>
          <w:sz w:val="20"/>
        </w:rPr>
      </w:pPr>
    </w:p>
    <w:p w14:paraId="707F1EC8" w14:textId="77777777" w:rsidR="003772EE" w:rsidRDefault="00761E72">
      <w:pPr>
        <w:pStyle w:val="BodyText"/>
        <w:ind w:left="1380"/>
      </w:pPr>
      <w:r>
        <w:t>$0.71 per retail customer meter per month.</w:t>
      </w:r>
    </w:p>
    <w:p w14:paraId="57CCE41A" w14:textId="77777777" w:rsidR="003772EE" w:rsidRDefault="003772EE">
      <w:pPr>
        <w:sectPr w:rsidR="003772EE">
          <w:headerReference w:type="default" r:id="rId161"/>
          <w:pgSz w:w="12240" w:h="15840"/>
          <w:pgMar w:top="1600" w:right="1280" w:bottom="980" w:left="1140" w:header="728" w:footer="788" w:gutter="0"/>
          <w:cols w:space="720"/>
        </w:sectPr>
      </w:pPr>
    </w:p>
    <w:p w14:paraId="6A57A69D" w14:textId="77777777" w:rsidR="003772EE" w:rsidRDefault="003772EE">
      <w:pPr>
        <w:pStyle w:val="BodyText"/>
        <w:rPr>
          <w:sz w:val="20"/>
        </w:rPr>
      </w:pPr>
    </w:p>
    <w:p w14:paraId="3F9FC7D3"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6553"/>
        <w:gridCol w:w="2446"/>
      </w:tblGrid>
      <w:tr w:rsidR="003772EE" w14:paraId="41CEF9A5" w14:textId="77777777">
        <w:trPr>
          <w:trHeight w:val="268"/>
        </w:trPr>
        <w:tc>
          <w:tcPr>
            <w:tcW w:w="6553" w:type="dxa"/>
          </w:tcPr>
          <w:p w14:paraId="6FC1CDFB" w14:textId="77777777" w:rsidR="003772EE" w:rsidRDefault="00761E72">
            <w:pPr>
              <w:pStyle w:val="TableParagraph"/>
              <w:spacing w:line="248" w:lineRule="exact"/>
              <w:ind w:left="200"/>
              <w:rPr>
                <w:b/>
                <w:sz w:val="24"/>
              </w:rPr>
            </w:pPr>
            <w:bookmarkStart w:id="606" w:name="Firm_and_Interruptible_Nominated_Sales_S"/>
            <w:bookmarkEnd w:id="606"/>
            <w:r>
              <w:rPr>
                <w:b/>
                <w:sz w:val="24"/>
              </w:rPr>
              <w:t>Firm and Interruptible Nominated Sales Service</w:t>
            </w:r>
          </w:p>
        </w:tc>
        <w:tc>
          <w:tcPr>
            <w:tcW w:w="2446" w:type="dxa"/>
          </w:tcPr>
          <w:p w14:paraId="7907F856" w14:textId="77777777" w:rsidR="003772EE" w:rsidRDefault="00761E72">
            <w:pPr>
              <w:pStyle w:val="TableParagraph"/>
              <w:spacing w:line="248" w:lineRule="exact"/>
              <w:ind w:left="950"/>
              <w:rPr>
                <w:b/>
                <w:sz w:val="24"/>
              </w:rPr>
            </w:pPr>
            <w:r>
              <w:rPr>
                <w:b/>
                <w:sz w:val="24"/>
              </w:rPr>
              <w:t>Rate FINSS</w:t>
            </w:r>
          </w:p>
        </w:tc>
      </w:tr>
    </w:tbl>
    <w:p w14:paraId="3C4C1944" w14:textId="77777777" w:rsidR="003772EE" w:rsidRDefault="003772EE">
      <w:pPr>
        <w:pStyle w:val="BodyText"/>
        <w:spacing w:before="3"/>
        <w:rPr>
          <w:sz w:val="23"/>
        </w:rPr>
      </w:pPr>
    </w:p>
    <w:p w14:paraId="4E7215E0" w14:textId="77777777" w:rsidR="003772EE" w:rsidRDefault="00761E72">
      <w:pPr>
        <w:pStyle w:val="ListParagraph"/>
        <w:numPr>
          <w:ilvl w:val="0"/>
          <w:numId w:val="26"/>
        </w:numPr>
        <w:tabs>
          <w:tab w:val="left" w:pos="731"/>
          <w:tab w:val="left" w:pos="732"/>
        </w:tabs>
        <w:spacing w:before="92"/>
        <w:rPr>
          <w:sz w:val="24"/>
        </w:rPr>
      </w:pPr>
      <w:r>
        <w:rPr>
          <w:sz w:val="24"/>
        </w:rPr>
        <w:t>Availability</w:t>
      </w:r>
    </w:p>
    <w:p w14:paraId="09BE19DB" w14:textId="77777777" w:rsidR="003772EE" w:rsidRDefault="003772EE">
      <w:pPr>
        <w:pStyle w:val="BodyText"/>
        <w:spacing w:before="10"/>
        <w:rPr>
          <w:sz w:val="20"/>
        </w:rPr>
      </w:pPr>
    </w:p>
    <w:p w14:paraId="5CF2941D" w14:textId="77777777" w:rsidR="003772EE" w:rsidRDefault="00761E72">
      <w:pPr>
        <w:pStyle w:val="BodyText"/>
        <w:ind w:left="732" w:right="156"/>
      </w:pPr>
      <w:r>
        <w:t>To each Marketer that provides Firm Commodity Sales Service to Retail Customers in the applicable Primary Pools that contain assets necessary to support the FINSS tariff. Service under this Rate Schedule will be made available pursuant to the terms of this Tariff and allocated to Marketers pursuant to Section 13 of the Terms of Service. Service under this Rate Schedule is available from November 1 through March 31 (subject to the availability of the service or services upon which such FINSS service is based).</w:t>
      </w:r>
    </w:p>
    <w:p w14:paraId="61290728" w14:textId="77777777" w:rsidR="003772EE" w:rsidRDefault="003772EE">
      <w:pPr>
        <w:pStyle w:val="BodyText"/>
        <w:spacing w:before="10"/>
        <w:rPr>
          <w:sz w:val="20"/>
        </w:rPr>
      </w:pPr>
    </w:p>
    <w:p w14:paraId="7E047593" w14:textId="77777777" w:rsidR="003772EE" w:rsidRDefault="00761E72">
      <w:pPr>
        <w:pStyle w:val="ListParagraph"/>
        <w:numPr>
          <w:ilvl w:val="0"/>
          <w:numId w:val="26"/>
        </w:numPr>
        <w:tabs>
          <w:tab w:val="left" w:pos="731"/>
          <w:tab w:val="left" w:pos="732"/>
        </w:tabs>
        <w:rPr>
          <w:sz w:val="24"/>
        </w:rPr>
      </w:pPr>
      <w:r>
        <w:rPr>
          <w:sz w:val="24"/>
        </w:rPr>
        <w:t>Character of</w:t>
      </w:r>
      <w:r>
        <w:rPr>
          <w:spacing w:val="-1"/>
          <w:sz w:val="24"/>
        </w:rPr>
        <w:t xml:space="preserve"> </w:t>
      </w:r>
      <w:r>
        <w:rPr>
          <w:sz w:val="24"/>
        </w:rPr>
        <w:t>Service</w:t>
      </w:r>
    </w:p>
    <w:p w14:paraId="0C1F85C3" w14:textId="77777777" w:rsidR="003772EE" w:rsidRDefault="003772EE">
      <w:pPr>
        <w:pStyle w:val="BodyText"/>
        <w:spacing w:before="10"/>
        <w:rPr>
          <w:sz w:val="20"/>
        </w:rPr>
      </w:pPr>
    </w:p>
    <w:p w14:paraId="305B38F9" w14:textId="77777777" w:rsidR="003772EE" w:rsidRDefault="00761E72">
      <w:pPr>
        <w:pStyle w:val="BodyText"/>
        <w:spacing w:before="1"/>
        <w:ind w:left="732" w:right="144"/>
      </w:pPr>
      <w:r>
        <w:t>The Firm and Interruptible Nominated Service (FINSS) is a sales service that makes Gas available to Marketers for delivery to Firm and Interruptible Retail Customers in the applicable Primary Pools. Notwithstanding any other provision within this Tariff, each Marketer is responsible for meeting 100% of the Daily Supply Requirement of the firm customers served by such Marketer, without regard to the availability of FINSS or FINSS inventories.</w:t>
      </w:r>
    </w:p>
    <w:p w14:paraId="36A56599" w14:textId="77777777" w:rsidR="003772EE" w:rsidRDefault="003772EE">
      <w:pPr>
        <w:pStyle w:val="BodyText"/>
        <w:spacing w:before="9"/>
        <w:rPr>
          <w:sz w:val="20"/>
        </w:rPr>
      </w:pPr>
    </w:p>
    <w:p w14:paraId="023780D1" w14:textId="77777777" w:rsidR="003772EE" w:rsidRDefault="00761E72">
      <w:pPr>
        <w:pStyle w:val="ListParagraph"/>
        <w:numPr>
          <w:ilvl w:val="0"/>
          <w:numId w:val="26"/>
        </w:numPr>
        <w:tabs>
          <w:tab w:val="left" w:pos="731"/>
          <w:tab w:val="left" w:pos="732"/>
        </w:tabs>
        <w:spacing w:before="1"/>
        <w:rPr>
          <w:sz w:val="24"/>
        </w:rPr>
      </w:pPr>
      <w:bookmarkStart w:id="607" w:name="3._Title"/>
      <w:bookmarkEnd w:id="607"/>
      <w:r>
        <w:rPr>
          <w:sz w:val="24"/>
        </w:rPr>
        <w:t>Title</w:t>
      </w:r>
    </w:p>
    <w:p w14:paraId="26558A6C" w14:textId="77777777" w:rsidR="003772EE" w:rsidRDefault="003772EE">
      <w:pPr>
        <w:pStyle w:val="BodyText"/>
        <w:spacing w:before="10"/>
        <w:rPr>
          <w:sz w:val="20"/>
        </w:rPr>
      </w:pPr>
    </w:p>
    <w:p w14:paraId="3AAC296E" w14:textId="77777777" w:rsidR="003772EE" w:rsidRDefault="00761E72">
      <w:pPr>
        <w:pStyle w:val="BodyText"/>
        <w:ind w:left="732" w:right="144"/>
      </w:pPr>
      <w:r>
        <w:t>All Gas in FINSS shall remain the property of, and with title to, the Company. Title to Gas shall pass from the Company to the Marketer at the Citygate when Gas is delivered to the Citygate and made available to the Marketer pursuant to the terms of this Tariff.</w:t>
      </w:r>
    </w:p>
    <w:p w14:paraId="79BE236B" w14:textId="77777777" w:rsidR="003772EE" w:rsidRDefault="003772EE">
      <w:pPr>
        <w:pStyle w:val="BodyText"/>
        <w:spacing w:before="10"/>
        <w:rPr>
          <w:sz w:val="20"/>
        </w:rPr>
      </w:pPr>
    </w:p>
    <w:p w14:paraId="0E61C47F" w14:textId="77777777" w:rsidR="003772EE" w:rsidRDefault="00761E72">
      <w:pPr>
        <w:pStyle w:val="ListParagraph"/>
        <w:numPr>
          <w:ilvl w:val="0"/>
          <w:numId w:val="26"/>
        </w:numPr>
        <w:tabs>
          <w:tab w:val="left" w:pos="731"/>
          <w:tab w:val="left" w:pos="732"/>
        </w:tabs>
        <w:rPr>
          <w:sz w:val="24"/>
        </w:rPr>
      </w:pPr>
      <w:bookmarkStart w:id="608" w:name="4._Nominated_Call_Schedule"/>
      <w:bookmarkEnd w:id="608"/>
      <w:r>
        <w:rPr>
          <w:sz w:val="24"/>
        </w:rPr>
        <w:t>Nominated Call</w:t>
      </w:r>
      <w:r>
        <w:rPr>
          <w:spacing w:val="-2"/>
          <w:sz w:val="24"/>
        </w:rPr>
        <w:t xml:space="preserve"> </w:t>
      </w:r>
      <w:r>
        <w:rPr>
          <w:sz w:val="24"/>
        </w:rPr>
        <w:t>Schedule</w:t>
      </w:r>
    </w:p>
    <w:p w14:paraId="57BC0318" w14:textId="77777777" w:rsidR="003772EE" w:rsidRDefault="003772EE">
      <w:pPr>
        <w:pStyle w:val="BodyText"/>
        <w:spacing w:before="7"/>
        <w:rPr>
          <w:sz w:val="20"/>
        </w:rPr>
      </w:pPr>
    </w:p>
    <w:p w14:paraId="62CF8A15" w14:textId="77777777" w:rsidR="003772EE" w:rsidRDefault="00761E72">
      <w:pPr>
        <w:pStyle w:val="ListParagraph"/>
        <w:numPr>
          <w:ilvl w:val="1"/>
          <w:numId w:val="26"/>
        </w:numPr>
        <w:tabs>
          <w:tab w:val="left" w:pos="1236"/>
        </w:tabs>
        <w:ind w:right="201"/>
        <w:rPr>
          <w:sz w:val="24"/>
        </w:rPr>
      </w:pPr>
      <w:bookmarkStart w:id="609" w:name="4.1_Maximum_Daily_Call_–_The_Company_sha"/>
      <w:bookmarkEnd w:id="609"/>
      <w:r>
        <w:rPr>
          <w:sz w:val="24"/>
        </w:rPr>
        <w:t>Maximum Daily Call – The Company shall endeavor to withdraw and deliver on any Day each Marketer’s nominations for such Day. If however, the total of such nominations exceeds the quantity that the Company can withdraw and deliver from storage, the Gas withdrawn and delivered on such Day shall be based on each Marketer’s current remaining Gas Availability Volume as shown by the records of the Company, in accordance with the ratchet schedule that will be filed with the Commission from time to time and posted on</w:t>
      </w:r>
      <w:r>
        <w:rPr>
          <w:spacing w:val="-18"/>
          <w:sz w:val="24"/>
        </w:rPr>
        <w:t xml:space="preserve"> </w:t>
      </w:r>
      <w:proofErr w:type="spellStart"/>
      <w:r>
        <w:rPr>
          <w:sz w:val="24"/>
        </w:rPr>
        <w:t>EnerAct</w:t>
      </w:r>
      <w:proofErr w:type="spellEnd"/>
      <w:r>
        <w:rPr>
          <w:sz w:val="24"/>
        </w:rPr>
        <w:t>.</w:t>
      </w:r>
    </w:p>
    <w:p w14:paraId="4EF123B7" w14:textId="77777777" w:rsidR="003772EE" w:rsidRDefault="003772EE">
      <w:pPr>
        <w:pStyle w:val="BodyText"/>
        <w:spacing w:before="10"/>
        <w:rPr>
          <w:sz w:val="20"/>
        </w:rPr>
      </w:pPr>
    </w:p>
    <w:p w14:paraId="13F40664" w14:textId="77777777" w:rsidR="003772EE" w:rsidRDefault="00761E72">
      <w:pPr>
        <w:pStyle w:val="ListParagraph"/>
        <w:numPr>
          <w:ilvl w:val="1"/>
          <w:numId w:val="26"/>
        </w:numPr>
        <w:tabs>
          <w:tab w:val="left" w:pos="1236"/>
        </w:tabs>
        <w:spacing w:before="1"/>
        <w:ind w:right="444"/>
        <w:rPr>
          <w:sz w:val="24"/>
        </w:rPr>
      </w:pPr>
      <w:bookmarkStart w:id="610" w:name="4.2_Minimum_Gas_Volume_–_Through_March_1"/>
      <w:bookmarkEnd w:id="610"/>
      <w:r>
        <w:rPr>
          <w:sz w:val="24"/>
        </w:rPr>
        <w:t>Minimum Gas Volume – Through March 1 of each Year, each Marketer must maintain a minimum gas availability volume greater than or equal to five percent (5%) of its then current Monthly market share of FINSS multiplied by the November 1 total gas availability</w:t>
      </w:r>
      <w:r>
        <w:rPr>
          <w:spacing w:val="-4"/>
          <w:sz w:val="24"/>
        </w:rPr>
        <w:t xml:space="preserve"> </w:t>
      </w:r>
      <w:r>
        <w:rPr>
          <w:sz w:val="24"/>
        </w:rPr>
        <w:t>volumes.</w:t>
      </w:r>
    </w:p>
    <w:p w14:paraId="13A5D4D1" w14:textId="77777777" w:rsidR="003772EE" w:rsidRDefault="003772EE">
      <w:pPr>
        <w:rPr>
          <w:sz w:val="24"/>
        </w:rPr>
        <w:sectPr w:rsidR="003772EE">
          <w:headerReference w:type="default" r:id="rId162"/>
          <w:pgSz w:w="12240" w:h="15840"/>
          <w:pgMar w:top="1600" w:right="1280" w:bottom="980" w:left="1140" w:header="728" w:footer="788" w:gutter="0"/>
          <w:cols w:space="720"/>
        </w:sectPr>
      </w:pPr>
    </w:p>
    <w:p w14:paraId="5BE20907" w14:textId="77777777" w:rsidR="003772EE" w:rsidRDefault="003772EE">
      <w:pPr>
        <w:pStyle w:val="BodyText"/>
        <w:rPr>
          <w:sz w:val="20"/>
        </w:rPr>
      </w:pPr>
    </w:p>
    <w:p w14:paraId="098126BD" w14:textId="77777777" w:rsidR="003772EE" w:rsidRDefault="003772EE">
      <w:pPr>
        <w:pStyle w:val="BodyText"/>
        <w:rPr>
          <w:sz w:val="22"/>
        </w:rPr>
      </w:pPr>
    </w:p>
    <w:p w14:paraId="3AB7E84B" w14:textId="77777777" w:rsidR="003772EE" w:rsidRDefault="00761E72">
      <w:pPr>
        <w:pStyle w:val="Heading2"/>
        <w:tabs>
          <w:tab w:val="left" w:pos="8219"/>
        </w:tabs>
        <w:spacing w:before="0"/>
        <w:ind w:left="732"/>
      </w:pPr>
      <w:r>
        <w:t>Firm and Interruptible Nominated Sales</w:t>
      </w:r>
      <w:r>
        <w:rPr>
          <w:spacing w:val="-15"/>
        </w:rPr>
        <w:t xml:space="preserve"> </w:t>
      </w:r>
      <w:r>
        <w:t>Service</w:t>
      </w:r>
      <w:r>
        <w:rPr>
          <w:spacing w:val="-2"/>
        </w:rPr>
        <w:t xml:space="preserve"> </w:t>
      </w:r>
      <w:r>
        <w:rPr>
          <w:b w:val="0"/>
        </w:rPr>
        <w:t>(cont’d)</w:t>
      </w:r>
      <w:r>
        <w:rPr>
          <w:b w:val="0"/>
        </w:rPr>
        <w:tab/>
      </w:r>
      <w:r>
        <w:t>Rate FINSS</w:t>
      </w:r>
    </w:p>
    <w:p w14:paraId="3C575199" w14:textId="77777777" w:rsidR="003772EE" w:rsidRDefault="003772EE">
      <w:pPr>
        <w:pStyle w:val="BodyText"/>
        <w:spacing w:before="3"/>
        <w:rPr>
          <w:b/>
          <w:sz w:val="31"/>
        </w:rPr>
      </w:pPr>
    </w:p>
    <w:p w14:paraId="7CE237F0" w14:textId="77777777" w:rsidR="003772EE" w:rsidRDefault="00761E72">
      <w:pPr>
        <w:pStyle w:val="ListParagraph"/>
        <w:numPr>
          <w:ilvl w:val="0"/>
          <w:numId w:val="26"/>
        </w:numPr>
        <w:tabs>
          <w:tab w:val="left" w:pos="731"/>
          <w:tab w:val="left" w:pos="732"/>
        </w:tabs>
        <w:rPr>
          <w:sz w:val="24"/>
        </w:rPr>
      </w:pPr>
      <w:bookmarkStart w:id="611" w:name="5._Rate"/>
      <w:bookmarkEnd w:id="611"/>
      <w:r>
        <w:rPr>
          <w:sz w:val="24"/>
        </w:rPr>
        <w:t>Rate</w:t>
      </w:r>
    </w:p>
    <w:p w14:paraId="0D88FED5" w14:textId="77777777" w:rsidR="003772EE" w:rsidRDefault="003772EE">
      <w:pPr>
        <w:pStyle w:val="BodyText"/>
        <w:spacing w:before="10"/>
        <w:rPr>
          <w:sz w:val="20"/>
        </w:rPr>
      </w:pPr>
    </w:p>
    <w:p w14:paraId="5BA4E29B" w14:textId="77777777" w:rsidR="003772EE" w:rsidRDefault="00761E72">
      <w:pPr>
        <w:pStyle w:val="ListParagraph"/>
        <w:numPr>
          <w:ilvl w:val="1"/>
          <w:numId w:val="26"/>
        </w:numPr>
        <w:tabs>
          <w:tab w:val="left" w:pos="1236"/>
        </w:tabs>
        <w:rPr>
          <w:sz w:val="24"/>
        </w:rPr>
      </w:pPr>
      <w:bookmarkStart w:id="612" w:name="5.1_Specified_Charges"/>
      <w:bookmarkEnd w:id="612"/>
      <w:r>
        <w:rPr>
          <w:sz w:val="24"/>
        </w:rPr>
        <w:t>Specified Charges</w:t>
      </w:r>
    </w:p>
    <w:p w14:paraId="5F963B1C" w14:textId="77777777" w:rsidR="003772EE" w:rsidRDefault="003772EE">
      <w:pPr>
        <w:pStyle w:val="BodyText"/>
        <w:spacing w:before="10"/>
        <w:rPr>
          <w:sz w:val="20"/>
        </w:rPr>
      </w:pPr>
    </w:p>
    <w:p w14:paraId="2166831B" w14:textId="77777777" w:rsidR="003772EE" w:rsidRDefault="00761E72">
      <w:pPr>
        <w:pStyle w:val="BodyText"/>
        <w:ind w:left="1307" w:right="154"/>
      </w:pPr>
      <w:r>
        <w:t>All charges for service under this Rate Schedule shall be as set forth below. Such charges shall be designed to recover the costs to the Company of the services that underlie FINSS, and shall include the following annual charges to be recovered on a monthly basis:</w:t>
      </w:r>
    </w:p>
    <w:p w14:paraId="74C065CB" w14:textId="77777777" w:rsidR="003772EE" w:rsidRDefault="003772EE">
      <w:pPr>
        <w:pStyle w:val="BodyText"/>
        <w:spacing w:before="10"/>
        <w:rPr>
          <w:sz w:val="20"/>
        </w:rPr>
      </w:pPr>
    </w:p>
    <w:p w14:paraId="140E056D" w14:textId="77777777" w:rsidR="003772EE" w:rsidRDefault="00761E72">
      <w:pPr>
        <w:pStyle w:val="ListParagraph"/>
        <w:numPr>
          <w:ilvl w:val="0"/>
          <w:numId w:val="25"/>
        </w:numPr>
        <w:tabs>
          <w:tab w:val="left" w:pos="1667"/>
          <w:tab w:val="left" w:pos="1668"/>
        </w:tabs>
        <w:spacing w:before="1"/>
        <w:ind w:right="263"/>
        <w:rPr>
          <w:sz w:val="24"/>
        </w:rPr>
      </w:pPr>
      <w:bookmarkStart w:id="613" w:name="a._Demand_Charges_–_A_charge_per_Dth_of_"/>
      <w:bookmarkEnd w:id="613"/>
      <w:r>
        <w:rPr>
          <w:sz w:val="24"/>
        </w:rPr>
        <w:t xml:space="preserve">Demand Charges – A charge per </w:t>
      </w:r>
      <w:proofErr w:type="spellStart"/>
      <w:r>
        <w:rPr>
          <w:sz w:val="24"/>
        </w:rPr>
        <w:t>Dth</w:t>
      </w:r>
      <w:proofErr w:type="spellEnd"/>
      <w:r>
        <w:rPr>
          <w:sz w:val="24"/>
        </w:rPr>
        <w:t xml:space="preserve"> of the Maximum Daily Call allocated to the Marketer. The purpose of this charge is to recover the total fixed costs of the underlying services, applicable carrying costs for the Gas inventory, and any such over recovered or under recovered cost from previous months of the storage services used to provide this service. The Company shall post on </w:t>
      </w:r>
      <w:proofErr w:type="spellStart"/>
      <w:r>
        <w:rPr>
          <w:sz w:val="24"/>
        </w:rPr>
        <w:t>EnerAct</w:t>
      </w:r>
      <w:proofErr w:type="spellEnd"/>
      <w:r>
        <w:rPr>
          <w:sz w:val="24"/>
        </w:rPr>
        <w:t xml:space="preserve"> any such pervious months over recovered or under recovered</w:t>
      </w:r>
      <w:r>
        <w:rPr>
          <w:spacing w:val="-2"/>
          <w:sz w:val="24"/>
        </w:rPr>
        <w:t xml:space="preserve"> </w:t>
      </w:r>
      <w:r>
        <w:rPr>
          <w:sz w:val="24"/>
        </w:rPr>
        <w:t>cost.</w:t>
      </w:r>
    </w:p>
    <w:p w14:paraId="78F2D0A1" w14:textId="77777777" w:rsidR="003772EE" w:rsidRDefault="003772EE">
      <w:pPr>
        <w:pStyle w:val="BodyText"/>
        <w:spacing w:before="10"/>
        <w:rPr>
          <w:sz w:val="20"/>
        </w:rPr>
      </w:pPr>
    </w:p>
    <w:p w14:paraId="163AACDF" w14:textId="77777777" w:rsidR="003772EE" w:rsidRDefault="00761E72">
      <w:pPr>
        <w:pStyle w:val="ListParagraph"/>
        <w:numPr>
          <w:ilvl w:val="0"/>
          <w:numId w:val="25"/>
        </w:numPr>
        <w:tabs>
          <w:tab w:val="left" w:pos="1667"/>
          <w:tab w:val="left" w:pos="1668"/>
        </w:tabs>
        <w:ind w:right="249"/>
        <w:rPr>
          <w:sz w:val="24"/>
        </w:rPr>
      </w:pPr>
      <w:bookmarkStart w:id="614" w:name="b._Call_Charges_–_A_charge_per_Dth_of_th"/>
      <w:bookmarkEnd w:id="614"/>
      <w:r>
        <w:rPr>
          <w:sz w:val="24"/>
        </w:rPr>
        <w:t xml:space="preserve">Call Charges – A charge per </w:t>
      </w:r>
      <w:proofErr w:type="spellStart"/>
      <w:r>
        <w:rPr>
          <w:sz w:val="24"/>
        </w:rPr>
        <w:t>Dth</w:t>
      </w:r>
      <w:proofErr w:type="spellEnd"/>
      <w:r>
        <w:rPr>
          <w:sz w:val="24"/>
        </w:rPr>
        <w:t xml:space="preserve"> of the quantities delivered from FINSS. The purpose of this charge is to recover the variable costs attributable to providing such service, and associated pipeline volumetric surcharges and any unrecovered variable costs of the underlying services used to provide this service including a carryover of all prior year over/(under) recoveries. This charge shall be based on the weighted average rate for withdrawal, transportation and associated pipeline volumetric surcharges, paid by the Company to the interstate pipeline</w:t>
      </w:r>
      <w:r>
        <w:rPr>
          <w:spacing w:val="-3"/>
          <w:sz w:val="24"/>
        </w:rPr>
        <w:t xml:space="preserve"> </w:t>
      </w:r>
      <w:r>
        <w:rPr>
          <w:sz w:val="24"/>
        </w:rPr>
        <w:t>companies.</w:t>
      </w:r>
    </w:p>
    <w:p w14:paraId="6406AE91" w14:textId="77777777" w:rsidR="003772EE" w:rsidRDefault="003772EE">
      <w:pPr>
        <w:pStyle w:val="BodyText"/>
        <w:spacing w:before="7"/>
        <w:rPr>
          <w:sz w:val="20"/>
        </w:rPr>
      </w:pPr>
    </w:p>
    <w:p w14:paraId="6F63DC6C" w14:textId="77777777" w:rsidR="003772EE" w:rsidRDefault="00761E72">
      <w:pPr>
        <w:pStyle w:val="ListParagraph"/>
        <w:numPr>
          <w:ilvl w:val="0"/>
          <w:numId w:val="25"/>
        </w:numPr>
        <w:tabs>
          <w:tab w:val="left" w:pos="1667"/>
          <w:tab w:val="left" w:pos="1668"/>
        </w:tabs>
        <w:spacing w:before="1"/>
        <w:ind w:right="156"/>
        <w:rPr>
          <w:sz w:val="24"/>
        </w:rPr>
      </w:pPr>
      <w:bookmarkStart w:id="615" w:name="c._Withdrawal_Fuel_Charge_–_A_percentage"/>
      <w:bookmarkEnd w:id="615"/>
      <w:r>
        <w:rPr>
          <w:sz w:val="24"/>
        </w:rPr>
        <w:t xml:space="preserve">Withdrawal Fuel Charge – A percentage per </w:t>
      </w:r>
      <w:proofErr w:type="spellStart"/>
      <w:r>
        <w:rPr>
          <w:sz w:val="24"/>
        </w:rPr>
        <w:t>Dth</w:t>
      </w:r>
      <w:proofErr w:type="spellEnd"/>
      <w:r>
        <w:rPr>
          <w:sz w:val="24"/>
        </w:rPr>
        <w:t xml:space="preserve"> of the quantities of Gas delivered from FINSS. The purpose of this charge is to recover the retained fuel associated with providing such service and any such over or under recovered fuel from any prior periods. This charge shall be based on the weighted average fuel percentage for withdrawals and transportation retained by the interstate pipeline companies plus adjustment for any prior period </w:t>
      </w:r>
      <w:proofErr w:type="gramStart"/>
      <w:r>
        <w:rPr>
          <w:sz w:val="24"/>
        </w:rPr>
        <w:t>true-ups</w:t>
      </w:r>
      <w:proofErr w:type="gramEnd"/>
      <w:r>
        <w:rPr>
          <w:sz w:val="24"/>
        </w:rPr>
        <w:t>.</w:t>
      </w:r>
    </w:p>
    <w:p w14:paraId="650BFCB7" w14:textId="77777777" w:rsidR="003772EE" w:rsidRDefault="003772EE">
      <w:pPr>
        <w:rPr>
          <w:sz w:val="24"/>
        </w:rPr>
        <w:sectPr w:rsidR="003772EE">
          <w:headerReference w:type="default" r:id="rId163"/>
          <w:pgSz w:w="12240" w:h="15840"/>
          <w:pgMar w:top="1600" w:right="1280" w:bottom="980" w:left="1140" w:header="728" w:footer="788" w:gutter="0"/>
          <w:cols w:space="720"/>
        </w:sectPr>
      </w:pPr>
    </w:p>
    <w:p w14:paraId="17EADE76" w14:textId="77777777" w:rsidR="003772EE" w:rsidRDefault="003772EE">
      <w:pPr>
        <w:pStyle w:val="BodyText"/>
        <w:rPr>
          <w:sz w:val="20"/>
        </w:rPr>
      </w:pPr>
    </w:p>
    <w:p w14:paraId="28651083" w14:textId="77777777" w:rsidR="003772EE" w:rsidRDefault="003772EE">
      <w:pPr>
        <w:pStyle w:val="BodyText"/>
        <w:rPr>
          <w:sz w:val="22"/>
        </w:rPr>
      </w:pPr>
    </w:p>
    <w:p w14:paraId="48373B8B" w14:textId="77777777" w:rsidR="003772EE" w:rsidRDefault="00761E72">
      <w:pPr>
        <w:pStyle w:val="Heading2"/>
        <w:tabs>
          <w:tab w:val="left" w:pos="8131"/>
        </w:tabs>
        <w:spacing w:before="0"/>
        <w:ind w:left="731"/>
      </w:pPr>
      <w:r>
        <w:t>Firm and Interruptible Nominated Sales</w:t>
      </w:r>
      <w:r>
        <w:rPr>
          <w:spacing w:val="-15"/>
        </w:rPr>
        <w:t xml:space="preserve"> </w:t>
      </w:r>
      <w:r>
        <w:t>Service</w:t>
      </w:r>
      <w:r>
        <w:rPr>
          <w:spacing w:val="-2"/>
        </w:rPr>
        <w:t xml:space="preserve"> </w:t>
      </w:r>
      <w:r>
        <w:rPr>
          <w:b w:val="0"/>
        </w:rPr>
        <w:t>(cont’d)</w:t>
      </w:r>
      <w:r>
        <w:rPr>
          <w:b w:val="0"/>
        </w:rPr>
        <w:tab/>
      </w:r>
      <w:r>
        <w:t>Rate</w:t>
      </w:r>
      <w:r>
        <w:rPr>
          <w:spacing w:val="1"/>
        </w:rPr>
        <w:t xml:space="preserve"> </w:t>
      </w:r>
      <w:r>
        <w:t>FINSS</w:t>
      </w:r>
    </w:p>
    <w:p w14:paraId="09F4280E" w14:textId="77777777" w:rsidR="003772EE" w:rsidRDefault="003772EE">
      <w:pPr>
        <w:pStyle w:val="BodyText"/>
        <w:spacing w:before="3"/>
        <w:rPr>
          <w:b/>
          <w:sz w:val="31"/>
        </w:rPr>
      </w:pPr>
    </w:p>
    <w:p w14:paraId="76B14B6B" w14:textId="77777777" w:rsidR="003772EE" w:rsidRDefault="00761E72">
      <w:pPr>
        <w:pStyle w:val="ListParagraph"/>
        <w:numPr>
          <w:ilvl w:val="0"/>
          <w:numId w:val="25"/>
        </w:numPr>
        <w:tabs>
          <w:tab w:val="left" w:pos="1667"/>
          <w:tab w:val="left" w:pos="1668"/>
        </w:tabs>
        <w:ind w:right="410"/>
        <w:rPr>
          <w:sz w:val="24"/>
        </w:rPr>
      </w:pPr>
      <w:bookmarkStart w:id="616" w:name="d._Commodity_Charge_–_A_charge_per_Dth_f"/>
      <w:bookmarkEnd w:id="616"/>
      <w:r>
        <w:rPr>
          <w:sz w:val="24"/>
        </w:rPr>
        <w:t xml:space="preserve">Commodity Charge – A charge per </w:t>
      </w:r>
      <w:proofErr w:type="spellStart"/>
      <w:r>
        <w:rPr>
          <w:sz w:val="24"/>
        </w:rPr>
        <w:t>Dth</w:t>
      </w:r>
      <w:proofErr w:type="spellEnd"/>
      <w:r>
        <w:rPr>
          <w:sz w:val="24"/>
        </w:rPr>
        <w:t xml:space="preserve"> for Gas delivered under this Rate Schedule shall be the lesser</w:t>
      </w:r>
      <w:r>
        <w:rPr>
          <w:spacing w:val="-1"/>
          <w:sz w:val="24"/>
        </w:rPr>
        <w:t xml:space="preserve"> </w:t>
      </w:r>
      <w:r>
        <w:rPr>
          <w:sz w:val="24"/>
        </w:rPr>
        <w:t>of:</w:t>
      </w:r>
    </w:p>
    <w:p w14:paraId="0AA739C4" w14:textId="77777777" w:rsidR="003772EE" w:rsidRDefault="003772EE">
      <w:pPr>
        <w:pStyle w:val="BodyText"/>
        <w:spacing w:before="10"/>
        <w:rPr>
          <w:sz w:val="20"/>
        </w:rPr>
      </w:pPr>
    </w:p>
    <w:p w14:paraId="4C5FCB46" w14:textId="77777777" w:rsidR="003772EE" w:rsidRDefault="00761E72">
      <w:pPr>
        <w:pStyle w:val="ListParagraph"/>
        <w:numPr>
          <w:ilvl w:val="1"/>
          <w:numId w:val="25"/>
        </w:numPr>
        <w:tabs>
          <w:tab w:val="left" w:pos="2172"/>
        </w:tabs>
        <w:ind w:right="257"/>
        <w:rPr>
          <w:sz w:val="24"/>
        </w:rPr>
      </w:pPr>
      <w:r>
        <w:rPr>
          <w:sz w:val="24"/>
        </w:rPr>
        <w:t>the average of the natural gas forward NYMEX settlement prices for the following April through October on the last day of trading for that withdrawal Month, plus all applicable fuel and variable charges for</w:t>
      </w:r>
      <w:r>
        <w:rPr>
          <w:spacing w:val="-38"/>
          <w:sz w:val="24"/>
        </w:rPr>
        <w:t xml:space="preserve"> </w:t>
      </w:r>
      <w:r>
        <w:rPr>
          <w:sz w:val="24"/>
        </w:rPr>
        <w:t xml:space="preserve">the pipelines and storage facilities utilized for FINSS refill, plus the applicable additional charge per </w:t>
      </w:r>
      <w:proofErr w:type="spellStart"/>
      <w:r>
        <w:rPr>
          <w:sz w:val="24"/>
        </w:rPr>
        <w:t>Dth</w:t>
      </w:r>
      <w:proofErr w:type="spellEnd"/>
      <w:r>
        <w:rPr>
          <w:sz w:val="24"/>
        </w:rPr>
        <w:t xml:space="preserve"> from the Table based on the FINSS inventory level (rounded to the nearest whole percentage) as of the first business day after the 20th day of the preceding month;</w:t>
      </w:r>
      <w:r>
        <w:rPr>
          <w:spacing w:val="-28"/>
          <w:sz w:val="24"/>
        </w:rPr>
        <w:t xml:space="preserve"> </w:t>
      </w:r>
      <w:r>
        <w:rPr>
          <w:sz w:val="24"/>
        </w:rPr>
        <w:t>or</w:t>
      </w:r>
    </w:p>
    <w:p w14:paraId="120629AE" w14:textId="77777777" w:rsidR="003772EE" w:rsidRDefault="003772EE">
      <w:pPr>
        <w:pStyle w:val="BodyText"/>
        <w:spacing w:before="10"/>
        <w:rPr>
          <w:sz w:val="20"/>
        </w:rPr>
      </w:pPr>
    </w:p>
    <w:p w14:paraId="1179A53F" w14:textId="77777777" w:rsidR="003772EE" w:rsidRDefault="00761E72">
      <w:pPr>
        <w:pStyle w:val="ListParagraph"/>
        <w:numPr>
          <w:ilvl w:val="1"/>
          <w:numId w:val="25"/>
        </w:numPr>
        <w:tabs>
          <w:tab w:val="left" w:pos="2172"/>
        </w:tabs>
        <w:spacing w:before="1"/>
        <w:ind w:right="332"/>
        <w:rPr>
          <w:sz w:val="24"/>
        </w:rPr>
      </w:pPr>
      <w:r>
        <w:rPr>
          <w:sz w:val="24"/>
        </w:rPr>
        <w:t>the Company’s weighted average cost of Gas in the storage services that are included in Rate Schedule FINSS, as of the last Day of the preceding Month.</w:t>
      </w:r>
    </w:p>
    <w:p w14:paraId="02C51BBC" w14:textId="77777777" w:rsidR="003772EE" w:rsidRDefault="003772EE">
      <w:pPr>
        <w:pStyle w:val="BodyText"/>
        <w:spacing w:before="10"/>
        <w:rPr>
          <w:sz w:val="20"/>
        </w:rPr>
      </w:pPr>
    </w:p>
    <w:p w14:paraId="5EC5B776" w14:textId="77777777" w:rsidR="003772EE" w:rsidRDefault="00761E72">
      <w:pPr>
        <w:pStyle w:val="BodyText"/>
        <w:tabs>
          <w:tab w:val="left" w:pos="6239"/>
        </w:tabs>
        <w:spacing w:after="8"/>
        <w:ind w:left="2172"/>
      </w:pPr>
      <w:r>
        <w:rPr>
          <w:u w:val="single"/>
        </w:rPr>
        <w:t>FINSS</w:t>
      </w:r>
      <w:r>
        <w:rPr>
          <w:spacing w:val="-2"/>
          <w:u w:val="single"/>
        </w:rPr>
        <w:t xml:space="preserve"> </w:t>
      </w:r>
      <w:r>
        <w:rPr>
          <w:u w:val="single"/>
        </w:rPr>
        <w:t>Inventory</w:t>
      </w:r>
      <w:r>
        <w:rPr>
          <w:spacing w:val="-3"/>
          <w:u w:val="single"/>
        </w:rPr>
        <w:t xml:space="preserve"> </w:t>
      </w:r>
      <w:r>
        <w:rPr>
          <w:u w:val="single"/>
        </w:rPr>
        <w:t>Level</w:t>
      </w:r>
      <w:r>
        <w:tab/>
      </w:r>
      <w:r>
        <w:rPr>
          <w:u w:val="single"/>
        </w:rPr>
        <w:t>Additional Charge</w:t>
      </w:r>
      <w:r>
        <w:rPr>
          <w:spacing w:val="-1"/>
          <w:u w:val="single"/>
        </w:rPr>
        <w:t xml:space="preserve"> </w:t>
      </w:r>
      <w:r>
        <w:rPr>
          <w:u w:val="single"/>
        </w:rPr>
        <w:t>Factor</w:t>
      </w:r>
    </w:p>
    <w:tbl>
      <w:tblPr>
        <w:tblW w:w="0" w:type="auto"/>
        <w:tblInd w:w="2417" w:type="dxa"/>
        <w:tblLayout w:type="fixed"/>
        <w:tblCellMar>
          <w:left w:w="0" w:type="dxa"/>
          <w:right w:w="0" w:type="dxa"/>
        </w:tblCellMar>
        <w:tblLook w:val="01E0" w:firstRow="1" w:lastRow="1" w:firstColumn="1" w:lastColumn="1" w:noHBand="0" w:noVBand="0"/>
      </w:tblPr>
      <w:tblGrid>
        <w:gridCol w:w="3275"/>
        <w:gridCol w:w="2168"/>
      </w:tblGrid>
      <w:tr w:rsidR="003772EE" w14:paraId="77CD2548" w14:textId="77777777">
        <w:trPr>
          <w:trHeight w:val="272"/>
        </w:trPr>
        <w:tc>
          <w:tcPr>
            <w:tcW w:w="3275" w:type="dxa"/>
          </w:tcPr>
          <w:p w14:paraId="621C249A" w14:textId="77777777" w:rsidR="003772EE" w:rsidRDefault="00761E72">
            <w:pPr>
              <w:pStyle w:val="TableParagraph"/>
              <w:spacing w:line="252" w:lineRule="exact"/>
              <w:ind w:left="32" w:right="1614"/>
              <w:jc w:val="center"/>
              <w:rPr>
                <w:sz w:val="24"/>
              </w:rPr>
            </w:pPr>
            <w:r>
              <w:rPr>
                <w:sz w:val="24"/>
              </w:rPr>
              <w:t>80% or greater</w:t>
            </w:r>
          </w:p>
        </w:tc>
        <w:tc>
          <w:tcPr>
            <w:tcW w:w="2168" w:type="dxa"/>
          </w:tcPr>
          <w:p w14:paraId="6CB506A7" w14:textId="77777777" w:rsidR="003772EE" w:rsidRDefault="00761E72">
            <w:pPr>
              <w:pStyle w:val="TableParagraph"/>
              <w:spacing w:line="252" w:lineRule="exact"/>
              <w:ind w:right="47"/>
              <w:jc w:val="right"/>
              <w:rPr>
                <w:sz w:val="24"/>
              </w:rPr>
            </w:pPr>
            <w:r>
              <w:rPr>
                <w:w w:val="95"/>
                <w:sz w:val="24"/>
              </w:rPr>
              <w:t>15%</w:t>
            </w:r>
          </w:p>
        </w:tc>
      </w:tr>
      <w:tr w:rsidR="003772EE" w14:paraId="46929B8B" w14:textId="77777777">
        <w:trPr>
          <w:trHeight w:val="276"/>
        </w:trPr>
        <w:tc>
          <w:tcPr>
            <w:tcW w:w="3275" w:type="dxa"/>
          </w:tcPr>
          <w:p w14:paraId="141C3BA9" w14:textId="77777777" w:rsidR="003772EE" w:rsidRDefault="00761E72">
            <w:pPr>
              <w:pStyle w:val="TableParagraph"/>
              <w:ind w:left="26" w:right="1614"/>
              <w:jc w:val="center"/>
              <w:rPr>
                <w:sz w:val="24"/>
              </w:rPr>
            </w:pPr>
            <w:r>
              <w:rPr>
                <w:sz w:val="24"/>
              </w:rPr>
              <w:t>60% to 79%</w:t>
            </w:r>
          </w:p>
        </w:tc>
        <w:tc>
          <w:tcPr>
            <w:tcW w:w="2168" w:type="dxa"/>
          </w:tcPr>
          <w:p w14:paraId="1A2989A7" w14:textId="77777777" w:rsidR="003772EE" w:rsidRDefault="00761E72">
            <w:pPr>
              <w:pStyle w:val="TableParagraph"/>
              <w:ind w:right="47"/>
              <w:jc w:val="right"/>
              <w:rPr>
                <w:sz w:val="24"/>
              </w:rPr>
            </w:pPr>
            <w:r>
              <w:rPr>
                <w:w w:val="95"/>
                <w:sz w:val="24"/>
              </w:rPr>
              <w:t>20%</w:t>
            </w:r>
          </w:p>
        </w:tc>
      </w:tr>
      <w:tr w:rsidR="003772EE" w14:paraId="13D85C2D" w14:textId="77777777">
        <w:trPr>
          <w:trHeight w:val="272"/>
        </w:trPr>
        <w:tc>
          <w:tcPr>
            <w:tcW w:w="3275" w:type="dxa"/>
          </w:tcPr>
          <w:p w14:paraId="0165EF1A" w14:textId="77777777" w:rsidR="003772EE" w:rsidRDefault="00761E72">
            <w:pPr>
              <w:pStyle w:val="TableParagraph"/>
              <w:spacing w:line="252" w:lineRule="exact"/>
              <w:ind w:left="26" w:right="1614"/>
              <w:jc w:val="center"/>
              <w:rPr>
                <w:sz w:val="24"/>
              </w:rPr>
            </w:pPr>
            <w:r>
              <w:rPr>
                <w:sz w:val="24"/>
              </w:rPr>
              <w:t>40% to 59%</w:t>
            </w:r>
          </w:p>
        </w:tc>
        <w:tc>
          <w:tcPr>
            <w:tcW w:w="2168" w:type="dxa"/>
          </w:tcPr>
          <w:p w14:paraId="3E92767D" w14:textId="77777777" w:rsidR="003772EE" w:rsidRDefault="00761E72">
            <w:pPr>
              <w:pStyle w:val="TableParagraph"/>
              <w:spacing w:line="252" w:lineRule="exact"/>
              <w:ind w:right="47"/>
              <w:jc w:val="right"/>
              <w:rPr>
                <w:sz w:val="24"/>
              </w:rPr>
            </w:pPr>
            <w:r>
              <w:rPr>
                <w:w w:val="95"/>
                <w:sz w:val="24"/>
              </w:rPr>
              <w:t>25%</w:t>
            </w:r>
          </w:p>
        </w:tc>
      </w:tr>
    </w:tbl>
    <w:p w14:paraId="6E54E337" w14:textId="77777777" w:rsidR="003772EE" w:rsidRDefault="003772EE">
      <w:pPr>
        <w:pStyle w:val="BodyText"/>
        <w:spacing w:before="10"/>
        <w:rPr>
          <w:sz w:val="20"/>
        </w:rPr>
      </w:pPr>
    </w:p>
    <w:p w14:paraId="499DB003" w14:textId="77777777" w:rsidR="003772EE" w:rsidRDefault="00761E72">
      <w:pPr>
        <w:pStyle w:val="BodyText"/>
        <w:ind w:left="1740" w:right="923"/>
      </w:pPr>
      <w:r>
        <w:t>At FINSS Inventory Levels (as determined on the first business day following the 20th of the preceding month) below 40%, the FINSS Commodity Charge will be WACOG.</w:t>
      </w:r>
    </w:p>
    <w:p w14:paraId="417646D2" w14:textId="77777777" w:rsidR="003772EE" w:rsidRDefault="003772EE">
      <w:pPr>
        <w:pStyle w:val="BodyText"/>
        <w:spacing w:before="10"/>
        <w:rPr>
          <w:sz w:val="20"/>
        </w:rPr>
      </w:pPr>
    </w:p>
    <w:p w14:paraId="7187B70F" w14:textId="77777777" w:rsidR="003772EE" w:rsidRDefault="00761E72">
      <w:pPr>
        <w:pStyle w:val="ListParagraph"/>
        <w:numPr>
          <w:ilvl w:val="0"/>
          <w:numId w:val="25"/>
        </w:numPr>
        <w:tabs>
          <w:tab w:val="left" w:pos="1667"/>
          <w:tab w:val="left" w:pos="1668"/>
        </w:tabs>
        <w:ind w:right="225"/>
        <w:rPr>
          <w:sz w:val="24"/>
        </w:rPr>
      </w:pPr>
      <w:bookmarkStart w:id="617" w:name="e._In_the_event_this_Rate_Schedule_is_te"/>
      <w:bookmarkEnd w:id="617"/>
      <w:r>
        <w:rPr>
          <w:sz w:val="24"/>
        </w:rPr>
        <w:t>In the event this Rate Schedule is terminated and/or the underlying interstate pipeline services are eliminated, the Company will file a report with the Commission within sixty (60) days of said termination/elimination detailing the over-recovery or under-recovery of FINNS tracker balances which include demand charges, volumetric charges, withdrawal fuel charges and commodity charged. Any remaining logical FINSS sales service inventory will be transferred to the replacement sales services or, if there is no replacement, to the MARS storage. This applies as well to all associated FINSS</w:t>
      </w:r>
      <w:r>
        <w:rPr>
          <w:spacing w:val="1"/>
          <w:sz w:val="24"/>
        </w:rPr>
        <w:t xml:space="preserve"> </w:t>
      </w:r>
      <w:r>
        <w:rPr>
          <w:sz w:val="24"/>
        </w:rPr>
        <w:t>trackers.</w:t>
      </w:r>
    </w:p>
    <w:p w14:paraId="7E86B34E" w14:textId="77777777" w:rsidR="003772EE" w:rsidRDefault="003772EE">
      <w:pPr>
        <w:rPr>
          <w:sz w:val="24"/>
        </w:rPr>
        <w:sectPr w:rsidR="003772EE">
          <w:headerReference w:type="default" r:id="rId164"/>
          <w:pgSz w:w="12240" w:h="15840"/>
          <w:pgMar w:top="1600" w:right="1280" w:bottom="980" w:left="1140" w:header="728" w:footer="788" w:gutter="0"/>
          <w:cols w:space="720"/>
        </w:sectPr>
      </w:pPr>
    </w:p>
    <w:p w14:paraId="1099B718" w14:textId="77777777" w:rsidR="003772EE" w:rsidRDefault="003772EE">
      <w:pPr>
        <w:pStyle w:val="BodyText"/>
        <w:rPr>
          <w:sz w:val="20"/>
        </w:rPr>
      </w:pPr>
    </w:p>
    <w:p w14:paraId="7411BBA7" w14:textId="77777777" w:rsidR="003772EE" w:rsidRDefault="003772EE">
      <w:pPr>
        <w:pStyle w:val="BodyText"/>
        <w:rPr>
          <w:sz w:val="22"/>
        </w:rPr>
      </w:pPr>
    </w:p>
    <w:p w14:paraId="6758EEC0" w14:textId="77777777" w:rsidR="003772EE" w:rsidRDefault="00761E72">
      <w:pPr>
        <w:pStyle w:val="Heading2"/>
        <w:tabs>
          <w:tab w:val="left" w:pos="8311"/>
        </w:tabs>
        <w:spacing w:before="0"/>
        <w:ind w:left="731"/>
      </w:pPr>
      <w:r>
        <w:t>Firm and Interruptible Nominated Sales</w:t>
      </w:r>
      <w:r>
        <w:rPr>
          <w:spacing w:val="-15"/>
        </w:rPr>
        <w:t xml:space="preserve"> </w:t>
      </w:r>
      <w:r>
        <w:t>Service</w:t>
      </w:r>
      <w:r>
        <w:rPr>
          <w:spacing w:val="-2"/>
        </w:rPr>
        <w:t xml:space="preserve"> </w:t>
      </w:r>
      <w:r>
        <w:rPr>
          <w:b w:val="0"/>
        </w:rPr>
        <w:t>(cont’d)</w:t>
      </w:r>
      <w:r>
        <w:rPr>
          <w:b w:val="0"/>
        </w:rPr>
        <w:tab/>
      </w:r>
      <w:r>
        <w:t>Rate FINSS</w:t>
      </w:r>
    </w:p>
    <w:p w14:paraId="59CC29F8" w14:textId="77777777" w:rsidR="003772EE" w:rsidRDefault="003772EE">
      <w:pPr>
        <w:pStyle w:val="BodyText"/>
        <w:spacing w:before="3"/>
        <w:rPr>
          <w:b/>
          <w:sz w:val="31"/>
        </w:rPr>
      </w:pPr>
    </w:p>
    <w:p w14:paraId="0872F05B" w14:textId="77777777" w:rsidR="003772EE" w:rsidRDefault="00761E72">
      <w:pPr>
        <w:pStyle w:val="ListParagraph"/>
        <w:numPr>
          <w:ilvl w:val="1"/>
          <w:numId w:val="26"/>
        </w:numPr>
        <w:tabs>
          <w:tab w:val="left" w:pos="1236"/>
        </w:tabs>
        <w:rPr>
          <w:sz w:val="24"/>
        </w:rPr>
      </w:pPr>
      <w:bookmarkStart w:id="618" w:name="5.2_Interstate_Pipeline_Rate_Tracker"/>
      <w:bookmarkEnd w:id="618"/>
      <w:r>
        <w:rPr>
          <w:sz w:val="24"/>
        </w:rPr>
        <w:t>Interstate Pipeline Rate</w:t>
      </w:r>
      <w:r>
        <w:rPr>
          <w:spacing w:val="-2"/>
          <w:sz w:val="24"/>
        </w:rPr>
        <w:t xml:space="preserve"> </w:t>
      </w:r>
      <w:r>
        <w:rPr>
          <w:sz w:val="24"/>
        </w:rPr>
        <w:t>Tracker</w:t>
      </w:r>
    </w:p>
    <w:p w14:paraId="3C7B7DB1" w14:textId="77777777" w:rsidR="003772EE" w:rsidRDefault="003772EE">
      <w:pPr>
        <w:pStyle w:val="BodyText"/>
        <w:spacing w:before="10"/>
        <w:rPr>
          <w:sz w:val="20"/>
        </w:rPr>
      </w:pPr>
    </w:p>
    <w:p w14:paraId="6891D6B3" w14:textId="5A786275" w:rsidR="003772EE" w:rsidRDefault="00761E72">
      <w:pPr>
        <w:pStyle w:val="BodyText"/>
        <w:ind w:left="1308" w:right="181"/>
      </w:pPr>
      <w:r>
        <w:t xml:space="preserve">The Company shall track and implement any interim rate and/or fuel percentage change by interstate pipeline companies that affects the charges under Section 5.1 of this Rate Schedule no later than thirty (30) Days following the issuance date of an order by the FERC which accepts </w:t>
      </w:r>
      <w:r w:rsidR="002632E7">
        <w:t>or otherwise</w:t>
      </w:r>
      <w:r>
        <w:t xml:space="preserve"> makes effective such interim rate and/or fuel percentage change. The effective date of such change in the Company’s rate and/or fuel percentage pursuant to this provision shall coincide with the effective date of any change in rates and/or fuel percentages by the interstate pipeline companies. Any such adjustment shall not require further Commission approval. In the event that the Company receives</w:t>
      </w:r>
      <w:r w:rsidR="00414C5E">
        <w:t xml:space="preserve"> settlement payments,</w:t>
      </w:r>
      <w:r>
        <w:t xml:space="preserve"> refunds</w:t>
      </w:r>
      <w:r w:rsidR="00414C5E">
        <w:t>, or credits from interstate service providers, to the extent that the Company is not required to deposit such settlement payments, refunds, or credits to the Universal Service Fund</w:t>
      </w:r>
      <w:r w:rsidR="00C8196B">
        <w:t xml:space="preserve"> in accordance with Section 3.23 of the General Terms and Conditions</w:t>
      </w:r>
      <w:r w:rsidR="00414C5E">
        <w:t>, such settlement payment, refund, or credit will be credited to the Marketers in the same allocation as the original charges.</w:t>
      </w:r>
      <w:r>
        <w:t xml:space="preserve"> </w:t>
      </w:r>
      <w:r w:rsidR="009547F0">
        <w:t xml:space="preserve">The historical </w:t>
      </w:r>
      <w:proofErr w:type="gramStart"/>
      <w:r w:rsidR="009547F0">
        <w:t>time period</w:t>
      </w:r>
      <w:proofErr w:type="gramEnd"/>
      <w:r w:rsidR="009547F0">
        <w:t xml:space="preserve"> used as the basis of the allocation shall be the shorter of the duration of the period the interim rate was in effect or 24 months.</w:t>
      </w:r>
    </w:p>
    <w:p w14:paraId="3DE68458" w14:textId="77777777" w:rsidR="003772EE" w:rsidRDefault="003772EE">
      <w:pPr>
        <w:sectPr w:rsidR="003772EE">
          <w:headerReference w:type="default" r:id="rId165"/>
          <w:pgSz w:w="12240" w:h="15840"/>
          <w:pgMar w:top="1600" w:right="1280" w:bottom="980" w:left="1140" w:header="728" w:footer="788" w:gutter="0"/>
          <w:cols w:space="720"/>
        </w:sectPr>
      </w:pPr>
    </w:p>
    <w:p w14:paraId="4F6FEC59" w14:textId="77777777" w:rsidR="003772EE" w:rsidRDefault="003772EE">
      <w:pPr>
        <w:pStyle w:val="BodyText"/>
        <w:rPr>
          <w:sz w:val="20"/>
        </w:rPr>
      </w:pPr>
    </w:p>
    <w:p w14:paraId="13CAFE02" w14:textId="77777777" w:rsidR="003772EE" w:rsidRDefault="003772EE">
      <w:pPr>
        <w:pStyle w:val="BodyText"/>
        <w:spacing w:before="7" w:after="1"/>
        <w:rPr>
          <w:sz w:val="22"/>
        </w:rPr>
      </w:pPr>
    </w:p>
    <w:tbl>
      <w:tblPr>
        <w:tblW w:w="0" w:type="auto"/>
        <w:tblInd w:w="107" w:type="dxa"/>
        <w:tblLayout w:type="fixed"/>
        <w:tblCellMar>
          <w:left w:w="0" w:type="dxa"/>
          <w:right w:w="0" w:type="dxa"/>
        </w:tblCellMar>
        <w:tblLook w:val="01E0" w:firstRow="1" w:lastRow="1" w:firstColumn="1" w:lastColumn="1" w:noHBand="0" w:noVBand="0"/>
      </w:tblPr>
      <w:tblGrid>
        <w:gridCol w:w="5900"/>
        <w:gridCol w:w="3404"/>
      </w:tblGrid>
      <w:tr w:rsidR="003772EE" w14:paraId="0ADCC8CC" w14:textId="77777777">
        <w:trPr>
          <w:trHeight w:val="268"/>
        </w:trPr>
        <w:tc>
          <w:tcPr>
            <w:tcW w:w="5900" w:type="dxa"/>
          </w:tcPr>
          <w:p w14:paraId="6D7F46E0" w14:textId="77777777" w:rsidR="003772EE" w:rsidRDefault="00761E72">
            <w:pPr>
              <w:pStyle w:val="TableParagraph"/>
              <w:spacing w:line="248" w:lineRule="exact"/>
              <w:ind w:left="200"/>
              <w:rPr>
                <w:b/>
                <w:sz w:val="24"/>
              </w:rPr>
            </w:pPr>
            <w:bookmarkStart w:id="619" w:name="Interruptible_Delivery_Service"/>
            <w:bookmarkEnd w:id="619"/>
            <w:r>
              <w:rPr>
                <w:b/>
                <w:sz w:val="24"/>
              </w:rPr>
              <w:t>Interruptible Delivery Service</w:t>
            </w:r>
          </w:p>
        </w:tc>
        <w:tc>
          <w:tcPr>
            <w:tcW w:w="3404" w:type="dxa"/>
          </w:tcPr>
          <w:p w14:paraId="46CEE966" w14:textId="77777777" w:rsidR="003772EE" w:rsidRDefault="00761E72">
            <w:pPr>
              <w:pStyle w:val="TableParagraph"/>
              <w:spacing w:line="248" w:lineRule="exact"/>
              <w:ind w:right="197"/>
              <w:jc w:val="right"/>
              <w:rPr>
                <w:b/>
                <w:sz w:val="24"/>
              </w:rPr>
            </w:pPr>
            <w:r>
              <w:rPr>
                <w:b/>
                <w:sz w:val="24"/>
              </w:rPr>
              <w:t>Rate ID</w:t>
            </w:r>
          </w:p>
        </w:tc>
      </w:tr>
    </w:tbl>
    <w:p w14:paraId="530FEC4F" w14:textId="77777777" w:rsidR="003772EE" w:rsidRDefault="003772EE">
      <w:pPr>
        <w:pStyle w:val="BodyText"/>
        <w:spacing w:before="3"/>
        <w:rPr>
          <w:sz w:val="23"/>
        </w:rPr>
      </w:pPr>
    </w:p>
    <w:p w14:paraId="24E9875D" w14:textId="77777777" w:rsidR="003772EE" w:rsidRDefault="00761E72">
      <w:pPr>
        <w:pStyle w:val="ListParagraph"/>
        <w:numPr>
          <w:ilvl w:val="0"/>
          <w:numId w:val="24"/>
        </w:numPr>
        <w:tabs>
          <w:tab w:val="left" w:pos="731"/>
          <w:tab w:val="left" w:pos="732"/>
        </w:tabs>
        <w:spacing w:before="92"/>
        <w:rPr>
          <w:sz w:val="24"/>
        </w:rPr>
      </w:pPr>
      <w:r>
        <w:rPr>
          <w:sz w:val="24"/>
        </w:rPr>
        <w:t>Availability</w:t>
      </w:r>
    </w:p>
    <w:p w14:paraId="2DFACD82" w14:textId="77777777" w:rsidR="003772EE" w:rsidRDefault="003772EE">
      <w:pPr>
        <w:pStyle w:val="BodyText"/>
        <w:spacing w:before="10"/>
        <w:rPr>
          <w:sz w:val="20"/>
        </w:rPr>
      </w:pPr>
    </w:p>
    <w:p w14:paraId="09AABC16" w14:textId="77777777" w:rsidR="003772EE" w:rsidRDefault="00761E72">
      <w:pPr>
        <w:pStyle w:val="ListParagraph"/>
        <w:numPr>
          <w:ilvl w:val="1"/>
          <w:numId w:val="24"/>
        </w:numPr>
        <w:tabs>
          <w:tab w:val="left" w:pos="1236"/>
        </w:tabs>
        <w:ind w:right="254"/>
        <w:rPr>
          <w:sz w:val="24"/>
        </w:rPr>
      </w:pPr>
      <w:bookmarkStart w:id="620" w:name="1.1_This_service_is_available_on_a_daily"/>
      <w:bookmarkEnd w:id="620"/>
      <w:r>
        <w:rPr>
          <w:sz w:val="24"/>
        </w:rPr>
        <w:t>This service is available on a daily basis to any Pooler to provide Gas Service to Interruptible Customers who make an irrevocable election to receive service from a Pooler under this Schedule, thereby entitling the Interruptible Customer to receive service from a Pooler using Firm Capacity acquired from a Marketer within the Company’s service territory, provided that the Company has Gas delivery capacity in excess of the Firm demand required to serve Retail Customers on that day. A Customer is only allowed to have one Pooler providing Gas Service on any one</w:t>
      </w:r>
      <w:r>
        <w:rPr>
          <w:spacing w:val="-3"/>
          <w:sz w:val="24"/>
        </w:rPr>
        <w:t xml:space="preserve"> </w:t>
      </w:r>
      <w:r>
        <w:rPr>
          <w:sz w:val="24"/>
        </w:rPr>
        <w:t>day.</w:t>
      </w:r>
    </w:p>
    <w:p w14:paraId="75FE52E2" w14:textId="77777777" w:rsidR="003772EE" w:rsidRDefault="003772EE">
      <w:pPr>
        <w:pStyle w:val="BodyText"/>
        <w:spacing w:before="10"/>
        <w:rPr>
          <w:sz w:val="20"/>
        </w:rPr>
      </w:pPr>
    </w:p>
    <w:p w14:paraId="38BE9F77" w14:textId="77777777" w:rsidR="003772EE" w:rsidRDefault="00761E72">
      <w:pPr>
        <w:pStyle w:val="ListParagraph"/>
        <w:numPr>
          <w:ilvl w:val="1"/>
          <w:numId w:val="24"/>
        </w:numPr>
        <w:tabs>
          <w:tab w:val="left" w:pos="1236"/>
        </w:tabs>
        <w:ind w:right="159"/>
        <w:rPr>
          <w:sz w:val="24"/>
        </w:rPr>
      </w:pPr>
      <w:bookmarkStart w:id="621" w:name="1.2_Service_available_by_contract_to_any"/>
      <w:bookmarkEnd w:id="621"/>
      <w:r>
        <w:rPr>
          <w:sz w:val="24"/>
        </w:rPr>
        <w:t>Service available by contract to any regular natural gas Customer on an interruptible basis for nonresidential purposes whose normal productive uses of gas require a consumption of 100 Dekatherms per day or more at the Premises of the Customer who contracts in writing for gas delivery service under this schedule for substantially all the annual fuel requirements of the Customer, provided the Company has gas delivery capacity in excess of the then existing requirements of other</w:t>
      </w:r>
      <w:r>
        <w:rPr>
          <w:spacing w:val="-8"/>
          <w:sz w:val="24"/>
        </w:rPr>
        <w:t xml:space="preserve"> </w:t>
      </w:r>
      <w:r>
        <w:rPr>
          <w:sz w:val="24"/>
        </w:rPr>
        <w:t>Customers.</w:t>
      </w:r>
    </w:p>
    <w:p w14:paraId="03F85959" w14:textId="77777777" w:rsidR="003772EE" w:rsidRDefault="003772EE">
      <w:pPr>
        <w:pStyle w:val="BodyText"/>
        <w:spacing w:before="10"/>
        <w:rPr>
          <w:sz w:val="20"/>
        </w:rPr>
      </w:pPr>
    </w:p>
    <w:p w14:paraId="698858E3" w14:textId="77777777" w:rsidR="003772EE" w:rsidRDefault="00761E72">
      <w:pPr>
        <w:pStyle w:val="ListParagraph"/>
        <w:numPr>
          <w:ilvl w:val="1"/>
          <w:numId w:val="24"/>
        </w:numPr>
        <w:tabs>
          <w:tab w:val="left" w:pos="1236"/>
        </w:tabs>
        <w:spacing w:before="1"/>
        <w:rPr>
          <w:sz w:val="24"/>
        </w:rPr>
      </w:pPr>
      <w:bookmarkStart w:id="622" w:name="1.3_The_Company_reserves_the_right_to_re"/>
      <w:bookmarkEnd w:id="622"/>
      <w:r>
        <w:rPr>
          <w:sz w:val="24"/>
        </w:rPr>
        <w:t>The Company reserves the right to</w:t>
      </w:r>
      <w:r>
        <w:rPr>
          <w:spacing w:val="2"/>
          <w:sz w:val="24"/>
        </w:rPr>
        <w:t xml:space="preserve"> </w:t>
      </w:r>
      <w:r>
        <w:rPr>
          <w:sz w:val="24"/>
        </w:rPr>
        <w:t>refuse:</w:t>
      </w:r>
    </w:p>
    <w:p w14:paraId="2EC6E717" w14:textId="77777777" w:rsidR="003772EE" w:rsidRDefault="003772EE">
      <w:pPr>
        <w:pStyle w:val="BodyText"/>
        <w:spacing w:before="10"/>
        <w:rPr>
          <w:sz w:val="20"/>
        </w:rPr>
      </w:pPr>
    </w:p>
    <w:p w14:paraId="1F9C230B" w14:textId="77777777" w:rsidR="003772EE" w:rsidRDefault="00761E72">
      <w:pPr>
        <w:pStyle w:val="ListParagraph"/>
        <w:numPr>
          <w:ilvl w:val="0"/>
          <w:numId w:val="23"/>
        </w:numPr>
        <w:tabs>
          <w:tab w:val="left" w:pos="1667"/>
          <w:tab w:val="left" w:pos="1668"/>
        </w:tabs>
        <w:rPr>
          <w:sz w:val="24"/>
        </w:rPr>
      </w:pPr>
      <w:bookmarkStart w:id="623" w:name="a._To_contract_for_Firm_use_gas;_or,"/>
      <w:bookmarkEnd w:id="623"/>
      <w:r>
        <w:rPr>
          <w:sz w:val="24"/>
        </w:rPr>
        <w:t>To contract for Firm use gas;</w:t>
      </w:r>
      <w:r>
        <w:rPr>
          <w:spacing w:val="2"/>
          <w:sz w:val="24"/>
        </w:rPr>
        <w:t xml:space="preserve"> </w:t>
      </w:r>
      <w:r>
        <w:rPr>
          <w:sz w:val="24"/>
        </w:rPr>
        <w:t>or,</w:t>
      </w:r>
    </w:p>
    <w:p w14:paraId="43F90DA0" w14:textId="77777777" w:rsidR="003772EE" w:rsidRDefault="003772EE">
      <w:pPr>
        <w:pStyle w:val="BodyText"/>
        <w:spacing w:before="10"/>
        <w:rPr>
          <w:sz w:val="20"/>
        </w:rPr>
      </w:pPr>
    </w:p>
    <w:p w14:paraId="448C888B" w14:textId="77777777" w:rsidR="003772EE" w:rsidRDefault="00761E72">
      <w:pPr>
        <w:pStyle w:val="ListParagraph"/>
        <w:numPr>
          <w:ilvl w:val="0"/>
          <w:numId w:val="23"/>
        </w:numPr>
        <w:tabs>
          <w:tab w:val="left" w:pos="1668"/>
        </w:tabs>
        <w:ind w:right="448"/>
        <w:jc w:val="both"/>
        <w:rPr>
          <w:sz w:val="24"/>
        </w:rPr>
      </w:pPr>
      <w:bookmarkStart w:id="624" w:name="b._To_provide_service_on_an_interruptibl"/>
      <w:bookmarkEnd w:id="624"/>
      <w:r>
        <w:rPr>
          <w:sz w:val="24"/>
        </w:rPr>
        <w:t>To provide service on an interruptible basis unless the Customer has the ability to cease consumption of natural gas, or the ability to convert to an alternative source of energy on a timely</w:t>
      </w:r>
      <w:r>
        <w:rPr>
          <w:spacing w:val="-4"/>
          <w:sz w:val="24"/>
        </w:rPr>
        <w:t xml:space="preserve"> </w:t>
      </w:r>
      <w:r>
        <w:rPr>
          <w:sz w:val="24"/>
        </w:rPr>
        <w:t>basis.</w:t>
      </w:r>
    </w:p>
    <w:p w14:paraId="5E5F1908" w14:textId="77777777" w:rsidR="003772EE" w:rsidRDefault="003772EE">
      <w:pPr>
        <w:pStyle w:val="BodyText"/>
        <w:spacing w:before="10"/>
        <w:rPr>
          <w:sz w:val="20"/>
        </w:rPr>
      </w:pPr>
    </w:p>
    <w:p w14:paraId="01502E43" w14:textId="77777777" w:rsidR="003772EE" w:rsidRDefault="00761E72">
      <w:pPr>
        <w:pStyle w:val="ListParagraph"/>
        <w:numPr>
          <w:ilvl w:val="0"/>
          <w:numId w:val="24"/>
        </w:numPr>
        <w:tabs>
          <w:tab w:val="left" w:pos="731"/>
          <w:tab w:val="left" w:pos="732"/>
        </w:tabs>
        <w:rPr>
          <w:sz w:val="24"/>
        </w:rPr>
      </w:pPr>
      <w:r>
        <w:rPr>
          <w:sz w:val="24"/>
        </w:rPr>
        <w:t>Character of</w:t>
      </w:r>
      <w:r>
        <w:rPr>
          <w:spacing w:val="-1"/>
          <w:sz w:val="24"/>
        </w:rPr>
        <w:t xml:space="preserve"> </w:t>
      </w:r>
      <w:r>
        <w:rPr>
          <w:sz w:val="24"/>
        </w:rPr>
        <w:t>Service</w:t>
      </w:r>
    </w:p>
    <w:p w14:paraId="7C0B7875" w14:textId="77777777" w:rsidR="003772EE" w:rsidRDefault="003772EE">
      <w:pPr>
        <w:pStyle w:val="BodyText"/>
        <w:spacing w:before="7"/>
        <w:rPr>
          <w:sz w:val="20"/>
        </w:rPr>
      </w:pPr>
    </w:p>
    <w:p w14:paraId="5F192294" w14:textId="77777777" w:rsidR="003772EE" w:rsidRDefault="00761E72">
      <w:pPr>
        <w:pStyle w:val="ListParagraph"/>
        <w:numPr>
          <w:ilvl w:val="1"/>
          <w:numId w:val="24"/>
        </w:numPr>
        <w:tabs>
          <w:tab w:val="left" w:pos="1236"/>
        </w:tabs>
        <w:ind w:right="174"/>
        <w:rPr>
          <w:sz w:val="24"/>
        </w:rPr>
      </w:pPr>
      <w:bookmarkStart w:id="625" w:name="2.1_Type_–_Service_under_this_Rate_Sched"/>
      <w:bookmarkEnd w:id="625"/>
      <w:r>
        <w:rPr>
          <w:sz w:val="24"/>
        </w:rPr>
        <w:t>Type – Service under this Rate Schedule shall be Interruptible and shall have the lowest priority on the Company’s system. The Company intends to deliver Interruptible Service gas when there is adequate capacity on the local distribution system. Service under this Rate Schedule will be subject to curtailment in whole or in part only after the Company has given at least 30 minutes’ notice directly to the affected Interruptible Customer and Pooler by telephone, email or otherwise except in force majeure conditions or where the integrity of the system is in jeopardy. In addition, the Company will endeavor to use commercially reasonable efforts to provide four hours’ notice to the Customer and Pooler prior to any curtailment. The Company may curtail Customers served under this rate schedule in such order and each Customer to such extent as the Company deems necessary for the proper operation of its distribution system. Upon notice of curtailment by the Company to the Customer and to the Customer’s Pooler, the Customer must</w:t>
      </w:r>
      <w:r>
        <w:rPr>
          <w:spacing w:val="-12"/>
          <w:sz w:val="24"/>
        </w:rPr>
        <w:t xml:space="preserve"> </w:t>
      </w:r>
      <w:r>
        <w:rPr>
          <w:sz w:val="24"/>
        </w:rPr>
        <w:t>promptly</w:t>
      </w:r>
    </w:p>
    <w:p w14:paraId="625079BB" w14:textId="77777777" w:rsidR="003772EE" w:rsidRDefault="003772EE">
      <w:pPr>
        <w:rPr>
          <w:sz w:val="24"/>
        </w:rPr>
        <w:sectPr w:rsidR="003772EE">
          <w:headerReference w:type="default" r:id="rId166"/>
          <w:footerReference w:type="default" r:id="rId167"/>
          <w:pgSz w:w="12240" w:h="15840"/>
          <w:pgMar w:top="1600" w:right="1280" w:bottom="980" w:left="1140" w:header="728" w:footer="788" w:gutter="0"/>
          <w:cols w:space="720"/>
        </w:sectPr>
      </w:pPr>
    </w:p>
    <w:p w14:paraId="445ADF56" w14:textId="77777777" w:rsidR="003772EE" w:rsidRDefault="003772EE">
      <w:pPr>
        <w:pStyle w:val="BodyText"/>
        <w:rPr>
          <w:sz w:val="20"/>
        </w:rPr>
      </w:pPr>
    </w:p>
    <w:p w14:paraId="6D36CF5D" w14:textId="77777777" w:rsidR="003772EE" w:rsidRDefault="003772EE">
      <w:pPr>
        <w:pStyle w:val="BodyText"/>
        <w:rPr>
          <w:sz w:val="22"/>
        </w:rPr>
      </w:pPr>
    </w:p>
    <w:p w14:paraId="6ABE1CEA" w14:textId="77777777" w:rsidR="003772EE" w:rsidRDefault="00761E72">
      <w:pPr>
        <w:tabs>
          <w:tab w:val="left" w:pos="8311"/>
        </w:tabs>
        <w:ind w:left="731"/>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1A684036" w14:textId="77777777" w:rsidR="003772EE" w:rsidRDefault="003772EE">
      <w:pPr>
        <w:pStyle w:val="BodyText"/>
        <w:spacing w:before="3"/>
        <w:rPr>
          <w:b/>
          <w:sz w:val="31"/>
        </w:rPr>
      </w:pPr>
    </w:p>
    <w:p w14:paraId="2C740D1E" w14:textId="77777777" w:rsidR="003772EE" w:rsidRDefault="00761E72">
      <w:pPr>
        <w:pStyle w:val="BodyText"/>
        <w:ind w:left="1451" w:right="197"/>
      </w:pPr>
      <w:r>
        <w:t xml:space="preserve">discontinue use of gas in whole or in part as provided in the curtailment notice. Notice to each Interruptible Customer is effective when issued by email to all of the Customer’s designated contacts provided for in Section 2.3 below. If the Company does not receive acknowledgement of the email, the Company shall place a follow-up phone call to at least two designated contacts. If the first of the two designated contacts </w:t>
      </w:r>
      <w:proofErr w:type="gramStart"/>
      <w:r>
        <w:t>acknowledges</w:t>
      </w:r>
      <w:proofErr w:type="gramEnd"/>
      <w:r>
        <w:t xml:space="preserve"> receipt of curtailment, the second phone call is not required.</w:t>
      </w:r>
    </w:p>
    <w:p w14:paraId="7B2805E5" w14:textId="77777777" w:rsidR="003772EE" w:rsidRDefault="003772EE">
      <w:pPr>
        <w:pStyle w:val="BodyText"/>
        <w:spacing w:before="10"/>
        <w:rPr>
          <w:sz w:val="20"/>
        </w:rPr>
      </w:pPr>
    </w:p>
    <w:p w14:paraId="497725C4" w14:textId="77777777" w:rsidR="003772EE" w:rsidRDefault="00761E72">
      <w:pPr>
        <w:pStyle w:val="ListParagraph"/>
        <w:numPr>
          <w:ilvl w:val="1"/>
          <w:numId w:val="24"/>
        </w:numPr>
        <w:tabs>
          <w:tab w:val="left" w:pos="1236"/>
        </w:tabs>
        <w:spacing w:before="1"/>
        <w:ind w:right="882"/>
        <w:rPr>
          <w:sz w:val="24"/>
        </w:rPr>
      </w:pPr>
      <w:bookmarkStart w:id="626" w:name="2.2_Interruptible_service_may_be_curtail"/>
      <w:bookmarkEnd w:id="626"/>
      <w:r>
        <w:rPr>
          <w:sz w:val="24"/>
        </w:rPr>
        <w:t>Interruptible service may be curtailed at any time after notice by email as provided in Section 2.1</w:t>
      </w:r>
      <w:r>
        <w:rPr>
          <w:spacing w:val="-3"/>
          <w:sz w:val="24"/>
        </w:rPr>
        <w:t xml:space="preserve"> </w:t>
      </w:r>
      <w:r>
        <w:rPr>
          <w:sz w:val="24"/>
        </w:rPr>
        <w:t>above.</w:t>
      </w:r>
    </w:p>
    <w:p w14:paraId="7AF0A88A" w14:textId="77777777" w:rsidR="003772EE" w:rsidRDefault="003772EE">
      <w:pPr>
        <w:pStyle w:val="BodyText"/>
        <w:spacing w:before="9"/>
        <w:rPr>
          <w:sz w:val="20"/>
        </w:rPr>
      </w:pPr>
    </w:p>
    <w:p w14:paraId="7D7EBC40" w14:textId="77777777" w:rsidR="003772EE" w:rsidRDefault="00761E72">
      <w:pPr>
        <w:pStyle w:val="ListParagraph"/>
        <w:numPr>
          <w:ilvl w:val="1"/>
          <w:numId w:val="24"/>
        </w:numPr>
        <w:tabs>
          <w:tab w:val="left" w:pos="1236"/>
        </w:tabs>
        <w:spacing w:before="1"/>
        <w:ind w:right="213"/>
        <w:rPr>
          <w:sz w:val="24"/>
        </w:rPr>
      </w:pPr>
      <w:bookmarkStart w:id="627" w:name="2.3_The_Customer_shall_provide_the_Compa"/>
      <w:bookmarkEnd w:id="627"/>
      <w:r>
        <w:rPr>
          <w:sz w:val="24"/>
        </w:rPr>
        <w:t>The Customer shall provide the Company and the Customer’s Pooler with the name, title, address, telephone numbers and the e-mail address of at least two individuals who are authorized by the Customer to receive notices of curtailments. The Customer shall promptly notify the Company and the Customer’s Pooler of any changes in such information. The Company shall distribute a contact update form to all Interruptible Customers on an annual basis. The Company shall provide each Interruptible Customer and Pooler the names, phone numbers and e-mail addresses of the Company employees with responsibility for communicating curtailment notices to Customers. The Customer contact information shall be updated annually by the Customer on or before September</w:t>
      </w:r>
      <w:r>
        <w:rPr>
          <w:spacing w:val="-3"/>
          <w:sz w:val="24"/>
        </w:rPr>
        <w:t xml:space="preserve"> </w:t>
      </w:r>
      <w:r>
        <w:rPr>
          <w:sz w:val="24"/>
        </w:rPr>
        <w:t>1.</w:t>
      </w:r>
    </w:p>
    <w:p w14:paraId="0208E8DA" w14:textId="77777777" w:rsidR="003772EE" w:rsidRDefault="003772EE">
      <w:pPr>
        <w:pStyle w:val="BodyText"/>
        <w:spacing w:before="10"/>
        <w:rPr>
          <w:sz w:val="20"/>
        </w:rPr>
      </w:pPr>
    </w:p>
    <w:p w14:paraId="2AD9A194" w14:textId="77777777" w:rsidR="003772EE" w:rsidRDefault="00761E72">
      <w:pPr>
        <w:pStyle w:val="ListParagraph"/>
        <w:numPr>
          <w:ilvl w:val="1"/>
          <w:numId w:val="24"/>
        </w:numPr>
        <w:tabs>
          <w:tab w:val="left" w:pos="1236"/>
        </w:tabs>
        <w:ind w:right="414"/>
        <w:rPr>
          <w:sz w:val="24"/>
        </w:rPr>
      </w:pPr>
      <w:bookmarkStart w:id="628" w:name="2.4_Additional_Terms_and_Provisions_–_Se"/>
      <w:bookmarkEnd w:id="628"/>
      <w:r>
        <w:rPr>
          <w:sz w:val="24"/>
        </w:rPr>
        <w:t>Additional Terms and Provisions – Service under this Rate Schedule shall be subject to the applicable provisions of the</w:t>
      </w:r>
      <w:r>
        <w:rPr>
          <w:spacing w:val="-9"/>
          <w:sz w:val="24"/>
        </w:rPr>
        <w:t xml:space="preserve"> </w:t>
      </w:r>
      <w:r>
        <w:rPr>
          <w:sz w:val="24"/>
        </w:rPr>
        <w:t>Tariff.</w:t>
      </w:r>
    </w:p>
    <w:p w14:paraId="7A186EF3" w14:textId="77777777" w:rsidR="003772EE" w:rsidRDefault="003772EE">
      <w:pPr>
        <w:pStyle w:val="BodyText"/>
        <w:spacing w:before="7"/>
        <w:rPr>
          <w:sz w:val="20"/>
        </w:rPr>
      </w:pPr>
    </w:p>
    <w:p w14:paraId="16655C5D" w14:textId="77777777" w:rsidR="003772EE" w:rsidRDefault="00761E72">
      <w:pPr>
        <w:pStyle w:val="ListParagraph"/>
        <w:numPr>
          <w:ilvl w:val="1"/>
          <w:numId w:val="24"/>
        </w:numPr>
        <w:tabs>
          <w:tab w:val="left" w:pos="1236"/>
        </w:tabs>
        <w:spacing w:before="1"/>
        <w:ind w:right="219"/>
        <w:jc w:val="both"/>
        <w:rPr>
          <w:sz w:val="24"/>
        </w:rPr>
      </w:pPr>
      <w:bookmarkStart w:id="629" w:name="2.5_Firm_use_gas_as_hereinafter_defined_"/>
      <w:bookmarkEnd w:id="629"/>
      <w:r>
        <w:rPr>
          <w:sz w:val="24"/>
        </w:rPr>
        <w:t>Firm use gas as hereinafter defined will not be curtailed except pursuant to the Company's load control provisions filed with and approved by the Commission, from time to</w:t>
      </w:r>
      <w:r>
        <w:rPr>
          <w:spacing w:val="-1"/>
          <w:sz w:val="24"/>
        </w:rPr>
        <w:t xml:space="preserve"> </w:t>
      </w:r>
      <w:r>
        <w:rPr>
          <w:sz w:val="24"/>
        </w:rPr>
        <w:t>time.</w:t>
      </w:r>
    </w:p>
    <w:p w14:paraId="49950778" w14:textId="77777777" w:rsidR="003772EE" w:rsidRDefault="003772EE">
      <w:pPr>
        <w:pStyle w:val="BodyText"/>
        <w:spacing w:before="9"/>
        <w:rPr>
          <w:sz w:val="20"/>
        </w:rPr>
      </w:pPr>
    </w:p>
    <w:p w14:paraId="754C5C75" w14:textId="77777777" w:rsidR="003772EE" w:rsidRDefault="00761E72">
      <w:pPr>
        <w:pStyle w:val="ListParagraph"/>
        <w:numPr>
          <w:ilvl w:val="0"/>
          <w:numId w:val="24"/>
        </w:numPr>
        <w:tabs>
          <w:tab w:val="left" w:pos="731"/>
          <w:tab w:val="left" w:pos="732"/>
        </w:tabs>
        <w:spacing w:before="1"/>
        <w:rPr>
          <w:sz w:val="24"/>
        </w:rPr>
      </w:pPr>
      <w:r>
        <w:rPr>
          <w:sz w:val="24"/>
        </w:rPr>
        <w:t>Rate</w:t>
      </w:r>
    </w:p>
    <w:p w14:paraId="0D83FADB" w14:textId="77777777" w:rsidR="003772EE" w:rsidRDefault="003772EE">
      <w:pPr>
        <w:pStyle w:val="BodyText"/>
        <w:spacing w:before="10"/>
        <w:rPr>
          <w:sz w:val="20"/>
        </w:rPr>
      </w:pPr>
    </w:p>
    <w:p w14:paraId="1B3B4AE6" w14:textId="77777777" w:rsidR="003772EE" w:rsidRDefault="00761E72">
      <w:pPr>
        <w:pStyle w:val="BodyText"/>
        <w:ind w:left="731" w:right="237"/>
      </w:pPr>
      <w:r>
        <w:t>Specified Charges – All charges for service pursuant to this Rate Schedule shall be as set forth below. Such charges shall include the following:</w:t>
      </w:r>
    </w:p>
    <w:p w14:paraId="4CB51AE4" w14:textId="77777777" w:rsidR="003772EE" w:rsidRDefault="003772EE">
      <w:pPr>
        <w:pStyle w:val="BodyText"/>
        <w:spacing w:before="10"/>
        <w:rPr>
          <w:sz w:val="20"/>
        </w:rPr>
      </w:pPr>
    </w:p>
    <w:p w14:paraId="5AD585A7" w14:textId="77777777" w:rsidR="003772EE" w:rsidRDefault="00761E72">
      <w:pPr>
        <w:pStyle w:val="ListParagraph"/>
        <w:numPr>
          <w:ilvl w:val="1"/>
          <w:numId w:val="24"/>
        </w:numPr>
        <w:tabs>
          <w:tab w:val="left" w:pos="1236"/>
        </w:tabs>
        <w:ind w:right="253"/>
        <w:rPr>
          <w:sz w:val="24"/>
        </w:rPr>
      </w:pPr>
      <w:bookmarkStart w:id="630" w:name="3.1_Monthly_Customer_Charge_–_A_charge_a"/>
      <w:bookmarkEnd w:id="630"/>
      <w:r>
        <w:rPr>
          <w:sz w:val="24"/>
        </w:rPr>
        <w:t>Monthly Customer Charge – A charge assessed for each Interruptible Customer of the Pooler during the applicable Month and shall be based upon the maximum use occurring in the current month or the prior eleven months as follows:</w:t>
      </w:r>
    </w:p>
    <w:p w14:paraId="4C7535ED" w14:textId="77777777" w:rsidR="003772EE" w:rsidRDefault="003772EE">
      <w:pPr>
        <w:rPr>
          <w:sz w:val="24"/>
        </w:rPr>
        <w:sectPr w:rsidR="003772EE">
          <w:headerReference w:type="default" r:id="rId168"/>
          <w:footerReference w:type="default" r:id="rId169"/>
          <w:pgSz w:w="12240" w:h="15840"/>
          <w:pgMar w:top="1600" w:right="1280" w:bottom="980" w:left="1140" w:header="728" w:footer="788" w:gutter="0"/>
          <w:pgNumType w:start="151"/>
          <w:cols w:space="720"/>
        </w:sectPr>
      </w:pPr>
    </w:p>
    <w:p w14:paraId="47A2B245" w14:textId="77777777" w:rsidR="003772EE" w:rsidRDefault="003772EE">
      <w:pPr>
        <w:pStyle w:val="BodyText"/>
        <w:rPr>
          <w:sz w:val="20"/>
        </w:rPr>
      </w:pPr>
    </w:p>
    <w:p w14:paraId="479DCD7E" w14:textId="77777777" w:rsidR="003772EE" w:rsidRDefault="003772EE">
      <w:pPr>
        <w:pStyle w:val="BodyText"/>
        <w:rPr>
          <w:sz w:val="22"/>
        </w:rPr>
      </w:pPr>
    </w:p>
    <w:p w14:paraId="0BE13F1B" w14:textId="77777777" w:rsidR="003772EE" w:rsidRDefault="00761E72">
      <w:pPr>
        <w:tabs>
          <w:tab w:val="left" w:pos="8399"/>
        </w:tabs>
        <w:ind w:left="731"/>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5B3EAA9A" w14:textId="77777777" w:rsidR="003772EE" w:rsidRDefault="003772EE">
      <w:pPr>
        <w:pStyle w:val="BodyText"/>
        <w:spacing w:before="3"/>
        <w:rPr>
          <w:b/>
          <w:sz w:val="31"/>
        </w:rPr>
      </w:pPr>
    </w:p>
    <w:p w14:paraId="0E23ADD7" w14:textId="77777777" w:rsidR="003772EE" w:rsidRDefault="00761E72">
      <w:pPr>
        <w:pStyle w:val="BodyText"/>
        <w:tabs>
          <w:tab w:val="left" w:pos="6779"/>
        </w:tabs>
        <w:ind w:left="1308"/>
      </w:pPr>
      <w:r>
        <w:rPr>
          <w:u w:val="single"/>
        </w:rPr>
        <w:t>Maximum</w:t>
      </w:r>
      <w:r>
        <w:rPr>
          <w:spacing w:val="-1"/>
          <w:u w:val="single"/>
        </w:rPr>
        <w:t xml:space="preserve"> </w:t>
      </w:r>
      <w:r>
        <w:rPr>
          <w:u w:val="single"/>
        </w:rPr>
        <w:t>Monthly</w:t>
      </w:r>
      <w:r>
        <w:rPr>
          <w:spacing w:val="-2"/>
          <w:u w:val="single"/>
        </w:rPr>
        <w:t xml:space="preserve"> </w:t>
      </w:r>
      <w:r>
        <w:rPr>
          <w:u w:val="single"/>
        </w:rPr>
        <w:t>Use</w:t>
      </w:r>
      <w:r>
        <w:tab/>
      </w:r>
      <w:r>
        <w:rPr>
          <w:u w:val="single"/>
        </w:rPr>
        <w:t>Monthly Charge</w:t>
      </w:r>
    </w:p>
    <w:p w14:paraId="09D0C70F" w14:textId="77777777" w:rsidR="003772EE" w:rsidRDefault="003772EE">
      <w:pPr>
        <w:pStyle w:val="BodyText"/>
        <w:spacing w:before="7"/>
        <w:rPr>
          <w:sz w:val="21"/>
        </w:rPr>
      </w:pPr>
    </w:p>
    <w:tbl>
      <w:tblPr>
        <w:tblW w:w="0" w:type="auto"/>
        <w:tblInd w:w="1265" w:type="dxa"/>
        <w:tblLayout w:type="fixed"/>
        <w:tblCellMar>
          <w:left w:w="0" w:type="dxa"/>
          <w:right w:w="0" w:type="dxa"/>
        </w:tblCellMar>
        <w:tblLook w:val="01E0" w:firstRow="1" w:lastRow="1" w:firstColumn="1" w:lastColumn="1" w:noHBand="0" w:noVBand="0"/>
      </w:tblPr>
      <w:tblGrid>
        <w:gridCol w:w="4548"/>
        <w:gridCol w:w="2321"/>
      </w:tblGrid>
      <w:tr w:rsidR="003772EE" w14:paraId="107AD134" w14:textId="77777777">
        <w:trPr>
          <w:trHeight w:val="272"/>
        </w:trPr>
        <w:tc>
          <w:tcPr>
            <w:tcW w:w="4548" w:type="dxa"/>
          </w:tcPr>
          <w:p w14:paraId="29713589" w14:textId="77777777" w:rsidR="003772EE" w:rsidRDefault="00761E72">
            <w:pPr>
              <w:pStyle w:val="TableParagraph"/>
              <w:spacing w:line="252" w:lineRule="exact"/>
              <w:ind w:left="50"/>
              <w:rPr>
                <w:sz w:val="24"/>
              </w:rPr>
            </w:pPr>
            <w:r>
              <w:rPr>
                <w:sz w:val="24"/>
              </w:rPr>
              <w:t>Under 3,000 Dekatherms</w:t>
            </w:r>
          </w:p>
        </w:tc>
        <w:tc>
          <w:tcPr>
            <w:tcW w:w="2321" w:type="dxa"/>
          </w:tcPr>
          <w:p w14:paraId="771F8D40" w14:textId="77777777" w:rsidR="003772EE" w:rsidRDefault="00761E72">
            <w:pPr>
              <w:pStyle w:val="TableParagraph"/>
              <w:spacing w:line="252" w:lineRule="exact"/>
              <w:ind w:right="113"/>
              <w:jc w:val="right"/>
              <w:rPr>
                <w:sz w:val="24"/>
              </w:rPr>
            </w:pPr>
            <w:r>
              <w:rPr>
                <w:sz w:val="24"/>
              </w:rPr>
              <w:t>$325.00</w:t>
            </w:r>
          </w:p>
        </w:tc>
      </w:tr>
      <w:tr w:rsidR="003772EE" w14:paraId="6A4B79C8" w14:textId="77777777">
        <w:trPr>
          <w:trHeight w:val="275"/>
        </w:trPr>
        <w:tc>
          <w:tcPr>
            <w:tcW w:w="4548" w:type="dxa"/>
          </w:tcPr>
          <w:p w14:paraId="52B88298" w14:textId="77777777" w:rsidR="003772EE" w:rsidRDefault="00761E72">
            <w:pPr>
              <w:pStyle w:val="TableParagraph"/>
              <w:ind w:left="50"/>
              <w:rPr>
                <w:sz w:val="24"/>
              </w:rPr>
            </w:pPr>
            <w:r>
              <w:rPr>
                <w:sz w:val="24"/>
              </w:rPr>
              <w:t>3,000 to 4,999 Dekatherms</w:t>
            </w:r>
          </w:p>
        </w:tc>
        <w:tc>
          <w:tcPr>
            <w:tcW w:w="2321" w:type="dxa"/>
          </w:tcPr>
          <w:p w14:paraId="0B76DEBC" w14:textId="77777777" w:rsidR="003772EE" w:rsidRDefault="00761E72">
            <w:pPr>
              <w:pStyle w:val="TableParagraph"/>
              <w:ind w:right="113"/>
              <w:jc w:val="right"/>
              <w:rPr>
                <w:sz w:val="24"/>
              </w:rPr>
            </w:pPr>
            <w:r>
              <w:rPr>
                <w:sz w:val="24"/>
              </w:rPr>
              <w:t>$400.00</w:t>
            </w:r>
          </w:p>
        </w:tc>
      </w:tr>
      <w:tr w:rsidR="003772EE" w14:paraId="64A96819" w14:textId="77777777">
        <w:trPr>
          <w:trHeight w:val="275"/>
        </w:trPr>
        <w:tc>
          <w:tcPr>
            <w:tcW w:w="4548" w:type="dxa"/>
          </w:tcPr>
          <w:p w14:paraId="6C8BE34B" w14:textId="77777777" w:rsidR="003772EE" w:rsidRDefault="00761E72">
            <w:pPr>
              <w:pStyle w:val="TableParagraph"/>
              <w:ind w:left="50"/>
              <w:rPr>
                <w:sz w:val="24"/>
              </w:rPr>
            </w:pPr>
            <w:r>
              <w:rPr>
                <w:sz w:val="24"/>
              </w:rPr>
              <w:t>5,000 to 9,999 Dekatherms</w:t>
            </w:r>
          </w:p>
        </w:tc>
        <w:tc>
          <w:tcPr>
            <w:tcW w:w="2321" w:type="dxa"/>
          </w:tcPr>
          <w:p w14:paraId="4D9B94D4" w14:textId="77777777" w:rsidR="003772EE" w:rsidRDefault="00761E72">
            <w:pPr>
              <w:pStyle w:val="TableParagraph"/>
              <w:ind w:right="113"/>
              <w:jc w:val="right"/>
              <w:rPr>
                <w:sz w:val="24"/>
              </w:rPr>
            </w:pPr>
            <w:r>
              <w:rPr>
                <w:sz w:val="24"/>
              </w:rPr>
              <w:t>$500.00</w:t>
            </w:r>
          </w:p>
        </w:tc>
      </w:tr>
      <w:tr w:rsidR="003772EE" w14:paraId="48163012" w14:textId="77777777">
        <w:trPr>
          <w:trHeight w:val="275"/>
        </w:trPr>
        <w:tc>
          <w:tcPr>
            <w:tcW w:w="4548" w:type="dxa"/>
          </w:tcPr>
          <w:p w14:paraId="520B742D" w14:textId="77777777" w:rsidR="003772EE" w:rsidRDefault="00761E72">
            <w:pPr>
              <w:pStyle w:val="TableParagraph"/>
              <w:ind w:left="50"/>
              <w:rPr>
                <w:sz w:val="24"/>
              </w:rPr>
            </w:pPr>
            <w:r>
              <w:rPr>
                <w:sz w:val="24"/>
              </w:rPr>
              <w:t>10,000 to 24,999 Dekatherms</w:t>
            </w:r>
          </w:p>
        </w:tc>
        <w:tc>
          <w:tcPr>
            <w:tcW w:w="2321" w:type="dxa"/>
          </w:tcPr>
          <w:p w14:paraId="1C74CE2C" w14:textId="77777777" w:rsidR="003772EE" w:rsidRDefault="00761E72">
            <w:pPr>
              <w:pStyle w:val="TableParagraph"/>
              <w:ind w:right="113"/>
              <w:jc w:val="right"/>
              <w:rPr>
                <w:sz w:val="24"/>
              </w:rPr>
            </w:pPr>
            <w:r>
              <w:rPr>
                <w:sz w:val="24"/>
              </w:rPr>
              <w:t>$850.00</w:t>
            </w:r>
          </w:p>
        </w:tc>
      </w:tr>
      <w:tr w:rsidR="003772EE" w14:paraId="28232A72" w14:textId="77777777">
        <w:trPr>
          <w:trHeight w:val="275"/>
        </w:trPr>
        <w:tc>
          <w:tcPr>
            <w:tcW w:w="4548" w:type="dxa"/>
          </w:tcPr>
          <w:p w14:paraId="163F0453" w14:textId="77777777" w:rsidR="003772EE" w:rsidRDefault="00761E72">
            <w:pPr>
              <w:pStyle w:val="TableParagraph"/>
              <w:ind w:left="50"/>
              <w:rPr>
                <w:sz w:val="24"/>
              </w:rPr>
            </w:pPr>
            <w:r>
              <w:rPr>
                <w:sz w:val="24"/>
              </w:rPr>
              <w:t>25,000 to 49,999 Dekatherms</w:t>
            </w:r>
          </w:p>
        </w:tc>
        <w:tc>
          <w:tcPr>
            <w:tcW w:w="2321" w:type="dxa"/>
          </w:tcPr>
          <w:p w14:paraId="0A959935" w14:textId="77777777" w:rsidR="003772EE" w:rsidRDefault="00761E72">
            <w:pPr>
              <w:pStyle w:val="TableParagraph"/>
              <w:ind w:right="94"/>
              <w:jc w:val="right"/>
              <w:rPr>
                <w:sz w:val="24"/>
              </w:rPr>
            </w:pPr>
            <w:r>
              <w:rPr>
                <w:sz w:val="24"/>
              </w:rPr>
              <w:t>$1,100.00</w:t>
            </w:r>
          </w:p>
        </w:tc>
      </w:tr>
      <w:tr w:rsidR="003772EE" w14:paraId="5C488AE3" w14:textId="77777777">
        <w:trPr>
          <w:trHeight w:val="275"/>
        </w:trPr>
        <w:tc>
          <w:tcPr>
            <w:tcW w:w="4548" w:type="dxa"/>
          </w:tcPr>
          <w:p w14:paraId="682026FC" w14:textId="77777777" w:rsidR="003772EE" w:rsidRDefault="00761E72">
            <w:pPr>
              <w:pStyle w:val="TableParagraph"/>
              <w:ind w:left="50"/>
              <w:rPr>
                <w:sz w:val="24"/>
              </w:rPr>
            </w:pPr>
            <w:r>
              <w:rPr>
                <w:sz w:val="24"/>
              </w:rPr>
              <w:t>50,000 to 99,999 Dekatherms</w:t>
            </w:r>
          </w:p>
        </w:tc>
        <w:tc>
          <w:tcPr>
            <w:tcW w:w="2321" w:type="dxa"/>
          </w:tcPr>
          <w:p w14:paraId="34848E01" w14:textId="77777777" w:rsidR="003772EE" w:rsidRDefault="00761E72">
            <w:pPr>
              <w:pStyle w:val="TableParagraph"/>
              <w:ind w:right="94"/>
              <w:jc w:val="right"/>
              <w:rPr>
                <w:sz w:val="24"/>
              </w:rPr>
            </w:pPr>
            <w:r>
              <w:rPr>
                <w:sz w:val="24"/>
              </w:rPr>
              <w:t>$2,150.00</w:t>
            </w:r>
          </w:p>
        </w:tc>
      </w:tr>
      <w:tr w:rsidR="003772EE" w14:paraId="23C97C00" w14:textId="77777777">
        <w:trPr>
          <w:trHeight w:val="275"/>
        </w:trPr>
        <w:tc>
          <w:tcPr>
            <w:tcW w:w="4548" w:type="dxa"/>
          </w:tcPr>
          <w:p w14:paraId="66050E17" w14:textId="77777777" w:rsidR="003772EE" w:rsidRDefault="00761E72">
            <w:pPr>
              <w:pStyle w:val="TableParagraph"/>
              <w:ind w:left="50"/>
              <w:rPr>
                <w:sz w:val="24"/>
              </w:rPr>
            </w:pPr>
            <w:r>
              <w:rPr>
                <w:sz w:val="24"/>
              </w:rPr>
              <w:t>100,000 to 299,999 Dekatherms</w:t>
            </w:r>
          </w:p>
        </w:tc>
        <w:tc>
          <w:tcPr>
            <w:tcW w:w="2321" w:type="dxa"/>
          </w:tcPr>
          <w:p w14:paraId="6AFA6A36" w14:textId="77777777" w:rsidR="003772EE" w:rsidRDefault="00761E72">
            <w:pPr>
              <w:pStyle w:val="TableParagraph"/>
              <w:ind w:right="94"/>
              <w:jc w:val="right"/>
              <w:rPr>
                <w:sz w:val="24"/>
              </w:rPr>
            </w:pPr>
            <w:r>
              <w:rPr>
                <w:sz w:val="24"/>
              </w:rPr>
              <w:t>$4,800.00</w:t>
            </w:r>
          </w:p>
        </w:tc>
      </w:tr>
      <w:tr w:rsidR="003772EE" w14:paraId="770105E3" w14:textId="77777777">
        <w:trPr>
          <w:trHeight w:val="275"/>
        </w:trPr>
        <w:tc>
          <w:tcPr>
            <w:tcW w:w="4548" w:type="dxa"/>
          </w:tcPr>
          <w:p w14:paraId="03A6D283" w14:textId="77777777" w:rsidR="003772EE" w:rsidRDefault="00761E72">
            <w:pPr>
              <w:pStyle w:val="TableParagraph"/>
              <w:ind w:left="50"/>
              <w:rPr>
                <w:sz w:val="24"/>
              </w:rPr>
            </w:pPr>
            <w:r>
              <w:rPr>
                <w:sz w:val="24"/>
              </w:rPr>
              <w:t>300,000 to 750,000 Dekatherms</w:t>
            </w:r>
          </w:p>
        </w:tc>
        <w:tc>
          <w:tcPr>
            <w:tcW w:w="2321" w:type="dxa"/>
          </w:tcPr>
          <w:p w14:paraId="31E69C25" w14:textId="77777777" w:rsidR="003772EE" w:rsidRDefault="00761E72">
            <w:pPr>
              <w:pStyle w:val="TableParagraph"/>
              <w:ind w:right="50"/>
              <w:jc w:val="right"/>
              <w:rPr>
                <w:sz w:val="24"/>
              </w:rPr>
            </w:pPr>
            <w:r>
              <w:rPr>
                <w:sz w:val="24"/>
              </w:rPr>
              <w:t>$12,000.00</w:t>
            </w:r>
          </w:p>
        </w:tc>
      </w:tr>
      <w:tr w:rsidR="003772EE" w14:paraId="27C0F301" w14:textId="77777777">
        <w:trPr>
          <w:trHeight w:val="272"/>
        </w:trPr>
        <w:tc>
          <w:tcPr>
            <w:tcW w:w="4548" w:type="dxa"/>
          </w:tcPr>
          <w:p w14:paraId="7D4BDC7B" w14:textId="77777777" w:rsidR="003772EE" w:rsidRDefault="00761E72">
            <w:pPr>
              <w:pStyle w:val="TableParagraph"/>
              <w:spacing w:line="252" w:lineRule="exact"/>
              <w:ind w:left="50"/>
              <w:rPr>
                <w:sz w:val="24"/>
              </w:rPr>
            </w:pPr>
            <w:r>
              <w:rPr>
                <w:sz w:val="24"/>
              </w:rPr>
              <w:t>Over 750,000 Dekatherms</w:t>
            </w:r>
          </w:p>
        </w:tc>
        <w:tc>
          <w:tcPr>
            <w:tcW w:w="2321" w:type="dxa"/>
          </w:tcPr>
          <w:p w14:paraId="6256672C" w14:textId="77777777" w:rsidR="003772EE" w:rsidRDefault="00761E72">
            <w:pPr>
              <w:pStyle w:val="TableParagraph"/>
              <w:spacing w:line="252" w:lineRule="exact"/>
              <w:ind w:right="50"/>
              <w:jc w:val="right"/>
              <w:rPr>
                <w:sz w:val="24"/>
              </w:rPr>
            </w:pPr>
            <w:r>
              <w:rPr>
                <w:sz w:val="24"/>
              </w:rPr>
              <w:t>$19,000.00</w:t>
            </w:r>
          </w:p>
        </w:tc>
      </w:tr>
    </w:tbl>
    <w:p w14:paraId="3037360C" w14:textId="77777777" w:rsidR="003772EE" w:rsidRDefault="003772EE">
      <w:pPr>
        <w:pStyle w:val="BodyText"/>
        <w:spacing w:before="10"/>
        <w:rPr>
          <w:sz w:val="20"/>
        </w:rPr>
      </w:pPr>
    </w:p>
    <w:p w14:paraId="5121252D" w14:textId="77777777" w:rsidR="003772EE" w:rsidRDefault="00761E72">
      <w:pPr>
        <w:pStyle w:val="ListParagraph"/>
        <w:numPr>
          <w:ilvl w:val="1"/>
          <w:numId w:val="24"/>
        </w:numPr>
        <w:tabs>
          <w:tab w:val="left" w:pos="1236"/>
        </w:tabs>
        <w:ind w:right="537"/>
        <w:rPr>
          <w:sz w:val="24"/>
        </w:rPr>
      </w:pPr>
      <w:bookmarkStart w:id="631" w:name="3.2_Firm_Use_Charge_–_For_the_quantity_o"/>
      <w:bookmarkEnd w:id="631"/>
      <w:r>
        <w:rPr>
          <w:sz w:val="24"/>
        </w:rPr>
        <w:t>Firm Use Charge – For the quantity of natural gas stated in the contract for service as the Firm use per day at $156.00 per Dekatherm per year billed</w:t>
      </w:r>
      <w:r>
        <w:rPr>
          <w:spacing w:val="-36"/>
          <w:sz w:val="24"/>
        </w:rPr>
        <w:t xml:space="preserve"> </w:t>
      </w:r>
      <w:r>
        <w:rPr>
          <w:sz w:val="24"/>
        </w:rPr>
        <w:t>at</w:t>
      </w:r>
    </w:p>
    <w:p w14:paraId="7F9C1FBD" w14:textId="77777777" w:rsidR="003772EE" w:rsidRDefault="00761E72">
      <w:pPr>
        <w:pStyle w:val="BodyText"/>
        <w:ind w:left="1236"/>
      </w:pPr>
      <w:r>
        <w:t>$13.00 per Dekatherm per month.</w:t>
      </w:r>
    </w:p>
    <w:p w14:paraId="237A812F" w14:textId="77777777" w:rsidR="003772EE" w:rsidRDefault="003772EE">
      <w:pPr>
        <w:pStyle w:val="BodyText"/>
        <w:spacing w:before="10"/>
        <w:rPr>
          <w:sz w:val="20"/>
        </w:rPr>
      </w:pPr>
    </w:p>
    <w:p w14:paraId="2DBAB4BA" w14:textId="77777777" w:rsidR="003772EE" w:rsidRDefault="00761E72">
      <w:pPr>
        <w:pStyle w:val="ListParagraph"/>
        <w:numPr>
          <w:ilvl w:val="1"/>
          <w:numId w:val="24"/>
        </w:numPr>
        <w:tabs>
          <w:tab w:val="left" w:pos="1236"/>
        </w:tabs>
        <w:ind w:right="189"/>
        <w:rPr>
          <w:sz w:val="24"/>
        </w:rPr>
      </w:pPr>
      <w:bookmarkStart w:id="632" w:name="3.3_Commodity_Charge_–_The_commodity_cha"/>
      <w:bookmarkEnd w:id="632"/>
      <w:r>
        <w:rPr>
          <w:sz w:val="24"/>
        </w:rPr>
        <w:t xml:space="preserve">Commodity Charge – The commodity charge shall be assessed for each </w:t>
      </w:r>
      <w:proofErr w:type="spellStart"/>
      <w:r>
        <w:rPr>
          <w:sz w:val="24"/>
        </w:rPr>
        <w:t>Dth</w:t>
      </w:r>
      <w:proofErr w:type="spellEnd"/>
      <w:r>
        <w:rPr>
          <w:sz w:val="24"/>
        </w:rPr>
        <w:t xml:space="preserve"> of Gas delivered by the Company to Customers on behalf of Pooler based on the variable charge component of FD Service plus 69.5 cents per Dekatherm for any volume delivered in excess of the available Dedicated Design Day Capacity of the</w:t>
      </w:r>
      <w:r>
        <w:rPr>
          <w:spacing w:val="-1"/>
          <w:sz w:val="24"/>
        </w:rPr>
        <w:t xml:space="preserve"> </w:t>
      </w:r>
      <w:r>
        <w:rPr>
          <w:sz w:val="24"/>
        </w:rPr>
        <w:t>Pooler.</w:t>
      </w:r>
    </w:p>
    <w:p w14:paraId="6EB41670" w14:textId="77777777" w:rsidR="003772EE" w:rsidRDefault="003772EE">
      <w:pPr>
        <w:pStyle w:val="BodyText"/>
        <w:spacing w:before="10"/>
        <w:rPr>
          <w:sz w:val="20"/>
        </w:rPr>
      </w:pPr>
    </w:p>
    <w:p w14:paraId="0DCDC2D9" w14:textId="77777777" w:rsidR="003772EE" w:rsidRDefault="00761E72">
      <w:pPr>
        <w:pStyle w:val="ListParagraph"/>
        <w:numPr>
          <w:ilvl w:val="1"/>
          <w:numId w:val="24"/>
        </w:numPr>
        <w:tabs>
          <w:tab w:val="left" w:pos="1236"/>
        </w:tabs>
        <w:rPr>
          <w:sz w:val="24"/>
        </w:rPr>
      </w:pPr>
      <w:bookmarkStart w:id="633" w:name="3.4_Additional_charges_may_be_assessed_p"/>
      <w:bookmarkEnd w:id="633"/>
      <w:r>
        <w:rPr>
          <w:sz w:val="24"/>
        </w:rPr>
        <w:t>Additional charges may be assessed pursuant to the Terms of</w:t>
      </w:r>
      <w:r>
        <w:rPr>
          <w:spacing w:val="-15"/>
          <w:sz w:val="24"/>
        </w:rPr>
        <w:t xml:space="preserve"> </w:t>
      </w:r>
      <w:r>
        <w:rPr>
          <w:sz w:val="24"/>
        </w:rPr>
        <w:t>Service.</w:t>
      </w:r>
    </w:p>
    <w:p w14:paraId="29B8B18F" w14:textId="77777777" w:rsidR="003772EE" w:rsidRDefault="003772EE">
      <w:pPr>
        <w:pStyle w:val="BodyText"/>
        <w:spacing w:before="10"/>
        <w:rPr>
          <w:sz w:val="20"/>
        </w:rPr>
      </w:pPr>
    </w:p>
    <w:p w14:paraId="2D8093AA" w14:textId="77777777" w:rsidR="003772EE" w:rsidRDefault="00761E72">
      <w:pPr>
        <w:pStyle w:val="ListParagraph"/>
        <w:numPr>
          <w:ilvl w:val="0"/>
          <w:numId w:val="24"/>
        </w:numPr>
        <w:tabs>
          <w:tab w:val="left" w:pos="731"/>
          <w:tab w:val="left" w:pos="732"/>
        </w:tabs>
        <w:rPr>
          <w:sz w:val="24"/>
        </w:rPr>
      </w:pPr>
      <w:bookmarkStart w:id="634" w:name="4._Lost_and_Unaccounted-for_Natural_Gas"/>
      <w:bookmarkEnd w:id="634"/>
      <w:r>
        <w:rPr>
          <w:sz w:val="24"/>
        </w:rPr>
        <w:t>Lost and Unaccounted-for Natural</w:t>
      </w:r>
      <w:r>
        <w:rPr>
          <w:spacing w:val="-5"/>
          <w:sz w:val="24"/>
        </w:rPr>
        <w:t xml:space="preserve"> </w:t>
      </w:r>
      <w:r>
        <w:rPr>
          <w:sz w:val="24"/>
        </w:rPr>
        <w:t>Gas</w:t>
      </w:r>
    </w:p>
    <w:p w14:paraId="38ADBCFF" w14:textId="77777777" w:rsidR="003772EE" w:rsidRDefault="003772EE">
      <w:pPr>
        <w:pStyle w:val="BodyText"/>
        <w:spacing w:before="10"/>
        <w:rPr>
          <w:sz w:val="20"/>
        </w:rPr>
      </w:pPr>
    </w:p>
    <w:p w14:paraId="7C384D1D" w14:textId="77777777" w:rsidR="003772EE" w:rsidRDefault="00761E72">
      <w:pPr>
        <w:pStyle w:val="BodyText"/>
        <w:ind w:left="732" w:right="210"/>
      </w:pPr>
      <w:r>
        <w:t>A percentage adjustment of 0.8% for unaccounted-for gas shall be made to the volumes of Customer-owned gas delivered into the Company’s facilities on a daily basis for the Customer’s account and the volumes of gas delivered to the Customer on a daily basis shall be increased by such percentage.</w:t>
      </w:r>
    </w:p>
    <w:p w14:paraId="16F34082" w14:textId="77777777" w:rsidR="003772EE" w:rsidRDefault="003772EE">
      <w:pPr>
        <w:pStyle w:val="BodyText"/>
        <w:spacing w:before="8"/>
        <w:rPr>
          <w:sz w:val="20"/>
        </w:rPr>
      </w:pPr>
    </w:p>
    <w:p w14:paraId="0CFE6F28" w14:textId="77777777" w:rsidR="003772EE" w:rsidRDefault="00761E72">
      <w:pPr>
        <w:pStyle w:val="ListParagraph"/>
        <w:numPr>
          <w:ilvl w:val="0"/>
          <w:numId w:val="24"/>
        </w:numPr>
        <w:tabs>
          <w:tab w:val="left" w:pos="731"/>
          <w:tab w:val="left" w:pos="732"/>
        </w:tabs>
        <w:rPr>
          <w:sz w:val="24"/>
        </w:rPr>
      </w:pPr>
      <w:bookmarkStart w:id="635" w:name="5._Firm_Use"/>
      <w:bookmarkEnd w:id="635"/>
      <w:r>
        <w:rPr>
          <w:sz w:val="24"/>
        </w:rPr>
        <w:t>Firm</w:t>
      </w:r>
      <w:r>
        <w:rPr>
          <w:spacing w:val="1"/>
          <w:sz w:val="24"/>
        </w:rPr>
        <w:t xml:space="preserve"> </w:t>
      </w:r>
      <w:r>
        <w:rPr>
          <w:sz w:val="24"/>
        </w:rPr>
        <w:t>Use</w:t>
      </w:r>
    </w:p>
    <w:p w14:paraId="17FB004A" w14:textId="77777777" w:rsidR="003772EE" w:rsidRDefault="003772EE">
      <w:pPr>
        <w:pStyle w:val="BodyText"/>
        <w:spacing w:before="10"/>
        <w:rPr>
          <w:sz w:val="20"/>
        </w:rPr>
      </w:pPr>
    </w:p>
    <w:p w14:paraId="1346D78D" w14:textId="77777777" w:rsidR="003772EE" w:rsidRDefault="00761E72">
      <w:pPr>
        <w:pStyle w:val="BodyText"/>
        <w:ind w:left="732" w:right="183"/>
      </w:pPr>
      <w:r>
        <w:t>Firm use is the daily rate of delivery of gas in Dekatherms agreed upon in the contract between the parties as the maximum rate of delivery which the Company shall be required to make to the Customer during any one day subject to the provisions of this rate schedule. The hourly rate of delivery of Firm use gas shall not be greater than 1/18th of the Firm use per day contracted for.</w:t>
      </w:r>
    </w:p>
    <w:p w14:paraId="1FC7E656" w14:textId="77777777" w:rsidR="003772EE" w:rsidRDefault="003772EE">
      <w:pPr>
        <w:sectPr w:rsidR="003772EE">
          <w:headerReference w:type="default" r:id="rId170"/>
          <w:pgSz w:w="12240" w:h="15840"/>
          <w:pgMar w:top="1600" w:right="1280" w:bottom="980" w:left="1140" w:header="728" w:footer="788" w:gutter="0"/>
          <w:cols w:space="720"/>
        </w:sectPr>
      </w:pPr>
    </w:p>
    <w:p w14:paraId="52DC27DD" w14:textId="77777777" w:rsidR="003772EE" w:rsidRDefault="003772EE">
      <w:pPr>
        <w:pStyle w:val="BodyText"/>
        <w:rPr>
          <w:sz w:val="20"/>
        </w:rPr>
      </w:pPr>
    </w:p>
    <w:p w14:paraId="62F23315" w14:textId="77777777" w:rsidR="003772EE" w:rsidRDefault="003772EE">
      <w:pPr>
        <w:pStyle w:val="BodyText"/>
        <w:rPr>
          <w:sz w:val="22"/>
        </w:rPr>
      </w:pPr>
    </w:p>
    <w:p w14:paraId="009E98C1" w14:textId="77777777" w:rsidR="003772EE" w:rsidRDefault="00761E72">
      <w:pPr>
        <w:tabs>
          <w:tab w:val="left" w:pos="8039"/>
        </w:tabs>
        <w:ind w:left="731"/>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5F56DBB5" w14:textId="77777777" w:rsidR="003772EE" w:rsidRDefault="003772EE">
      <w:pPr>
        <w:pStyle w:val="BodyText"/>
        <w:spacing w:before="3"/>
        <w:rPr>
          <w:b/>
          <w:sz w:val="31"/>
        </w:rPr>
      </w:pPr>
    </w:p>
    <w:p w14:paraId="2237A66B" w14:textId="77777777" w:rsidR="003772EE" w:rsidRDefault="00761E72">
      <w:pPr>
        <w:pStyle w:val="BodyText"/>
        <w:ind w:left="732" w:right="183"/>
      </w:pPr>
      <w:r>
        <w:t>Except in cases of force majeure as defined in Rule 12, if the Company fails to offer to deliver for a period of more than 24 continuous hours in any month the daily Firm use volumes contracted for, the Firm use charge for that month shall be prorated on a daily basis in accordance with the ratio that the Firm use volumes actually delivered during such month bear to the Firm use volumes contracted for.</w:t>
      </w:r>
    </w:p>
    <w:p w14:paraId="4BF818E2" w14:textId="77777777" w:rsidR="003772EE" w:rsidRDefault="003772EE">
      <w:pPr>
        <w:pStyle w:val="BodyText"/>
        <w:spacing w:before="10"/>
        <w:rPr>
          <w:sz w:val="20"/>
        </w:rPr>
      </w:pPr>
    </w:p>
    <w:p w14:paraId="07DF70EB" w14:textId="77777777" w:rsidR="003772EE" w:rsidRDefault="00761E72">
      <w:pPr>
        <w:pStyle w:val="ListParagraph"/>
        <w:numPr>
          <w:ilvl w:val="0"/>
          <w:numId w:val="24"/>
        </w:numPr>
        <w:tabs>
          <w:tab w:val="left" w:pos="731"/>
          <w:tab w:val="left" w:pos="732"/>
        </w:tabs>
        <w:spacing w:before="1"/>
        <w:rPr>
          <w:sz w:val="24"/>
        </w:rPr>
      </w:pPr>
      <w:bookmarkStart w:id="636" w:name="6._Minimum_Monthly_Bill_for_Service"/>
      <w:bookmarkEnd w:id="636"/>
      <w:r>
        <w:rPr>
          <w:sz w:val="24"/>
        </w:rPr>
        <w:t>Minimum Monthly Bill for</w:t>
      </w:r>
      <w:r>
        <w:rPr>
          <w:spacing w:val="-3"/>
          <w:sz w:val="24"/>
        </w:rPr>
        <w:t xml:space="preserve"> </w:t>
      </w:r>
      <w:r>
        <w:rPr>
          <w:sz w:val="24"/>
        </w:rPr>
        <w:t>Service</w:t>
      </w:r>
    </w:p>
    <w:p w14:paraId="21FBA08B" w14:textId="77777777" w:rsidR="003772EE" w:rsidRDefault="003772EE">
      <w:pPr>
        <w:pStyle w:val="BodyText"/>
        <w:spacing w:before="9"/>
        <w:rPr>
          <w:sz w:val="20"/>
        </w:rPr>
      </w:pPr>
    </w:p>
    <w:p w14:paraId="4D4ABEAD" w14:textId="77777777" w:rsidR="003772EE" w:rsidRDefault="00761E72">
      <w:pPr>
        <w:pStyle w:val="BodyText"/>
        <w:spacing w:before="1"/>
        <w:ind w:left="732" w:right="424"/>
      </w:pPr>
      <w:r>
        <w:t>The minimum monthly bill for service under this schedule shall be the monthly customer charge plus the Firm use charge if the Customer contracts for Firm use.</w:t>
      </w:r>
    </w:p>
    <w:p w14:paraId="4781C5F1" w14:textId="77777777" w:rsidR="003772EE" w:rsidRDefault="003772EE">
      <w:pPr>
        <w:pStyle w:val="BodyText"/>
        <w:spacing w:before="9"/>
        <w:rPr>
          <w:sz w:val="20"/>
        </w:rPr>
      </w:pPr>
    </w:p>
    <w:p w14:paraId="5893993F" w14:textId="77777777" w:rsidR="003772EE" w:rsidRDefault="00761E72">
      <w:pPr>
        <w:pStyle w:val="ListParagraph"/>
        <w:numPr>
          <w:ilvl w:val="0"/>
          <w:numId w:val="24"/>
        </w:numPr>
        <w:tabs>
          <w:tab w:val="left" w:pos="731"/>
          <w:tab w:val="left" w:pos="732"/>
        </w:tabs>
        <w:spacing w:before="1"/>
        <w:rPr>
          <w:sz w:val="24"/>
        </w:rPr>
      </w:pPr>
      <w:bookmarkStart w:id="637" w:name="7._Unauthorized_Consumption_of_Gas"/>
      <w:bookmarkEnd w:id="637"/>
      <w:r>
        <w:rPr>
          <w:sz w:val="24"/>
        </w:rPr>
        <w:t>Unauthorized Consumption of Gas</w:t>
      </w:r>
    </w:p>
    <w:p w14:paraId="316AF8E7" w14:textId="77777777" w:rsidR="003772EE" w:rsidRDefault="003772EE">
      <w:pPr>
        <w:pStyle w:val="BodyText"/>
        <w:spacing w:before="9"/>
        <w:rPr>
          <w:sz w:val="20"/>
        </w:rPr>
      </w:pPr>
    </w:p>
    <w:p w14:paraId="6FDB88C9" w14:textId="77777777" w:rsidR="003772EE" w:rsidRDefault="00761E72">
      <w:pPr>
        <w:pStyle w:val="ListParagraph"/>
        <w:numPr>
          <w:ilvl w:val="1"/>
          <w:numId w:val="24"/>
        </w:numPr>
        <w:tabs>
          <w:tab w:val="left" w:pos="1236"/>
        </w:tabs>
        <w:spacing w:before="1"/>
        <w:ind w:right="201"/>
        <w:rPr>
          <w:sz w:val="24"/>
        </w:rPr>
      </w:pPr>
      <w:bookmarkStart w:id="638" w:name="7.1_In_the_event_that_the_Customer_fails"/>
      <w:bookmarkEnd w:id="638"/>
      <w:r>
        <w:rPr>
          <w:sz w:val="24"/>
        </w:rPr>
        <w:t>In the event that the Customer fails to comply with a curtailment order of the Company reducing either the Customer’s hourly or daily use of gas, all gas taken in excess of the volumes allowed in the curtailment order is unauthorized consumption of gas. In the event of any unauthorized consumption of gas by a Customer, the Company</w:t>
      </w:r>
      <w:r>
        <w:rPr>
          <w:spacing w:val="1"/>
          <w:sz w:val="24"/>
        </w:rPr>
        <w:t xml:space="preserve"> </w:t>
      </w:r>
      <w:r>
        <w:rPr>
          <w:sz w:val="24"/>
        </w:rPr>
        <w:t>may:</w:t>
      </w:r>
    </w:p>
    <w:p w14:paraId="541B832D" w14:textId="77777777" w:rsidR="003772EE" w:rsidRDefault="003772EE">
      <w:pPr>
        <w:pStyle w:val="BodyText"/>
        <w:spacing w:before="10"/>
        <w:rPr>
          <w:sz w:val="20"/>
        </w:rPr>
      </w:pPr>
    </w:p>
    <w:p w14:paraId="3E842E70" w14:textId="77777777" w:rsidR="003772EE" w:rsidRDefault="00761E72">
      <w:pPr>
        <w:pStyle w:val="ListParagraph"/>
        <w:numPr>
          <w:ilvl w:val="0"/>
          <w:numId w:val="22"/>
        </w:numPr>
        <w:tabs>
          <w:tab w:val="left" w:pos="1667"/>
          <w:tab w:val="left" w:pos="1668"/>
        </w:tabs>
        <w:ind w:right="225"/>
        <w:rPr>
          <w:sz w:val="24"/>
        </w:rPr>
      </w:pPr>
      <w:bookmarkStart w:id="639" w:name="a._Discontinue_service_to_Customer._Such"/>
      <w:bookmarkEnd w:id="639"/>
      <w:r>
        <w:rPr>
          <w:sz w:val="24"/>
        </w:rPr>
        <w:t>Discontinue service to Customer. Such service shall be restored as quickly as commercially reasonable once the curtailment order is lifted and the Customer’s Pooler has been notified;</w:t>
      </w:r>
      <w:r>
        <w:rPr>
          <w:spacing w:val="-3"/>
          <w:sz w:val="24"/>
        </w:rPr>
        <w:t xml:space="preserve"> </w:t>
      </w:r>
      <w:r>
        <w:rPr>
          <w:sz w:val="24"/>
        </w:rPr>
        <w:t>and</w:t>
      </w:r>
    </w:p>
    <w:p w14:paraId="6FF65766" w14:textId="77777777" w:rsidR="003772EE" w:rsidRDefault="003772EE">
      <w:pPr>
        <w:pStyle w:val="BodyText"/>
        <w:spacing w:before="10"/>
        <w:rPr>
          <w:sz w:val="20"/>
        </w:rPr>
      </w:pPr>
    </w:p>
    <w:p w14:paraId="5883E6A7" w14:textId="77777777" w:rsidR="003772EE" w:rsidRDefault="00761E72">
      <w:pPr>
        <w:pStyle w:val="ListParagraph"/>
        <w:numPr>
          <w:ilvl w:val="0"/>
          <w:numId w:val="22"/>
        </w:numPr>
        <w:tabs>
          <w:tab w:val="left" w:pos="1667"/>
          <w:tab w:val="left" w:pos="1668"/>
        </w:tabs>
        <w:ind w:right="248"/>
        <w:rPr>
          <w:sz w:val="24"/>
        </w:rPr>
      </w:pPr>
      <w:bookmarkStart w:id="640" w:name="b._Require_the_Customer_to_pay_a_charge_"/>
      <w:bookmarkEnd w:id="640"/>
      <w:r>
        <w:rPr>
          <w:sz w:val="24"/>
        </w:rPr>
        <w:t xml:space="preserve">Require the Customer to pay a charge that shall be the greater of $30.00 per Dekatherm plus the highest pipeline penalty charge in effect from the pipelines that serve the Company for each </w:t>
      </w:r>
      <w:proofErr w:type="spellStart"/>
      <w:r>
        <w:rPr>
          <w:sz w:val="24"/>
        </w:rPr>
        <w:t>Dth</w:t>
      </w:r>
      <w:proofErr w:type="spellEnd"/>
      <w:r>
        <w:rPr>
          <w:sz w:val="24"/>
        </w:rPr>
        <w:t xml:space="preserve"> of the excess volumes thus taken or a rate equal to ten times the Daily Index Cost of Gas for the day multiplied by all unauthorized consumption on days where curtailment order is in effect. The following terms and conditions shall apply to any curtailment violation:</w:t>
      </w:r>
    </w:p>
    <w:p w14:paraId="57348595" w14:textId="77777777" w:rsidR="003772EE" w:rsidRDefault="003772EE">
      <w:pPr>
        <w:pStyle w:val="BodyText"/>
        <w:spacing w:before="7"/>
        <w:rPr>
          <w:sz w:val="20"/>
        </w:rPr>
      </w:pPr>
    </w:p>
    <w:p w14:paraId="14F59B12" w14:textId="77777777" w:rsidR="003772EE" w:rsidRDefault="00761E72">
      <w:pPr>
        <w:pStyle w:val="ListParagraph"/>
        <w:numPr>
          <w:ilvl w:val="1"/>
          <w:numId w:val="22"/>
        </w:numPr>
        <w:tabs>
          <w:tab w:val="left" w:pos="2099"/>
          <w:tab w:val="left" w:pos="2100"/>
        </w:tabs>
        <w:spacing w:before="1"/>
        <w:ind w:right="671"/>
        <w:rPr>
          <w:color w:val="010000"/>
          <w:sz w:val="24"/>
        </w:rPr>
      </w:pPr>
      <w:bookmarkStart w:id="641" w:name="i._If_a_Pooler_has_a_Demand_Mismatch_Inc"/>
      <w:bookmarkEnd w:id="641"/>
      <w:r>
        <w:rPr>
          <w:sz w:val="24"/>
        </w:rPr>
        <w:t>If a Pooler has a Demand Mismatch Incentive in the same Primary Pool on the same day that their Customer(s) have a local system curtailment violation, then the Demand Mismatch volumes will be reduced by the amount of curtailment violation volumes up to the amount of Demand Mismatch volumes in such</w:t>
      </w:r>
      <w:r>
        <w:rPr>
          <w:spacing w:val="-6"/>
          <w:sz w:val="24"/>
        </w:rPr>
        <w:t xml:space="preserve"> </w:t>
      </w:r>
      <w:r>
        <w:rPr>
          <w:sz w:val="24"/>
        </w:rPr>
        <w:t>pool.</w:t>
      </w:r>
    </w:p>
    <w:p w14:paraId="2D4AB145" w14:textId="77777777" w:rsidR="003772EE" w:rsidRDefault="003772EE">
      <w:pPr>
        <w:rPr>
          <w:sz w:val="24"/>
        </w:rPr>
        <w:sectPr w:rsidR="003772EE">
          <w:headerReference w:type="default" r:id="rId171"/>
          <w:pgSz w:w="12240" w:h="15840"/>
          <w:pgMar w:top="1600" w:right="1280" w:bottom="980" w:left="1140" w:header="728" w:footer="788" w:gutter="0"/>
          <w:cols w:space="720"/>
        </w:sectPr>
      </w:pPr>
    </w:p>
    <w:p w14:paraId="257F7298" w14:textId="77777777" w:rsidR="003772EE" w:rsidRDefault="003772EE">
      <w:pPr>
        <w:pStyle w:val="BodyText"/>
        <w:rPr>
          <w:sz w:val="20"/>
        </w:rPr>
      </w:pPr>
    </w:p>
    <w:p w14:paraId="255BF27C" w14:textId="77777777" w:rsidR="003772EE" w:rsidRDefault="003772EE">
      <w:pPr>
        <w:pStyle w:val="BodyText"/>
        <w:rPr>
          <w:sz w:val="22"/>
        </w:rPr>
      </w:pPr>
    </w:p>
    <w:p w14:paraId="53723A8A" w14:textId="77777777" w:rsidR="003772EE" w:rsidRDefault="00761E72">
      <w:pPr>
        <w:tabs>
          <w:tab w:val="left" w:pos="8399"/>
        </w:tabs>
        <w:ind w:left="732"/>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603CA283" w14:textId="77777777" w:rsidR="003772EE" w:rsidRDefault="003772EE">
      <w:pPr>
        <w:pStyle w:val="BodyText"/>
        <w:spacing w:before="3"/>
        <w:rPr>
          <w:b/>
          <w:sz w:val="31"/>
        </w:rPr>
      </w:pPr>
    </w:p>
    <w:p w14:paraId="11336864" w14:textId="77777777" w:rsidR="003772EE" w:rsidRDefault="00761E72">
      <w:pPr>
        <w:pStyle w:val="ListParagraph"/>
        <w:numPr>
          <w:ilvl w:val="1"/>
          <w:numId w:val="22"/>
        </w:numPr>
        <w:tabs>
          <w:tab w:val="left" w:pos="2099"/>
          <w:tab w:val="left" w:pos="2100"/>
        </w:tabs>
        <w:ind w:right="218" w:hanging="389"/>
        <w:rPr>
          <w:sz w:val="24"/>
        </w:rPr>
      </w:pPr>
      <w:r>
        <w:rPr>
          <w:sz w:val="24"/>
        </w:rPr>
        <w:t>If a curtailment penalty is assessed, the Company shall provide documentation to the Customer’s Pooler of the penalty amount. The Customer will receive a bill from the Pooler with the penalty amount displayed on the bill and a statement indicating that service may be interrupted if payment of the penalty is not remitted by the Customer to the Pooler within 60 days of issuance of the bill by the Pooler. The Pooler will be issued a separate bill for the Customer’s penalty charge. The Pooler shall have no liability for any charge for or arising out of a Customer’s curtailment</w:t>
      </w:r>
      <w:r>
        <w:rPr>
          <w:spacing w:val="-3"/>
          <w:sz w:val="24"/>
        </w:rPr>
        <w:t xml:space="preserve"> </w:t>
      </w:r>
      <w:r>
        <w:rPr>
          <w:sz w:val="24"/>
        </w:rPr>
        <w:t>penalty.</w:t>
      </w:r>
    </w:p>
    <w:p w14:paraId="7C386DE9" w14:textId="77777777" w:rsidR="003772EE" w:rsidRDefault="003772EE">
      <w:pPr>
        <w:pStyle w:val="BodyText"/>
        <w:spacing w:before="10"/>
        <w:rPr>
          <w:sz w:val="20"/>
        </w:rPr>
      </w:pPr>
    </w:p>
    <w:p w14:paraId="1BDD7C95" w14:textId="77777777" w:rsidR="003772EE" w:rsidRDefault="00761E72">
      <w:pPr>
        <w:pStyle w:val="ListParagraph"/>
        <w:numPr>
          <w:ilvl w:val="1"/>
          <w:numId w:val="22"/>
        </w:numPr>
        <w:tabs>
          <w:tab w:val="left" w:pos="2099"/>
          <w:tab w:val="left" w:pos="2100"/>
        </w:tabs>
        <w:spacing w:before="1"/>
        <w:ind w:right="272"/>
        <w:rPr>
          <w:color w:val="010000"/>
          <w:sz w:val="24"/>
        </w:rPr>
      </w:pPr>
      <w:bookmarkStart w:id="642" w:name="iii._Any_Customer_that_has_been_assessed"/>
      <w:bookmarkEnd w:id="642"/>
      <w:r>
        <w:rPr>
          <w:sz w:val="24"/>
        </w:rPr>
        <w:t>Any Customer that has been assessed a penalty for failure to comply with a curtailment order may not switch Poolers until the full amount of such penalty has been remitted to the Pooler for payment by the Pooler to the Company. The Company will remit all curtailment penalties to the Universal Service</w:t>
      </w:r>
      <w:r>
        <w:rPr>
          <w:spacing w:val="-1"/>
          <w:sz w:val="24"/>
        </w:rPr>
        <w:t xml:space="preserve"> </w:t>
      </w:r>
      <w:r>
        <w:rPr>
          <w:sz w:val="24"/>
        </w:rPr>
        <w:t>Fund.</w:t>
      </w:r>
    </w:p>
    <w:p w14:paraId="1B011A33" w14:textId="77777777" w:rsidR="003772EE" w:rsidRDefault="003772EE">
      <w:pPr>
        <w:pStyle w:val="BodyText"/>
        <w:spacing w:before="10"/>
        <w:rPr>
          <w:sz w:val="20"/>
        </w:rPr>
      </w:pPr>
    </w:p>
    <w:p w14:paraId="1456E79A" w14:textId="77777777" w:rsidR="003772EE" w:rsidRDefault="00761E72">
      <w:pPr>
        <w:pStyle w:val="ListParagraph"/>
        <w:numPr>
          <w:ilvl w:val="1"/>
          <w:numId w:val="22"/>
        </w:numPr>
        <w:tabs>
          <w:tab w:val="left" w:pos="2100"/>
        </w:tabs>
        <w:ind w:right="793"/>
        <w:jc w:val="both"/>
        <w:rPr>
          <w:color w:val="010000"/>
          <w:sz w:val="24"/>
        </w:rPr>
      </w:pPr>
      <w:bookmarkStart w:id="643" w:name="iv._The_Pooler’s_credit_requirements_imp"/>
      <w:bookmarkEnd w:id="643"/>
      <w:r>
        <w:rPr>
          <w:sz w:val="24"/>
        </w:rPr>
        <w:t>The Pooler’s credit requirements imposed by the Company to do business on its systems shall not be increased due to any of their Customers’ failure to comply with any curtailment</w:t>
      </w:r>
      <w:r>
        <w:rPr>
          <w:spacing w:val="-6"/>
          <w:sz w:val="24"/>
        </w:rPr>
        <w:t xml:space="preserve"> </w:t>
      </w:r>
      <w:r>
        <w:rPr>
          <w:sz w:val="24"/>
        </w:rPr>
        <w:t>order.</w:t>
      </w:r>
    </w:p>
    <w:p w14:paraId="64FFC6F3" w14:textId="77777777" w:rsidR="003772EE" w:rsidRDefault="003772EE">
      <w:pPr>
        <w:pStyle w:val="BodyText"/>
        <w:spacing w:before="10"/>
        <w:rPr>
          <w:sz w:val="20"/>
        </w:rPr>
      </w:pPr>
    </w:p>
    <w:p w14:paraId="43804779" w14:textId="77777777" w:rsidR="003772EE" w:rsidRDefault="00761E72">
      <w:pPr>
        <w:pStyle w:val="ListParagraph"/>
        <w:numPr>
          <w:ilvl w:val="1"/>
          <w:numId w:val="24"/>
        </w:numPr>
        <w:tabs>
          <w:tab w:val="left" w:pos="1236"/>
        </w:tabs>
        <w:ind w:right="561"/>
        <w:rPr>
          <w:sz w:val="24"/>
        </w:rPr>
      </w:pPr>
      <w:bookmarkStart w:id="644" w:name="7.2_If_a_Customer_does_not_comply_with_a"/>
      <w:bookmarkEnd w:id="644"/>
      <w:r>
        <w:rPr>
          <w:sz w:val="24"/>
        </w:rPr>
        <w:t>If a Customer does not comply with a curtailment order, the Company, at its discretion, may take actions to ensure the future proper operation of its distribution system. Such actions may include, but are not limited</w:t>
      </w:r>
      <w:r>
        <w:rPr>
          <w:spacing w:val="-17"/>
          <w:sz w:val="24"/>
        </w:rPr>
        <w:t xml:space="preserve"> </w:t>
      </w:r>
      <w:r>
        <w:rPr>
          <w:sz w:val="24"/>
        </w:rPr>
        <w:t>to:</w:t>
      </w:r>
    </w:p>
    <w:p w14:paraId="2B42B5B7" w14:textId="77777777" w:rsidR="003772EE" w:rsidRDefault="003772EE">
      <w:pPr>
        <w:pStyle w:val="BodyText"/>
        <w:spacing w:before="10"/>
        <w:rPr>
          <w:sz w:val="20"/>
        </w:rPr>
      </w:pPr>
    </w:p>
    <w:p w14:paraId="3941EF45" w14:textId="77777777" w:rsidR="003772EE" w:rsidRDefault="00761E72">
      <w:pPr>
        <w:pStyle w:val="ListParagraph"/>
        <w:numPr>
          <w:ilvl w:val="0"/>
          <w:numId w:val="21"/>
        </w:numPr>
        <w:tabs>
          <w:tab w:val="left" w:pos="1667"/>
          <w:tab w:val="left" w:pos="1668"/>
        </w:tabs>
        <w:ind w:right="504"/>
        <w:jc w:val="left"/>
        <w:rPr>
          <w:color w:val="010000"/>
          <w:sz w:val="24"/>
        </w:rPr>
      </w:pPr>
      <w:bookmarkStart w:id="645" w:name="a._Installation_of_facilities_or_devices"/>
      <w:bookmarkEnd w:id="645"/>
      <w:r>
        <w:rPr>
          <w:sz w:val="24"/>
        </w:rPr>
        <w:t>Installation of facilities or devices at the Customer’s expense that allow service to be discontinued without need for Company personnel to enter the Customer’s premises.</w:t>
      </w:r>
    </w:p>
    <w:p w14:paraId="3184EFFA" w14:textId="77777777" w:rsidR="003772EE" w:rsidRDefault="003772EE">
      <w:pPr>
        <w:pStyle w:val="BodyText"/>
        <w:spacing w:before="7"/>
        <w:rPr>
          <w:sz w:val="20"/>
        </w:rPr>
      </w:pPr>
    </w:p>
    <w:p w14:paraId="53F70F5A" w14:textId="77777777" w:rsidR="003772EE" w:rsidRDefault="00761E72">
      <w:pPr>
        <w:pStyle w:val="ListParagraph"/>
        <w:numPr>
          <w:ilvl w:val="0"/>
          <w:numId w:val="21"/>
        </w:numPr>
        <w:tabs>
          <w:tab w:val="left" w:pos="1667"/>
          <w:tab w:val="left" w:pos="1668"/>
        </w:tabs>
        <w:spacing w:before="1"/>
        <w:ind w:right="1075"/>
        <w:jc w:val="left"/>
        <w:rPr>
          <w:color w:val="010000"/>
          <w:sz w:val="24"/>
        </w:rPr>
      </w:pPr>
      <w:bookmarkStart w:id="646" w:name="b._Termination_of_service_to_the_Custome"/>
      <w:bookmarkEnd w:id="646"/>
      <w:r>
        <w:rPr>
          <w:sz w:val="24"/>
        </w:rPr>
        <w:t>Termination of service to the Customer under any interruptible rate schedule.</w:t>
      </w:r>
    </w:p>
    <w:p w14:paraId="4814DF1D" w14:textId="77777777" w:rsidR="003772EE" w:rsidRDefault="003772EE">
      <w:pPr>
        <w:pStyle w:val="BodyText"/>
        <w:spacing w:before="9"/>
        <w:rPr>
          <w:sz w:val="20"/>
        </w:rPr>
      </w:pPr>
    </w:p>
    <w:p w14:paraId="63C03932" w14:textId="77777777" w:rsidR="003772EE" w:rsidRDefault="00761E72">
      <w:pPr>
        <w:pStyle w:val="ListParagraph"/>
        <w:numPr>
          <w:ilvl w:val="0"/>
          <w:numId w:val="21"/>
        </w:numPr>
        <w:tabs>
          <w:tab w:val="left" w:pos="1667"/>
          <w:tab w:val="left" w:pos="1668"/>
        </w:tabs>
        <w:spacing w:before="1"/>
        <w:ind w:right="529"/>
        <w:jc w:val="left"/>
        <w:rPr>
          <w:color w:val="010000"/>
          <w:sz w:val="24"/>
        </w:rPr>
      </w:pPr>
      <w:bookmarkStart w:id="647" w:name="c._Actions_described_in_(a)_and_(b)_shal"/>
      <w:bookmarkEnd w:id="647"/>
      <w:r>
        <w:rPr>
          <w:sz w:val="24"/>
        </w:rPr>
        <w:t>Actions described in (a) and (b) shall only be permitted if one or more of the following conditions are met:</w:t>
      </w:r>
    </w:p>
    <w:p w14:paraId="605F0EF3" w14:textId="77777777" w:rsidR="003772EE" w:rsidRDefault="003772EE">
      <w:pPr>
        <w:pStyle w:val="BodyText"/>
        <w:spacing w:before="10"/>
        <w:rPr>
          <w:sz w:val="20"/>
        </w:rPr>
      </w:pPr>
    </w:p>
    <w:p w14:paraId="39CD6DAC" w14:textId="77777777" w:rsidR="003772EE" w:rsidRDefault="00761E72">
      <w:pPr>
        <w:pStyle w:val="ListParagraph"/>
        <w:numPr>
          <w:ilvl w:val="1"/>
          <w:numId w:val="21"/>
        </w:numPr>
        <w:tabs>
          <w:tab w:val="left" w:pos="2460"/>
        </w:tabs>
        <w:ind w:right="180"/>
        <w:rPr>
          <w:sz w:val="24"/>
        </w:rPr>
      </w:pPr>
      <w:r>
        <w:rPr>
          <w:sz w:val="24"/>
        </w:rPr>
        <w:t>The Customer’s failure to comply with a curtailment notice results in an outage of one or more firm use</w:t>
      </w:r>
      <w:r>
        <w:rPr>
          <w:spacing w:val="-3"/>
          <w:sz w:val="24"/>
        </w:rPr>
        <w:t xml:space="preserve"> </w:t>
      </w:r>
      <w:r>
        <w:rPr>
          <w:sz w:val="24"/>
        </w:rPr>
        <w:t>customers</w:t>
      </w:r>
    </w:p>
    <w:p w14:paraId="18F540D2" w14:textId="77777777" w:rsidR="003772EE" w:rsidRDefault="00761E72">
      <w:pPr>
        <w:pStyle w:val="ListParagraph"/>
        <w:numPr>
          <w:ilvl w:val="1"/>
          <w:numId w:val="21"/>
        </w:numPr>
        <w:tabs>
          <w:tab w:val="left" w:pos="2460"/>
        </w:tabs>
        <w:ind w:right="457"/>
        <w:rPr>
          <w:sz w:val="24"/>
        </w:rPr>
      </w:pPr>
      <w:r>
        <w:rPr>
          <w:sz w:val="24"/>
        </w:rPr>
        <w:t>The Customer fails to comply with a curtailment notice more than once</w:t>
      </w:r>
    </w:p>
    <w:p w14:paraId="13C469E5" w14:textId="77777777" w:rsidR="003772EE" w:rsidRDefault="00761E72">
      <w:pPr>
        <w:pStyle w:val="ListParagraph"/>
        <w:numPr>
          <w:ilvl w:val="1"/>
          <w:numId w:val="21"/>
        </w:numPr>
        <w:tabs>
          <w:tab w:val="left" w:pos="2460"/>
        </w:tabs>
        <w:ind w:right="378"/>
        <w:rPr>
          <w:sz w:val="24"/>
        </w:rPr>
      </w:pPr>
      <w:r>
        <w:rPr>
          <w:sz w:val="24"/>
        </w:rPr>
        <w:t>The Company makes an attempt to discontinue service under terms of this Tariff and the Customer denies the Company access to the</w:t>
      </w:r>
      <w:r>
        <w:rPr>
          <w:spacing w:val="1"/>
          <w:sz w:val="24"/>
        </w:rPr>
        <w:t xml:space="preserve"> </w:t>
      </w:r>
      <w:r>
        <w:rPr>
          <w:sz w:val="24"/>
        </w:rPr>
        <w:t>premises.</w:t>
      </w:r>
    </w:p>
    <w:p w14:paraId="711F331B" w14:textId="77777777" w:rsidR="003772EE" w:rsidRDefault="003772EE">
      <w:pPr>
        <w:rPr>
          <w:sz w:val="24"/>
        </w:rPr>
        <w:sectPr w:rsidR="003772EE">
          <w:headerReference w:type="default" r:id="rId172"/>
          <w:pgSz w:w="12240" w:h="15840"/>
          <w:pgMar w:top="1600" w:right="1280" w:bottom="980" w:left="1140" w:header="728" w:footer="788" w:gutter="0"/>
          <w:cols w:space="720"/>
        </w:sectPr>
      </w:pPr>
    </w:p>
    <w:p w14:paraId="54F8867F" w14:textId="77777777" w:rsidR="003772EE" w:rsidRDefault="003772EE">
      <w:pPr>
        <w:pStyle w:val="BodyText"/>
        <w:rPr>
          <w:sz w:val="20"/>
        </w:rPr>
      </w:pPr>
    </w:p>
    <w:p w14:paraId="5D4CA15C" w14:textId="77777777" w:rsidR="003772EE" w:rsidRDefault="003772EE">
      <w:pPr>
        <w:pStyle w:val="BodyText"/>
        <w:rPr>
          <w:sz w:val="22"/>
        </w:rPr>
      </w:pPr>
    </w:p>
    <w:p w14:paraId="5FD71D7D" w14:textId="77777777" w:rsidR="003772EE" w:rsidRDefault="00761E72">
      <w:pPr>
        <w:tabs>
          <w:tab w:val="left" w:pos="7499"/>
        </w:tabs>
        <w:ind w:left="732"/>
        <w:rPr>
          <w:b/>
          <w:sz w:val="24"/>
        </w:rPr>
      </w:pPr>
      <w:bookmarkStart w:id="648" w:name="Interruptible_Delivery_Service_(continue"/>
      <w:bookmarkEnd w:id="648"/>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w:t>
      </w:r>
      <w:r>
        <w:rPr>
          <w:b/>
          <w:spacing w:val="1"/>
          <w:sz w:val="24"/>
        </w:rPr>
        <w:t xml:space="preserve"> </w:t>
      </w:r>
      <w:r>
        <w:rPr>
          <w:b/>
          <w:sz w:val="24"/>
        </w:rPr>
        <w:t>ID</w:t>
      </w:r>
    </w:p>
    <w:p w14:paraId="5A9320CC" w14:textId="77777777" w:rsidR="003772EE" w:rsidRDefault="003772EE">
      <w:pPr>
        <w:pStyle w:val="BodyText"/>
        <w:spacing w:before="3"/>
        <w:rPr>
          <w:b/>
          <w:sz w:val="31"/>
        </w:rPr>
      </w:pPr>
    </w:p>
    <w:p w14:paraId="595E0A86" w14:textId="77777777" w:rsidR="003772EE" w:rsidRDefault="00761E72">
      <w:pPr>
        <w:pStyle w:val="ListParagraph"/>
        <w:numPr>
          <w:ilvl w:val="0"/>
          <w:numId w:val="21"/>
        </w:numPr>
        <w:tabs>
          <w:tab w:val="left" w:pos="1740"/>
        </w:tabs>
        <w:ind w:left="1740" w:right="166" w:hanging="360"/>
        <w:jc w:val="left"/>
        <w:rPr>
          <w:sz w:val="24"/>
        </w:rPr>
      </w:pPr>
      <w:r>
        <w:rPr>
          <w:sz w:val="24"/>
        </w:rPr>
        <w:t xml:space="preserve">If the Company pursues (a) or (b), the Company shall provide notice to the Customer and the Customer’s Pooler via Statutory Overnight Delivery, as that term is defined in Section 12 of Chapter 10 of Title 9 of the </w:t>
      </w:r>
      <w:proofErr w:type="spellStart"/>
      <w:r>
        <w:rPr>
          <w:sz w:val="24"/>
        </w:rPr>
        <w:t>OfficialCode</w:t>
      </w:r>
      <w:proofErr w:type="spellEnd"/>
      <w:r>
        <w:rPr>
          <w:sz w:val="24"/>
        </w:rPr>
        <w:t xml:space="preserve"> of Georgia Annotated, at least thirty (30) days prior to its proposed action of the Customer’s right to a hearing before the Commission or a designated Commission Hearing Officer on the proposed action. The contested case provisions of the Georgia Administrative Procedures Act will apply to any proceeding under this</w:t>
      </w:r>
      <w:r>
        <w:rPr>
          <w:spacing w:val="-17"/>
          <w:sz w:val="24"/>
        </w:rPr>
        <w:t xml:space="preserve"> </w:t>
      </w:r>
      <w:r>
        <w:rPr>
          <w:sz w:val="24"/>
        </w:rPr>
        <w:t>section.</w:t>
      </w:r>
    </w:p>
    <w:p w14:paraId="07C69D69" w14:textId="77777777" w:rsidR="003772EE" w:rsidRDefault="003772EE">
      <w:pPr>
        <w:pStyle w:val="BodyText"/>
        <w:spacing w:before="10"/>
        <w:rPr>
          <w:sz w:val="20"/>
        </w:rPr>
      </w:pPr>
    </w:p>
    <w:p w14:paraId="699179BE" w14:textId="77777777" w:rsidR="003772EE" w:rsidRDefault="00761E72">
      <w:pPr>
        <w:pStyle w:val="ListParagraph"/>
        <w:numPr>
          <w:ilvl w:val="0"/>
          <w:numId w:val="21"/>
        </w:numPr>
        <w:tabs>
          <w:tab w:val="left" w:pos="1667"/>
          <w:tab w:val="left" w:pos="1668"/>
        </w:tabs>
        <w:spacing w:before="1"/>
        <w:ind w:right="384"/>
        <w:jc w:val="left"/>
        <w:rPr>
          <w:color w:val="010000"/>
          <w:sz w:val="24"/>
        </w:rPr>
      </w:pPr>
      <w:bookmarkStart w:id="649" w:name="e._During_the_thirty_(30)_day_notice_per"/>
      <w:bookmarkEnd w:id="649"/>
      <w:r>
        <w:rPr>
          <w:sz w:val="24"/>
        </w:rPr>
        <w:t>During the thirty (30) day notice period pursuant to (a) or (b) interruptible service to the Customer shall remain in effect. If the Customer requests a hearing pursuant to (a) or (b) then interruptible service to the Customer shall remain in effect until the Commission issues a final</w:t>
      </w:r>
      <w:r>
        <w:rPr>
          <w:spacing w:val="-14"/>
          <w:sz w:val="24"/>
        </w:rPr>
        <w:t xml:space="preserve"> </w:t>
      </w:r>
      <w:r>
        <w:rPr>
          <w:sz w:val="24"/>
        </w:rPr>
        <w:t>decision.</w:t>
      </w:r>
    </w:p>
    <w:p w14:paraId="0CF85B7F" w14:textId="77777777" w:rsidR="003772EE" w:rsidRDefault="003772EE">
      <w:pPr>
        <w:pStyle w:val="BodyText"/>
        <w:spacing w:before="10"/>
        <w:rPr>
          <w:sz w:val="20"/>
        </w:rPr>
      </w:pPr>
    </w:p>
    <w:p w14:paraId="2EDAD913" w14:textId="77777777" w:rsidR="003772EE" w:rsidRDefault="00761E72">
      <w:pPr>
        <w:pStyle w:val="ListParagraph"/>
        <w:numPr>
          <w:ilvl w:val="0"/>
          <w:numId w:val="24"/>
        </w:numPr>
        <w:tabs>
          <w:tab w:val="left" w:pos="731"/>
          <w:tab w:val="left" w:pos="732"/>
        </w:tabs>
        <w:rPr>
          <w:sz w:val="24"/>
        </w:rPr>
      </w:pPr>
      <w:r>
        <w:rPr>
          <w:sz w:val="24"/>
        </w:rPr>
        <w:t>Additional Terms and</w:t>
      </w:r>
      <w:r>
        <w:rPr>
          <w:spacing w:val="-2"/>
          <w:sz w:val="24"/>
        </w:rPr>
        <w:t xml:space="preserve"> </w:t>
      </w:r>
      <w:r>
        <w:rPr>
          <w:sz w:val="24"/>
        </w:rPr>
        <w:t>Provisions</w:t>
      </w:r>
    </w:p>
    <w:p w14:paraId="1CC681C0" w14:textId="77777777" w:rsidR="003772EE" w:rsidRDefault="003772EE">
      <w:pPr>
        <w:pStyle w:val="BodyText"/>
        <w:spacing w:before="10"/>
        <w:rPr>
          <w:sz w:val="20"/>
        </w:rPr>
      </w:pPr>
    </w:p>
    <w:p w14:paraId="066C600C" w14:textId="77777777" w:rsidR="003772EE" w:rsidRDefault="00761E72">
      <w:pPr>
        <w:pStyle w:val="BodyText"/>
        <w:ind w:left="732" w:right="144"/>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06AD4FCE" w14:textId="77777777" w:rsidR="003772EE" w:rsidRDefault="003772EE">
      <w:pPr>
        <w:sectPr w:rsidR="003772EE">
          <w:pgSz w:w="12240" w:h="15840"/>
          <w:pgMar w:top="1600" w:right="1280" w:bottom="980" w:left="1140" w:header="728" w:footer="788" w:gutter="0"/>
          <w:cols w:space="720"/>
        </w:sectPr>
      </w:pPr>
    </w:p>
    <w:p w14:paraId="41DB4217" w14:textId="77777777" w:rsidR="003772EE" w:rsidRDefault="003772EE">
      <w:pPr>
        <w:pStyle w:val="BodyText"/>
        <w:rPr>
          <w:sz w:val="20"/>
        </w:rPr>
      </w:pPr>
    </w:p>
    <w:p w14:paraId="1383454C"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4853"/>
        <w:gridCol w:w="3920"/>
      </w:tblGrid>
      <w:tr w:rsidR="003772EE" w14:paraId="5236E825" w14:textId="77777777">
        <w:trPr>
          <w:trHeight w:val="268"/>
        </w:trPr>
        <w:tc>
          <w:tcPr>
            <w:tcW w:w="4853" w:type="dxa"/>
          </w:tcPr>
          <w:p w14:paraId="2E063F64" w14:textId="77777777" w:rsidR="003772EE" w:rsidRDefault="00761E72">
            <w:pPr>
              <w:pStyle w:val="TableParagraph"/>
              <w:spacing w:line="248" w:lineRule="exact"/>
              <w:ind w:left="200"/>
              <w:rPr>
                <w:b/>
                <w:sz w:val="24"/>
              </w:rPr>
            </w:pPr>
            <w:bookmarkStart w:id="650" w:name="Peaking_Service"/>
            <w:bookmarkEnd w:id="650"/>
            <w:r>
              <w:rPr>
                <w:b/>
                <w:sz w:val="24"/>
              </w:rPr>
              <w:t>Peaking Service</w:t>
            </w:r>
          </w:p>
        </w:tc>
        <w:tc>
          <w:tcPr>
            <w:tcW w:w="3920" w:type="dxa"/>
          </w:tcPr>
          <w:p w14:paraId="40BA9D72" w14:textId="77777777" w:rsidR="003772EE" w:rsidRDefault="00761E72">
            <w:pPr>
              <w:pStyle w:val="TableParagraph"/>
              <w:spacing w:line="248" w:lineRule="exact"/>
              <w:ind w:right="198"/>
              <w:jc w:val="right"/>
              <w:rPr>
                <w:b/>
                <w:sz w:val="24"/>
              </w:rPr>
            </w:pPr>
            <w:r>
              <w:rPr>
                <w:b/>
                <w:sz w:val="24"/>
              </w:rPr>
              <w:t>Rate PS</w:t>
            </w:r>
          </w:p>
        </w:tc>
      </w:tr>
    </w:tbl>
    <w:p w14:paraId="1F74A318" w14:textId="77777777" w:rsidR="003772EE" w:rsidRDefault="003772EE">
      <w:pPr>
        <w:pStyle w:val="BodyText"/>
        <w:spacing w:before="3"/>
        <w:rPr>
          <w:sz w:val="23"/>
        </w:rPr>
      </w:pPr>
    </w:p>
    <w:p w14:paraId="58A1866A" w14:textId="77777777" w:rsidR="003772EE" w:rsidRDefault="00761E72">
      <w:pPr>
        <w:pStyle w:val="ListParagraph"/>
        <w:numPr>
          <w:ilvl w:val="0"/>
          <w:numId w:val="20"/>
        </w:numPr>
        <w:tabs>
          <w:tab w:val="left" w:pos="731"/>
          <w:tab w:val="left" w:pos="732"/>
        </w:tabs>
        <w:spacing w:before="92"/>
        <w:rPr>
          <w:sz w:val="24"/>
        </w:rPr>
      </w:pPr>
      <w:r>
        <w:rPr>
          <w:sz w:val="24"/>
        </w:rPr>
        <w:t>Availability</w:t>
      </w:r>
    </w:p>
    <w:p w14:paraId="47AE8146" w14:textId="77777777" w:rsidR="003772EE" w:rsidRDefault="003772EE">
      <w:pPr>
        <w:pStyle w:val="BodyText"/>
        <w:spacing w:before="10"/>
        <w:rPr>
          <w:sz w:val="20"/>
        </w:rPr>
      </w:pPr>
    </w:p>
    <w:p w14:paraId="0CA2426F" w14:textId="77777777" w:rsidR="003772EE" w:rsidRDefault="00761E72">
      <w:pPr>
        <w:pStyle w:val="BodyText"/>
        <w:ind w:left="732" w:right="171"/>
      </w:pPr>
      <w:r>
        <w:t>To each Marketer who provides Commodity Sales Service to Firm Retail Customers in the Atlanta Pool or the Macon Pool.</w:t>
      </w:r>
    </w:p>
    <w:p w14:paraId="47DB544C" w14:textId="77777777" w:rsidR="003772EE" w:rsidRDefault="003772EE">
      <w:pPr>
        <w:pStyle w:val="BodyText"/>
        <w:spacing w:before="10"/>
        <w:rPr>
          <w:sz w:val="20"/>
        </w:rPr>
      </w:pPr>
    </w:p>
    <w:p w14:paraId="443DB563" w14:textId="77777777" w:rsidR="003772EE" w:rsidRDefault="00761E72">
      <w:pPr>
        <w:pStyle w:val="ListParagraph"/>
        <w:numPr>
          <w:ilvl w:val="0"/>
          <w:numId w:val="20"/>
        </w:numPr>
        <w:tabs>
          <w:tab w:val="left" w:pos="731"/>
          <w:tab w:val="left" w:pos="732"/>
        </w:tabs>
        <w:rPr>
          <w:sz w:val="24"/>
        </w:rPr>
      </w:pPr>
      <w:r>
        <w:rPr>
          <w:sz w:val="24"/>
        </w:rPr>
        <w:t>Character of</w:t>
      </w:r>
      <w:r>
        <w:rPr>
          <w:spacing w:val="-1"/>
          <w:sz w:val="24"/>
        </w:rPr>
        <w:t xml:space="preserve"> </w:t>
      </w:r>
      <w:r>
        <w:rPr>
          <w:sz w:val="24"/>
        </w:rPr>
        <w:t>Service</w:t>
      </w:r>
    </w:p>
    <w:p w14:paraId="0E645F46" w14:textId="77777777" w:rsidR="003772EE" w:rsidRDefault="003772EE">
      <w:pPr>
        <w:pStyle w:val="BodyText"/>
        <w:spacing w:before="10"/>
        <w:rPr>
          <w:sz w:val="20"/>
        </w:rPr>
      </w:pPr>
    </w:p>
    <w:p w14:paraId="3BA7BEC5" w14:textId="77777777" w:rsidR="003772EE" w:rsidRDefault="00761E72">
      <w:pPr>
        <w:pStyle w:val="BodyText"/>
        <w:ind w:left="732" w:right="342"/>
      </w:pPr>
      <w:r>
        <w:t>Service under this Rate Schedule is a peaking service furnished in the Atlanta and Macon Pools from the Company’s LNG plants located in those respective Pools.</w:t>
      </w:r>
    </w:p>
    <w:p w14:paraId="2D4E6A34" w14:textId="77777777" w:rsidR="003772EE" w:rsidRDefault="00761E72">
      <w:pPr>
        <w:pStyle w:val="BodyText"/>
        <w:ind w:left="732"/>
      </w:pPr>
      <w:r>
        <w:t>This service is furnished pursuant to Section 13 of the Terms of Service.</w:t>
      </w:r>
    </w:p>
    <w:p w14:paraId="344D102D" w14:textId="77777777" w:rsidR="003772EE" w:rsidRDefault="003772EE">
      <w:pPr>
        <w:pStyle w:val="BodyText"/>
        <w:spacing w:before="10"/>
        <w:rPr>
          <w:sz w:val="20"/>
        </w:rPr>
      </w:pPr>
    </w:p>
    <w:p w14:paraId="0B726C89" w14:textId="77777777" w:rsidR="003772EE" w:rsidRDefault="00761E72">
      <w:pPr>
        <w:pStyle w:val="BodyText"/>
        <w:ind w:left="731" w:right="383"/>
      </w:pPr>
      <w:r>
        <w:t>Peaking Service is generally used as a no-notice end of day balancing service but can be nominated under certain conditions which are defined in the currently applicable Capacity Supply Plan approved by the Commission.</w:t>
      </w:r>
    </w:p>
    <w:p w14:paraId="3FBA839C" w14:textId="77777777" w:rsidR="003772EE" w:rsidRDefault="003772EE">
      <w:pPr>
        <w:pStyle w:val="BodyText"/>
        <w:rPr>
          <w:sz w:val="26"/>
        </w:rPr>
      </w:pPr>
    </w:p>
    <w:p w14:paraId="7157C838" w14:textId="77777777" w:rsidR="003772EE" w:rsidRDefault="003772EE">
      <w:pPr>
        <w:pStyle w:val="BodyText"/>
        <w:rPr>
          <w:sz w:val="26"/>
        </w:rPr>
      </w:pPr>
    </w:p>
    <w:p w14:paraId="4FA8F04C" w14:textId="77777777" w:rsidR="003772EE" w:rsidRDefault="00761E72">
      <w:pPr>
        <w:pStyle w:val="ListParagraph"/>
        <w:numPr>
          <w:ilvl w:val="0"/>
          <w:numId w:val="20"/>
        </w:numPr>
        <w:tabs>
          <w:tab w:val="left" w:pos="731"/>
          <w:tab w:val="left" w:pos="732"/>
        </w:tabs>
        <w:spacing w:before="159"/>
        <w:rPr>
          <w:sz w:val="24"/>
        </w:rPr>
      </w:pPr>
      <w:r>
        <w:rPr>
          <w:sz w:val="24"/>
        </w:rPr>
        <w:t>Rate</w:t>
      </w:r>
    </w:p>
    <w:p w14:paraId="1F177970" w14:textId="77777777" w:rsidR="003772EE" w:rsidRDefault="003772EE">
      <w:pPr>
        <w:pStyle w:val="BodyText"/>
        <w:spacing w:before="9"/>
        <w:rPr>
          <w:sz w:val="20"/>
        </w:rPr>
      </w:pPr>
    </w:p>
    <w:p w14:paraId="629A91C1" w14:textId="77777777" w:rsidR="003772EE" w:rsidRDefault="00761E72">
      <w:pPr>
        <w:pStyle w:val="BodyText"/>
        <w:spacing w:before="1"/>
        <w:ind w:left="1236" w:right="335" w:hanging="504"/>
        <w:jc w:val="both"/>
      </w:pPr>
      <w:bookmarkStart w:id="651" w:name="3.1_Specified_Charges_–_All_charges_for_"/>
      <w:bookmarkEnd w:id="651"/>
      <w:r>
        <w:rPr>
          <w:color w:val="010000"/>
        </w:rPr>
        <w:t xml:space="preserve">3.1 </w:t>
      </w:r>
      <w:r>
        <w:t>Specified Charges – All charges for service under this Rate Schedule shall be as set forth in either the Summary Rate Sheet in effect from time to time or as noted below. Such charges shall include the following:</w:t>
      </w:r>
    </w:p>
    <w:p w14:paraId="5ED691AC" w14:textId="77777777" w:rsidR="003772EE" w:rsidRDefault="003772EE">
      <w:pPr>
        <w:pStyle w:val="BodyText"/>
        <w:spacing w:before="10"/>
        <w:rPr>
          <w:sz w:val="20"/>
        </w:rPr>
      </w:pPr>
    </w:p>
    <w:p w14:paraId="689F5749" w14:textId="77777777" w:rsidR="003772EE" w:rsidRDefault="00761E72">
      <w:pPr>
        <w:pStyle w:val="ListParagraph"/>
        <w:numPr>
          <w:ilvl w:val="1"/>
          <w:numId w:val="20"/>
        </w:numPr>
        <w:tabs>
          <w:tab w:val="left" w:pos="1667"/>
          <w:tab w:val="left" w:pos="1668"/>
        </w:tabs>
        <w:ind w:right="236"/>
        <w:rPr>
          <w:sz w:val="24"/>
        </w:rPr>
      </w:pPr>
      <w:bookmarkStart w:id="652" w:name="a._Reservation_Charge_–_A_monthly_reserv"/>
      <w:bookmarkEnd w:id="652"/>
      <w:r>
        <w:rPr>
          <w:sz w:val="24"/>
        </w:rPr>
        <w:t xml:space="preserve">Reservation Charge – A monthly reservation charge for each </w:t>
      </w:r>
      <w:proofErr w:type="spellStart"/>
      <w:r>
        <w:rPr>
          <w:sz w:val="24"/>
        </w:rPr>
        <w:t>Dth</w:t>
      </w:r>
      <w:proofErr w:type="spellEnd"/>
      <w:r>
        <w:rPr>
          <w:sz w:val="24"/>
        </w:rPr>
        <w:t xml:space="preserve"> of the Marketer’s Dedicated Design Day Capacity during the applicable Month as set forth in the Summary Rate</w:t>
      </w:r>
      <w:r>
        <w:rPr>
          <w:spacing w:val="1"/>
          <w:sz w:val="24"/>
        </w:rPr>
        <w:t xml:space="preserve"> </w:t>
      </w:r>
      <w:r>
        <w:rPr>
          <w:sz w:val="24"/>
        </w:rPr>
        <w:t>Sheet.</w:t>
      </w:r>
    </w:p>
    <w:p w14:paraId="43E489A0" w14:textId="77777777" w:rsidR="003772EE" w:rsidRDefault="003772EE">
      <w:pPr>
        <w:pStyle w:val="BodyText"/>
        <w:spacing w:before="10"/>
        <w:rPr>
          <w:sz w:val="20"/>
        </w:rPr>
      </w:pPr>
    </w:p>
    <w:p w14:paraId="31808D80" w14:textId="77777777" w:rsidR="003772EE" w:rsidRDefault="00761E72">
      <w:pPr>
        <w:pStyle w:val="ListParagraph"/>
        <w:numPr>
          <w:ilvl w:val="1"/>
          <w:numId w:val="20"/>
        </w:numPr>
        <w:tabs>
          <w:tab w:val="left" w:pos="1667"/>
          <w:tab w:val="left" w:pos="1668"/>
        </w:tabs>
        <w:ind w:right="291"/>
        <w:rPr>
          <w:sz w:val="24"/>
        </w:rPr>
      </w:pPr>
      <w:bookmarkStart w:id="653" w:name="b._Liquefaction/Injection_Charge_–_An_in"/>
      <w:bookmarkEnd w:id="653"/>
      <w:r>
        <w:rPr>
          <w:sz w:val="24"/>
        </w:rPr>
        <w:t xml:space="preserve">Liquefaction/Injection Charge – An in-kind fuel charge per </w:t>
      </w:r>
      <w:proofErr w:type="spellStart"/>
      <w:r>
        <w:rPr>
          <w:sz w:val="24"/>
        </w:rPr>
        <w:t>Dth</w:t>
      </w:r>
      <w:proofErr w:type="spellEnd"/>
      <w:r>
        <w:rPr>
          <w:sz w:val="24"/>
        </w:rPr>
        <w:t xml:space="preserve"> for volumes injected into the Peaking</w:t>
      </w:r>
      <w:r>
        <w:rPr>
          <w:spacing w:val="-3"/>
          <w:sz w:val="24"/>
        </w:rPr>
        <w:t xml:space="preserve"> </w:t>
      </w:r>
      <w:r>
        <w:rPr>
          <w:sz w:val="24"/>
        </w:rPr>
        <w:t>Service.</w:t>
      </w:r>
    </w:p>
    <w:p w14:paraId="2BC14131" w14:textId="77777777" w:rsidR="003772EE" w:rsidRDefault="003772EE">
      <w:pPr>
        <w:pStyle w:val="BodyText"/>
        <w:spacing w:before="10"/>
        <w:rPr>
          <w:sz w:val="20"/>
        </w:rPr>
      </w:pPr>
    </w:p>
    <w:p w14:paraId="2FEEB88A" w14:textId="77777777" w:rsidR="003772EE" w:rsidRDefault="00761E72">
      <w:pPr>
        <w:pStyle w:val="ListParagraph"/>
        <w:numPr>
          <w:ilvl w:val="1"/>
          <w:numId w:val="20"/>
        </w:numPr>
        <w:tabs>
          <w:tab w:val="left" w:pos="1667"/>
          <w:tab w:val="left" w:pos="1668"/>
        </w:tabs>
        <w:ind w:right="914"/>
        <w:rPr>
          <w:sz w:val="24"/>
        </w:rPr>
      </w:pPr>
      <w:bookmarkStart w:id="654" w:name="c._Vaporization/Withdrawal_Charge_–_An_i"/>
      <w:bookmarkEnd w:id="654"/>
      <w:r>
        <w:rPr>
          <w:sz w:val="24"/>
        </w:rPr>
        <w:t xml:space="preserve">Vaporization/Withdrawal Charge – An in-kind fuel charge per </w:t>
      </w:r>
      <w:proofErr w:type="spellStart"/>
      <w:r>
        <w:rPr>
          <w:sz w:val="24"/>
        </w:rPr>
        <w:t>Dth</w:t>
      </w:r>
      <w:proofErr w:type="spellEnd"/>
      <w:r>
        <w:rPr>
          <w:sz w:val="24"/>
        </w:rPr>
        <w:t xml:space="preserve"> for volumes withdrawn from the Peaking</w:t>
      </w:r>
      <w:r>
        <w:rPr>
          <w:spacing w:val="2"/>
          <w:sz w:val="24"/>
        </w:rPr>
        <w:t xml:space="preserve"> </w:t>
      </w:r>
      <w:r>
        <w:rPr>
          <w:sz w:val="24"/>
        </w:rPr>
        <w:t>Service.</w:t>
      </w:r>
    </w:p>
    <w:p w14:paraId="742A4166" w14:textId="77777777" w:rsidR="003772EE" w:rsidRDefault="003772EE">
      <w:pPr>
        <w:rPr>
          <w:sz w:val="24"/>
        </w:rPr>
        <w:sectPr w:rsidR="003772EE">
          <w:headerReference w:type="default" r:id="rId173"/>
          <w:pgSz w:w="12240" w:h="15840"/>
          <w:pgMar w:top="1600" w:right="1280" w:bottom="980" w:left="1140" w:header="728" w:footer="788" w:gutter="0"/>
          <w:cols w:space="720"/>
        </w:sectPr>
      </w:pPr>
    </w:p>
    <w:p w14:paraId="141BD9E6" w14:textId="77777777" w:rsidR="003772EE" w:rsidRDefault="003772EE">
      <w:pPr>
        <w:pStyle w:val="BodyText"/>
        <w:rPr>
          <w:sz w:val="20"/>
        </w:rPr>
      </w:pPr>
    </w:p>
    <w:p w14:paraId="0B82F924" w14:textId="77777777" w:rsidR="003772EE" w:rsidRDefault="003772EE">
      <w:pPr>
        <w:pStyle w:val="BodyText"/>
        <w:rPr>
          <w:sz w:val="22"/>
        </w:rPr>
      </w:pPr>
    </w:p>
    <w:p w14:paraId="3A9C907A" w14:textId="77777777" w:rsidR="003772EE" w:rsidRDefault="00761E72">
      <w:pPr>
        <w:tabs>
          <w:tab w:val="left" w:pos="8311"/>
        </w:tabs>
        <w:ind w:left="731"/>
        <w:rPr>
          <w:b/>
          <w:sz w:val="24"/>
        </w:rPr>
      </w:pPr>
      <w:r>
        <w:rPr>
          <w:b/>
          <w:sz w:val="24"/>
        </w:rPr>
        <w:t>Peaking</w:t>
      </w:r>
      <w:r>
        <w:rPr>
          <w:b/>
          <w:spacing w:val="-4"/>
          <w:sz w:val="24"/>
        </w:rPr>
        <w:t xml:space="preserve"> </w:t>
      </w:r>
      <w:r>
        <w:rPr>
          <w:b/>
          <w:sz w:val="24"/>
        </w:rPr>
        <w:t>Service</w:t>
      </w:r>
      <w:r>
        <w:rPr>
          <w:b/>
          <w:spacing w:val="-2"/>
          <w:sz w:val="24"/>
        </w:rPr>
        <w:t xml:space="preserve"> </w:t>
      </w:r>
      <w:r>
        <w:rPr>
          <w:sz w:val="24"/>
        </w:rPr>
        <w:t>(continued)</w:t>
      </w:r>
      <w:r>
        <w:rPr>
          <w:sz w:val="24"/>
        </w:rPr>
        <w:tab/>
      </w:r>
      <w:r>
        <w:rPr>
          <w:b/>
          <w:sz w:val="24"/>
        </w:rPr>
        <w:t>Rate PS</w:t>
      </w:r>
    </w:p>
    <w:p w14:paraId="235F6D37" w14:textId="77777777" w:rsidR="003772EE" w:rsidRDefault="003772EE">
      <w:pPr>
        <w:pStyle w:val="BodyText"/>
        <w:spacing w:before="3"/>
        <w:rPr>
          <w:b/>
          <w:sz w:val="31"/>
        </w:rPr>
      </w:pPr>
    </w:p>
    <w:p w14:paraId="1EEDA91B" w14:textId="77777777" w:rsidR="003772EE" w:rsidRDefault="00761E72">
      <w:pPr>
        <w:pStyle w:val="ListParagraph"/>
        <w:numPr>
          <w:ilvl w:val="1"/>
          <w:numId w:val="19"/>
        </w:numPr>
        <w:tabs>
          <w:tab w:val="left" w:pos="1236"/>
        </w:tabs>
        <w:rPr>
          <w:sz w:val="24"/>
        </w:rPr>
      </w:pPr>
      <w:bookmarkStart w:id="655" w:name="3.2_Rate_Changes"/>
      <w:bookmarkEnd w:id="655"/>
      <w:r>
        <w:rPr>
          <w:sz w:val="24"/>
        </w:rPr>
        <w:t>Rate Changes</w:t>
      </w:r>
    </w:p>
    <w:p w14:paraId="1E7D2749" w14:textId="77777777" w:rsidR="003772EE" w:rsidRDefault="003772EE">
      <w:pPr>
        <w:pStyle w:val="BodyText"/>
        <w:spacing w:before="10"/>
        <w:rPr>
          <w:sz w:val="20"/>
        </w:rPr>
      </w:pPr>
    </w:p>
    <w:p w14:paraId="4258D105" w14:textId="77777777" w:rsidR="003772EE" w:rsidRDefault="00761E72">
      <w:pPr>
        <w:pStyle w:val="BodyText"/>
        <w:ind w:left="1307" w:right="410"/>
      </w:pPr>
      <w:r>
        <w:t>If any Marketer providing Gas Service to Retail Customers in a Primary Pool obtains a peaking service from a Person other than the Company, the Company shall have the right, without notice or prior approval by the Commission, to increase the rate for service under this Rate Schedule to Marketers serving in such Primary Pool Group to 120 percent of the rate for such service previously established by the Commission.</w:t>
      </w:r>
    </w:p>
    <w:p w14:paraId="64577AD1" w14:textId="77777777" w:rsidR="003772EE" w:rsidRDefault="003772EE">
      <w:pPr>
        <w:pStyle w:val="BodyText"/>
        <w:spacing w:before="10"/>
        <w:rPr>
          <w:sz w:val="20"/>
        </w:rPr>
      </w:pPr>
    </w:p>
    <w:p w14:paraId="0B0F8124" w14:textId="77777777" w:rsidR="003772EE" w:rsidRDefault="00761E72">
      <w:pPr>
        <w:pStyle w:val="ListParagraph"/>
        <w:numPr>
          <w:ilvl w:val="1"/>
          <w:numId w:val="19"/>
        </w:numPr>
        <w:tabs>
          <w:tab w:val="left" w:pos="1236"/>
        </w:tabs>
        <w:spacing w:before="1"/>
        <w:rPr>
          <w:sz w:val="24"/>
        </w:rPr>
      </w:pPr>
      <w:bookmarkStart w:id="656" w:name="3.3_Boil_Off"/>
      <w:bookmarkEnd w:id="656"/>
      <w:r>
        <w:rPr>
          <w:sz w:val="24"/>
        </w:rPr>
        <w:t>Boil Off</w:t>
      </w:r>
    </w:p>
    <w:p w14:paraId="6CD9F40E" w14:textId="77777777" w:rsidR="003772EE" w:rsidRDefault="003772EE">
      <w:pPr>
        <w:pStyle w:val="BodyText"/>
        <w:spacing w:before="9"/>
        <w:rPr>
          <w:sz w:val="20"/>
        </w:rPr>
      </w:pPr>
    </w:p>
    <w:p w14:paraId="00749CD9" w14:textId="77777777" w:rsidR="003772EE" w:rsidRDefault="00761E72">
      <w:pPr>
        <w:pStyle w:val="BodyText"/>
        <w:spacing w:before="1"/>
        <w:ind w:left="1307" w:right="488"/>
      </w:pPr>
      <w:r>
        <w:t>Boil off occurs through the normal operation of an LNG plant as some small volume of Gas vaporizes each day. Boil off Gas exits the LNG plant and is consumed as system supply. The Company includes a Marketer’s boiloff volume in their Designated Firm Volumes in the daily balancing process.</w:t>
      </w:r>
    </w:p>
    <w:p w14:paraId="14B1E9B5" w14:textId="77777777" w:rsidR="003772EE" w:rsidRDefault="003772EE">
      <w:pPr>
        <w:pStyle w:val="BodyText"/>
        <w:spacing w:before="10"/>
        <w:rPr>
          <w:sz w:val="20"/>
        </w:rPr>
      </w:pPr>
    </w:p>
    <w:p w14:paraId="085F7311" w14:textId="77777777" w:rsidR="003772EE" w:rsidRDefault="00761E72">
      <w:pPr>
        <w:pStyle w:val="ListParagraph"/>
        <w:numPr>
          <w:ilvl w:val="1"/>
          <w:numId w:val="19"/>
        </w:numPr>
        <w:tabs>
          <w:tab w:val="left" w:pos="1236"/>
        </w:tabs>
        <w:rPr>
          <w:sz w:val="24"/>
        </w:rPr>
      </w:pPr>
      <w:bookmarkStart w:id="657" w:name="3.4_Annual_Fuel_Percentage_True-Up"/>
      <w:bookmarkEnd w:id="657"/>
      <w:r>
        <w:rPr>
          <w:sz w:val="24"/>
        </w:rPr>
        <w:t>Annual Fuel Percentage</w:t>
      </w:r>
      <w:r>
        <w:rPr>
          <w:spacing w:val="-3"/>
          <w:sz w:val="24"/>
        </w:rPr>
        <w:t xml:space="preserve"> </w:t>
      </w:r>
      <w:r>
        <w:rPr>
          <w:sz w:val="24"/>
        </w:rPr>
        <w:t>True-Up</w:t>
      </w:r>
    </w:p>
    <w:p w14:paraId="50CDF588" w14:textId="77777777" w:rsidR="003772EE" w:rsidRDefault="003772EE">
      <w:pPr>
        <w:pStyle w:val="BodyText"/>
        <w:spacing w:before="10"/>
        <w:rPr>
          <w:sz w:val="20"/>
        </w:rPr>
      </w:pPr>
    </w:p>
    <w:p w14:paraId="085133E5" w14:textId="77777777" w:rsidR="003772EE" w:rsidRDefault="00761E72">
      <w:pPr>
        <w:pStyle w:val="BodyText"/>
        <w:ind w:left="1307" w:right="222"/>
      </w:pPr>
      <w:r>
        <w:t>The actual fuel retention for injections and withdrawals retained by the Company may be greater or less than the actual fuel percentage of injections and withdrawals actually used by the Company in providing the Peaking Service. On or before December 1 of each year, the Company will file a report with the Commission detailing its over-recovery or under-recovery of Peaking Service fuel retention for the preceding Fiscal Year.</w:t>
      </w:r>
    </w:p>
    <w:p w14:paraId="2E408CF1" w14:textId="77777777" w:rsidR="003772EE" w:rsidRDefault="003772EE">
      <w:pPr>
        <w:pStyle w:val="BodyText"/>
        <w:spacing w:before="10"/>
        <w:rPr>
          <w:sz w:val="20"/>
        </w:rPr>
      </w:pPr>
    </w:p>
    <w:p w14:paraId="7D6BCE97" w14:textId="77777777" w:rsidR="003772EE" w:rsidRDefault="00761E72">
      <w:pPr>
        <w:pStyle w:val="ListParagraph"/>
        <w:numPr>
          <w:ilvl w:val="2"/>
          <w:numId w:val="19"/>
        </w:numPr>
        <w:tabs>
          <w:tab w:val="left" w:pos="1667"/>
          <w:tab w:val="left" w:pos="1668"/>
        </w:tabs>
        <w:ind w:right="433"/>
        <w:rPr>
          <w:sz w:val="24"/>
        </w:rPr>
      </w:pPr>
      <w:bookmarkStart w:id="658" w:name="a._In_the_event_the_Company’s_annual_Pea"/>
      <w:bookmarkEnd w:id="658"/>
      <w:r>
        <w:rPr>
          <w:sz w:val="24"/>
        </w:rPr>
        <w:t>In the event the Company’s annual Peaking Service fuel percentage true up report reflects an under-recovery for the preceding Fiscal Year, the Company shall apply such under-recovery as a surcharge to the fuel percentage for the succeeding Fiscal Year and make a filing with the Commission reflecting such surcharge.</w:t>
      </w:r>
    </w:p>
    <w:p w14:paraId="2BE17D47" w14:textId="77777777" w:rsidR="003772EE" w:rsidRDefault="003772EE">
      <w:pPr>
        <w:rPr>
          <w:sz w:val="24"/>
        </w:rPr>
        <w:sectPr w:rsidR="003772EE">
          <w:headerReference w:type="default" r:id="rId174"/>
          <w:pgSz w:w="12240" w:h="15840"/>
          <w:pgMar w:top="1600" w:right="1280" w:bottom="980" w:left="1140" w:header="728" w:footer="788" w:gutter="0"/>
          <w:cols w:space="720"/>
        </w:sectPr>
      </w:pPr>
    </w:p>
    <w:p w14:paraId="048FE18A" w14:textId="77777777" w:rsidR="003772EE" w:rsidRDefault="003772EE">
      <w:pPr>
        <w:pStyle w:val="BodyText"/>
        <w:rPr>
          <w:sz w:val="20"/>
        </w:rPr>
      </w:pPr>
    </w:p>
    <w:p w14:paraId="1ECC2F52" w14:textId="77777777" w:rsidR="003772EE" w:rsidRDefault="003772EE">
      <w:pPr>
        <w:pStyle w:val="BodyText"/>
        <w:rPr>
          <w:sz w:val="22"/>
        </w:rPr>
      </w:pPr>
    </w:p>
    <w:p w14:paraId="1A401B82" w14:textId="77777777" w:rsidR="003772EE" w:rsidRDefault="00761E72">
      <w:pPr>
        <w:tabs>
          <w:tab w:val="left" w:pos="8491"/>
        </w:tabs>
        <w:ind w:left="1020"/>
        <w:rPr>
          <w:b/>
          <w:sz w:val="24"/>
        </w:rPr>
      </w:pPr>
      <w:r>
        <w:rPr>
          <w:b/>
          <w:sz w:val="24"/>
        </w:rPr>
        <w:t>Peaking</w:t>
      </w:r>
      <w:r>
        <w:rPr>
          <w:b/>
          <w:spacing w:val="-4"/>
          <w:sz w:val="24"/>
        </w:rPr>
        <w:t xml:space="preserve"> </w:t>
      </w:r>
      <w:r>
        <w:rPr>
          <w:b/>
          <w:sz w:val="24"/>
        </w:rPr>
        <w:t>Service</w:t>
      </w:r>
      <w:r>
        <w:rPr>
          <w:b/>
          <w:spacing w:val="-2"/>
          <w:sz w:val="24"/>
        </w:rPr>
        <w:t xml:space="preserve"> </w:t>
      </w:r>
      <w:r>
        <w:rPr>
          <w:sz w:val="24"/>
        </w:rPr>
        <w:t>(continued)</w:t>
      </w:r>
      <w:r>
        <w:rPr>
          <w:sz w:val="24"/>
        </w:rPr>
        <w:tab/>
      </w:r>
      <w:r>
        <w:rPr>
          <w:b/>
          <w:sz w:val="24"/>
        </w:rPr>
        <w:t>Rate PS</w:t>
      </w:r>
    </w:p>
    <w:p w14:paraId="286BFEFA" w14:textId="77777777" w:rsidR="003772EE" w:rsidRDefault="003772EE">
      <w:pPr>
        <w:pStyle w:val="BodyText"/>
        <w:spacing w:before="10"/>
        <w:rPr>
          <w:b/>
          <w:sz w:val="20"/>
        </w:rPr>
      </w:pPr>
    </w:p>
    <w:p w14:paraId="522191DD" w14:textId="77777777" w:rsidR="003772EE" w:rsidRDefault="00761E72">
      <w:pPr>
        <w:pStyle w:val="ListParagraph"/>
        <w:numPr>
          <w:ilvl w:val="2"/>
          <w:numId w:val="19"/>
        </w:numPr>
        <w:tabs>
          <w:tab w:val="left" w:pos="1667"/>
          <w:tab w:val="left" w:pos="1668"/>
        </w:tabs>
        <w:ind w:right="273"/>
        <w:rPr>
          <w:sz w:val="24"/>
        </w:rPr>
      </w:pPr>
      <w:bookmarkStart w:id="659" w:name="b._In_the_event_the_Company’s_annual_Pea"/>
      <w:bookmarkEnd w:id="659"/>
      <w:r>
        <w:rPr>
          <w:sz w:val="24"/>
        </w:rPr>
        <w:t>In the event the Company’s annual Peaking Service fuel percentage true- up report reflects an over-recovery for the preceding Fiscal Year, the Company shall apply such over-recovery to reduce the fuel percentage for the succeeding Fiscal Year and make a filing with the Commission reflecting such</w:t>
      </w:r>
      <w:r>
        <w:rPr>
          <w:spacing w:val="1"/>
          <w:sz w:val="24"/>
        </w:rPr>
        <w:t xml:space="preserve"> </w:t>
      </w:r>
      <w:r>
        <w:rPr>
          <w:sz w:val="24"/>
        </w:rPr>
        <w:t>surcharge.</w:t>
      </w:r>
    </w:p>
    <w:p w14:paraId="6CE5AB57" w14:textId="77777777" w:rsidR="003772EE" w:rsidRDefault="003772EE">
      <w:pPr>
        <w:rPr>
          <w:sz w:val="24"/>
        </w:rPr>
        <w:sectPr w:rsidR="003772EE">
          <w:headerReference w:type="default" r:id="rId175"/>
          <w:pgSz w:w="12240" w:h="15840"/>
          <w:pgMar w:top="1600" w:right="1280" w:bottom="980" w:left="1140" w:header="728" w:footer="788" w:gutter="0"/>
          <w:cols w:space="720"/>
        </w:sectPr>
      </w:pPr>
    </w:p>
    <w:p w14:paraId="41EB2390" w14:textId="77777777" w:rsidR="003772EE" w:rsidRDefault="003772EE">
      <w:pPr>
        <w:pStyle w:val="BodyText"/>
        <w:rPr>
          <w:sz w:val="20"/>
        </w:rPr>
      </w:pPr>
    </w:p>
    <w:p w14:paraId="74C027FF"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5151"/>
        <w:gridCol w:w="3429"/>
      </w:tblGrid>
      <w:tr w:rsidR="003772EE" w14:paraId="2B6D5512" w14:textId="77777777">
        <w:trPr>
          <w:trHeight w:val="268"/>
        </w:trPr>
        <w:tc>
          <w:tcPr>
            <w:tcW w:w="5151" w:type="dxa"/>
          </w:tcPr>
          <w:p w14:paraId="0ACB55EE" w14:textId="77777777" w:rsidR="003772EE" w:rsidRDefault="00761E72">
            <w:pPr>
              <w:pStyle w:val="TableParagraph"/>
              <w:spacing w:line="248" w:lineRule="exact"/>
              <w:ind w:left="200"/>
              <w:rPr>
                <w:b/>
                <w:sz w:val="24"/>
              </w:rPr>
            </w:pPr>
            <w:bookmarkStart w:id="660" w:name="Georgia_SEED_Program_"/>
            <w:bookmarkEnd w:id="660"/>
            <w:r>
              <w:rPr>
                <w:b/>
                <w:sz w:val="24"/>
              </w:rPr>
              <w:t>Georgia SEED Program</w:t>
            </w:r>
          </w:p>
        </w:tc>
        <w:tc>
          <w:tcPr>
            <w:tcW w:w="3429" w:type="dxa"/>
          </w:tcPr>
          <w:p w14:paraId="35AC3B57" w14:textId="77777777" w:rsidR="003772EE" w:rsidRDefault="00761E72">
            <w:pPr>
              <w:pStyle w:val="TableParagraph"/>
              <w:spacing w:line="248" w:lineRule="exact"/>
              <w:ind w:left="2268"/>
              <w:rPr>
                <w:b/>
                <w:sz w:val="24"/>
              </w:rPr>
            </w:pPr>
            <w:r>
              <w:rPr>
                <w:b/>
                <w:sz w:val="24"/>
              </w:rPr>
              <w:t>Rate E-1</w:t>
            </w:r>
          </w:p>
        </w:tc>
      </w:tr>
    </w:tbl>
    <w:p w14:paraId="1C654C90" w14:textId="77777777" w:rsidR="003772EE" w:rsidRDefault="003772EE">
      <w:pPr>
        <w:pStyle w:val="BodyText"/>
        <w:spacing w:before="3"/>
        <w:rPr>
          <w:sz w:val="23"/>
        </w:rPr>
      </w:pPr>
    </w:p>
    <w:p w14:paraId="7536EC8D" w14:textId="77777777" w:rsidR="003772EE" w:rsidRDefault="00761E72">
      <w:pPr>
        <w:pStyle w:val="BodyText"/>
        <w:spacing w:before="92"/>
        <w:ind w:left="300" w:right="322"/>
      </w:pPr>
      <w:r>
        <w:t>The Georgia Sustainable Environmental or Economic Development (Georgia SEED) Program is a voluntary program designed to offer special rates and services to support the retention and expansion of businesses in Georgia and to promote environmentally beneficial initiatives, including projects that reduce carbon emissions and projects that use energy more efficiently.</w:t>
      </w:r>
    </w:p>
    <w:p w14:paraId="571DDEEC" w14:textId="77777777" w:rsidR="003772EE" w:rsidRDefault="003772EE">
      <w:pPr>
        <w:pStyle w:val="BodyText"/>
        <w:spacing w:before="10"/>
        <w:rPr>
          <w:sz w:val="20"/>
        </w:rPr>
      </w:pPr>
    </w:p>
    <w:p w14:paraId="2FFDEDC2" w14:textId="77777777" w:rsidR="003772EE" w:rsidRDefault="00761E72">
      <w:pPr>
        <w:pStyle w:val="ListParagraph"/>
        <w:numPr>
          <w:ilvl w:val="0"/>
          <w:numId w:val="18"/>
        </w:numPr>
        <w:tabs>
          <w:tab w:val="left" w:pos="731"/>
          <w:tab w:val="left" w:pos="732"/>
        </w:tabs>
        <w:rPr>
          <w:sz w:val="24"/>
        </w:rPr>
      </w:pPr>
      <w:r>
        <w:rPr>
          <w:sz w:val="24"/>
        </w:rPr>
        <w:t>Availability</w:t>
      </w:r>
    </w:p>
    <w:p w14:paraId="3B970624" w14:textId="77777777" w:rsidR="003772EE" w:rsidRDefault="003772EE">
      <w:pPr>
        <w:pStyle w:val="BodyText"/>
        <w:spacing w:before="10"/>
        <w:rPr>
          <w:sz w:val="20"/>
        </w:rPr>
      </w:pPr>
    </w:p>
    <w:p w14:paraId="2BD364AD" w14:textId="77777777" w:rsidR="003772EE" w:rsidRDefault="00761E72">
      <w:pPr>
        <w:pStyle w:val="BodyText"/>
        <w:ind w:left="732" w:right="170"/>
      </w:pPr>
      <w:r>
        <w:t>Service under this rate schedule is available on a voluntary basis, alone or in conjunction with any other applicable rate schedule, to any qualifying person that meets the stated eligibility requirements and contracts with the Company for service under the Georgia SEED program. A qualifying person must intend to become a new customer with the intent to utilize natural gas to provide significant environmental or economic development benefits within the State or in a manner that increases system utilization; be an existing customer that materially expands its use of natural gas; or, be a new or existing customer that provides significant environmental or economic development benefits within the State, or that increases system</w:t>
      </w:r>
      <w:r>
        <w:rPr>
          <w:spacing w:val="-2"/>
        </w:rPr>
        <w:t xml:space="preserve"> </w:t>
      </w:r>
      <w:r>
        <w:t>utilization.</w:t>
      </w:r>
    </w:p>
    <w:p w14:paraId="67CA1344" w14:textId="77777777" w:rsidR="003772EE" w:rsidRDefault="003772EE">
      <w:pPr>
        <w:pStyle w:val="BodyText"/>
        <w:spacing w:before="10"/>
        <w:rPr>
          <w:sz w:val="20"/>
        </w:rPr>
      </w:pPr>
    </w:p>
    <w:p w14:paraId="4E521069" w14:textId="77777777" w:rsidR="003772EE" w:rsidRDefault="00761E72">
      <w:pPr>
        <w:pStyle w:val="ListParagraph"/>
        <w:numPr>
          <w:ilvl w:val="0"/>
          <w:numId w:val="18"/>
        </w:numPr>
        <w:tabs>
          <w:tab w:val="left" w:pos="731"/>
          <w:tab w:val="left" w:pos="732"/>
        </w:tabs>
        <w:spacing w:before="1"/>
        <w:rPr>
          <w:sz w:val="24"/>
        </w:rPr>
      </w:pPr>
      <w:bookmarkStart w:id="661" w:name="2._Application"/>
      <w:bookmarkEnd w:id="661"/>
      <w:r>
        <w:rPr>
          <w:sz w:val="24"/>
        </w:rPr>
        <w:t>Application</w:t>
      </w:r>
    </w:p>
    <w:p w14:paraId="3D4C7DE3" w14:textId="77777777" w:rsidR="003772EE" w:rsidRDefault="003772EE">
      <w:pPr>
        <w:pStyle w:val="BodyText"/>
        <w:spacing w:before="10"/>
        <w:rPr>
          <w:sz w:val="20"/>
        </w:rPr>
      </w:pPr>
    </w:p>
    <w:p w14:paraId="3A863CF7" w14:textId="77777777" w:rsidR="003772EE" w:rsidRDefault="00761E72">
      <w:pPr>
        <w:pStyle w:val="BodyText"/>
        <w:ind w:left="1236" w:right="159" w:hanging="504"/>
      </w:pPr>
      <w:bookmarkStart w:id="662" w:name="2.1_This_Rate_Schedule_allows_the_Compan"/>
      <w:bookmarkEnd w:id="662"/>
      <w:r>
        <w:rPr>
          <w:color w:val="010000"/>
        </w:rPr>
        <w:t xml:space="preserve">2.1 </w:t>
      </w:r>
      <w:r>
        <w:t>This Rate Schedule allows the Company to offer customer-specific services under terms and conditions as agreed to between the Company and Customer, including, but not limited to, the following:</w:t>
      </w:r>
    </w:p>
    <w:p w14:paraId="4ADD9EDB" w14:textId="77777777" w:rsidR="003772EE" w:rsidRDefault="003772EE">
      <w:pPr>
        <w:pStyle w:val="BodyText"/>
        <w:spacing w:before="10"/>
        <w:rPr>
          <w:sz w:val="20"/>
        </w:rPr>
      </w:pPr>
    </w:p>
    <w:p w14:paraId="33240A35" w14:textId="77777777" w:rsidR="003772EE" w:rsidRDefault="00761E72">
      <w:pPr>
        <w:pStyle w:val="ListParagraph"/>
        <w:numPr>
          <w:ilvl w:val="1"/>
          <w:numId w:val="18"/>
        </w:numPr>
        <w:tabs>
          <w:tab w:val="left" w:pos="1667"/>
          <w:tab w:val="left" w:pos="1668"/>
        </w:tabs>
        <w:ind w:right="436"/>
        <w:rPr>
          <w:sz w:val="24"/>
        </w:rPr>
      </w:pPr>
      <w:bookmarkStart w:id="663" w:name="a._SEED_Incentive_or_discounted_rates_de"/>
      <w:bookmarkEnd w:id="663"/>
      <w:r>
        <w:rPr>
          <w:sz w:val="24"/>
        </w:rPr>
        <w:t>SEED Incentive or discounted rates designed to encourage industrial or commercial development, or environmental improvements, within the Company’s service areas and enhance the Company’s system utilization (SEED Class 1);</w:t>
      </w:r>
      <w:r>
        <w:rPr>
          <w:spacing w:val="-3"/>
          <w:sz w:val="24"/>
        </w:rPr>
        <w:t xml:space="preserve"> </w:t>
      </w:r>
      <w:r>
        <w:rPr>
          <w:sz w:val="24"/>
        </w:rPr>
        <w:t>or</w:t>
      </w:r>
    </w:p>
    <w:p w14:paraId="08A85425" w14:textId="77777777" w:rsidR="003772EE" w:rsidRDefault="003772EE">
      <w:pPr>
        <w:pStyle w:val="BodyText"/>
        <w:spacing w:before="7"/>
        <w:rPr>
          <w:sz w:val="20"/>
        </w:rPr>
      </w:pPr>
    </w:p>
    <w:p w14:paraId="3CB0CE75" w14:textId="77777777" w:rsidR="003772EE" w:rsidRDefault="00761E72">
      <w:pPr>
        <w:pStyle w:val="ListParagraph"/>
        <w:numPr>
          <w:ilvl w:val="1"/>
          <w:numId w:val="18"/>
        </w:numPr>
        <w:tabs>
          <w:tab w:val="left" w:pos="1667"/>
          <w:tab w:val="left" w:pos="1668"/>
        </w:tabs>
        <w:spacing w:before="1"/>
        <w:ind w:right="207"/>
        <w:rPr>
          <w:sz w:val="24"/>
        </w:rPr>
      </w:pPr>
      <w:bookmarkStart w:id="664" w:name="b._SEED_Special_Developmental_Rates_desi"/>
      <w:bookmarkEnd w:id="664"/>
      <w:r>
        <w:rPr>
          <w:sz w:val="24"/>
        </w:rPr>
        <w:t>SEED Special Developmental Rates designed to encourage the location of significant environmental projects or economic development projects in Georgia and allow the Company to fully recover from the Customer over the duration of the contract its capital investment, fees, expenses, costs and other charges; (SEED Class 2);</w:t>
      </w:r>
      <w:r>
        <w:rPr>
          <w:spacing w:val="-5"/>
          <w:sz w:val="24"/>
        </w:rPr>
        <w:t xml:space="preserve"> </w:t>
      </w:r>
      <w:r>
        <w:rPr>
          <w:sz w:val="24"/>
        </w:rPr>
        <w:t>or</w:t>
      </w:r>
    </w:p>
    <w:p w14:paraId="65ED2F20" w14:textId="77777777" w:rsidR="003772EE" w:rsidRDefault="003772EE">
      <w:pPr>
        <w:pStyle w:val="BodyText"/>
        <w:spacing w:before="9"/>
        <w:rPr>
          <w:sz w:val="20"/>
        </w:rPr>
      </w:pPr>
    </w:p>
    <w:p w14:paraId="5735C98C" w14:textId="77777777" w:rsidR="003772EE" w:rsidRDefault="00761E72">
      <w:pPr>
        <w:pStyle w:val="ListParagraph"/>
        <w:numPr>
          <w:ilvl w:val="1"/>
          <w:numId w:val="18"/>
        </w:numPr>
        <w:tabs>
          <w:tab w:val="left" w:pos="1667"/>
          <w:tab w:val="left" w:pos="1668"/>
        </w:tabs>
        <w:spacing w:before="1"/>
        <w:ind w:right="277"/>
        <w:rPr>
          <w:sz w:val="24"/>
        </w:rPr>
      </w:pPr>
      <w:bookmarkStart w:id="665" w:name="c._SEED_Special_Developmental_Rates_for_"/>
      <w:bookmarkEnd w:id="665"/>
      <w:r>
        <w:rPr>
          <w:sz w:val="24"/>
        </w:rPr>
        <w:t>SEED Special Developmental Rates for non-traditional customers, designed to encourage significant, new and/or innovative projects and allow the Company to install and operate equipment and facilities to fulfill the Contract and fully recover its capital investment, fees, expenses, costs and other charges from the Customer over the duration of the contract (SEED Class</w:t>
      </w:r>
      <w:r>
        <w:rPr>
          <w:spacing w:val="-1"/>
          <w:sz w:val="24"/>
        </w:rPr>
        <w:t xml:space="preserve"> </w:t>
      </w:r>
      <w:r>
        <w:rPr>
          <w:sz w:val="24"/>
        </w:rPr>
        <w:t>3).</w:t>
      </w:r>
    </w:p>
    <w:p w14:paraId="4581E16A" w14:textId="77777777" w:rsidR="003772EE" w:rsidRDefault="003772EE">
      <w:pPr>
        <w:rPr>
          <w:sz w:val="24"/>
        </w:rPr>
        <w:sectPr w:rsidR="003772EE">
          <w:headerReference w:type="default" r:id="rId176"/>
          <w:pgSz w:w="12240" w:h="15840"/>
          <w:pgMar w:top="1600" w:right="1280" w:bottom="980" w:left="1140" w:header="728" w:footer="788" w:gutter="0"/>
          <w:cols w:space="720"/>
        </w:sectPr>
      </w:pPr>
    </w:p>
    <w:p w14:paraId="22B18C61" w14:textId="77777777" w:rsidR="003772EE" w:rsidRDefault="003772EE">
      <w:pPr>
        <w:pStyle w:val="BodyText"/>
        <w:rPr>
          <w:sz w:val="20"/>
        </w:rPr>
      </w:pPr>
    </w:p>
    <w:p w14:paraId="10633C29" w14:textId="77777777" w:rsidR="003772EE" w:rsidRDefault="003772EE">
      <w:pPr>
        <w:pStyle w:val="BodyText"/>
        <w:rPr>
          <w:sz w:val="22"/>
        </w:rPr>
      </w:pPr>
    </w:p>
    <w:p w14:paraId="4A0798FB" w14:textId="77777777" w:rsidR="003772EE" w:rsidRDefault="00761E72">
      <w:pPr>
        <w:tabs>
          <w:tab w:val="left" w:pos="8399"/>
        </w:tabs>
        <w:ind w:left="732"/>
        <w:rPr>
          <w:b/>
          <w:sz w:val="24"/>
        </w:rPr>
      </w:pPr>
      <w:r>
        <w:rPr>
          <w:b/>
          <w:sz w:val="24"/>
        </w:rPr>
        <w:t>Georgia SEED</w:t>
      </w:r>
      <w:r>
        <w:rPr>
          <w:b/>
          <w:spacing w:val="-6"/>
          <w:sz w:val="24"/>
        </w:rPr>
        <w:t xml:space="preserve"> </w:t>
      </w:r>
      <w:r>
        <w:rPr>
          <w:b/>
          <w:sz w:val="24"/>
        </w:rPr>
        <w:t>Program</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E-1</w:t>
      </w:r>
    </w:p>
    <w:p w14:paraId="2084B5D8" w14:textId="77777777" w:rsidR="003772EE" w:rsidRDefault="003772EE">
      <w:pPr>
        <w:pStyle w:val="BodyText"/>
        <w:spacing w:before="3"/>
        <w:rPr>
          <w:b/>
          <w:sz w:val="31"/>
        </w:rPr>
      </w:pPr>
    </w:p>
    <w:p w14:paraId="1E40DF16" w14:textId="77777777" w:rsidR="003772EE" w:rsidRDefault="00761E72">
      <w:pPr>
        <w:pStyle w:val="BodyText"/>
        <w:ind w:left="1236" w:hanging="504"/>
      </w:pPr>
      <w:bookmarkStart w:id="666" w:name="2.2_Customers_receiving_a_delivery_servi"/>
      <w:bookmarkEnd w:id="666"/>
      <w:r>
        <w:rPr>
          <w:color w:val="010000"/>
        </w:rPr>
        <w:t xml:space="preserve">2.2 </w:t>
      </w:r>
      <w:r>
        <w:t>Customers receiving a delivery service from the Company under this rate schedule must obtain natural gas from certificated marketers or poolers.</w:t>
      </w:r>
    </w:p>
    <w:p w14:paraId="39BB0AA3" w14:textId="77777777" w:rsidR="003772EE" w:rsidRDefault="003772EE">
      <w:pPr>
        <w:pStyle w:val="BodyText"/>
        <w:spacing w:before="10"/>
        <w:rPr>
          <w:sz w:val="20"/>
        </w:rPr>
      </w:pPr>
    </w:p>
    <w:p w14:paraId="5793D92B" w14:textId="77777777" w:rsidR="003772EE" w:rsidRDefault="00761E72">
      <w:pPr>
        <w:pStyle w:val="ListParagraph"/>
        <w:numPr>
          <w:ilvl w:val="0"/>
          <w:numId w:val="18"/>
        </w:numPr>
        <w:tabs>
          <w:tab w:val="left" w:pos="731"/>
          <w:tab w:val="left" w:pos="732"/>
        </w:tabs>
        <w:rPr>
          <w:sz w:val="24"/>
        </w:rPr>
      </w:pPr>
      <w:bookmarkStart w:id="667" w:name="3._Special_Contract_and_Contract_Provisi"/>
      <w:bookmarkEnd w:id="667"/>
      <w:r>
        <w:rPr>
          <w:sz w:val="24"/>
        </w:rPr>
        <w:t>Special Contract and Contract</w:t>
      </w:r>
      <w:r>
        <w:rPr>
          <w:spacing w:val="-6"/>
          <w:sz w:val="24"/>
        </w:rPr>
        <w:t xml:space="preserve"> </w:t>
      </w:r>
      <w:r>
        <w:rPr>
          <w:sz w:val="24"/>
        </w:rPr>
        <w:t>Provisions</w:t>
      </w:r>
    </w:p>
    <w:p w14:paraId="5DFF2B2C" w14:textId="77777777" w:rsidR="003772EE" w:rsidRDefault="003772EE">
      <w:pPr>
        <w:pStyle w:val="BodyText"/>
        <w:spacing w:before="10"/>
        <w:rPr>
          <w:sz w:val="20"/>
        </w:rPr>
      </w:pPr>
    </w:p>
    <w:p w14:paraId="21282E0C" w14:textId="77777777" w:rsidR="003772EE" w:rsidRDefault="00761E72">
      <w:pPr>
        <w:pStyle w:val="ListParagraph"/>
        <w:numPr>
          <w:ilvl w:val="1"/>
          <w:numId w:val="17"/>
        </w:numPr>
        <w:tabs>
          <w:tab w:val="left" w:pos="1236"/>
        </w:tabs>
        <w:ind w:right="241"/>
        <w:rPr>
          <w:sz w:val="24"/>
        </w:rPr>
      </w:pPr>
      <w:bookmarkStart w:id="668" w:name="3.1_The_Customer_and_the_Company_shall_e"/>
      <w:bookmarkEnd w:id="668"/>
      <w:r>
        <w:rPr>
          <w:sz w:val="24"/>
        </w:rPr>
        <w:t>The Customer and the Company shall enter into a contract detailing the rates, charges, terms and other conditions of service. The Customer may request trade secret treatment of the contract together with any and all supporting materials. At the conclusion of the specified term of the Contract, any Company-owned jurisdictional facilities placed in service pursuant to the Contract will be added to the Company’s rate base at the net book value of the facilities, and any continuing service to the Customer shall be under the terms and conditions of the then-applicable Tariff rate schedule for similarly situated customers.</w:t>
      </w:r>
    </w:p>
    <w:p w14:paraId="1D7B4DE4" w14:textId="77777777" w:rsidR="003772EE" w:rsidRDefault="003772EE">
      <w:pPr>
        <w:pStyle w:val="BodyText"/>
        <w:spacing w:before="11"/>
        <w:rPr>
          <w:sz w:val="20"/>
        </w:rPr>
      </w:pPr>
    </w:p>
    <w:p w14:paraId="1E67DAE7" w14:textId="77777777" w:rsidR="003772EE" w:rsidRDefault="00761E72">
      <w:pPr>
        <w:pStyle w:val="ListParagraph"/>
        <w:numPr>
          <w:ilvl w:val="1"/>
          <w:numId w:val="17"/>
        </w:numPr>
        <w:tabs>
          <w:tab w:val="left" w:pos="1236"/>
        </w:tabs>
        <w:ind w:right="228"/>
        <w:rPr>
          <w:sz w:val="24"/>
        </w:rPr>
      </w:pPr>
      <w:bookmarkStart w:id="669" w:name="3.2_The_Contract_will_include_details_re"/>
      <w:bookmarkEnd w:id="669"/>
      <w:r>
        <w:rPr>
          <w:sz w:val="24"/>
        </w:rPr>
        <w:t>The Contract will include details regarding length of the initial term and any renewal options, a specified term for the recovery of the Company’s capital investment in facilities and all related costs, charges and expenses, the operational terms and conditions, the rates and charges applicable to service under the Contract, and other provisions to fully define the obligations and rights of the parties. Where terms or conditions of service under a contract developed pursuant to this rate schedule modify any existing rule or practice of the Commission, such rules or practices shall be deemed superseded during the performance of the contract following approval by the</w:t>
      </w:r>
      <w:r>
        <w:rPr>
          <w:spacing w:val="-13"/>
          <w:sz w:val="24"/>
        </w:rPr>
        <w:t xml:space="preserve"> </w:t>
      </w:r>
      <w:r>
        <w:rPr>
          <w:sz w:val="24"/>
        </w:rPr>
        <w:t>Commission.</w:t>
      </w:r>
    </w:p>
    <w:p w14:paraId="114596CE" w14:textId="77777777" w:rsidR="003772EE" w:rsidRDefault="003772EE">
      <w:pPr>
        <w:pStyle w:val="BodyText"/>
        <w:spacing w:before="7"/>
        <w:rPr>
          <w:sz w:val="20"/>
        </w:rPr>
      </w:pPr>
    </w:p>
    <w:p w14:paraId="35B709DE" w14:textId="77777777" w:rsidR="003772EE" w:rsidRDefault="00761E72">
      <w:pPr>
        <w:pStyle w:val="ListParagraph"/>
        <w:numPr>
          <w:ilvl w:val="1"/>
          <w:numId w:val="17"/>
        </w:numPr>
        <w:tabs>
          <w:tab w:val="left" w:pos="1236"/>
        </w:tabs>
        <w:spacing w:before="1"/>
        <w:ind w:right="216"/>
        <w:rPr>
          <w:sz w:val="24"/>
        </w:rPr>
      </w:pPr>
      <w:bookmarkStart w:id="670" w:name="3.3_Significant_Economic_Benefit:_Custom"/>
      <w:bookmarkEnd w:id="670"/>
      <w:r>
        <w:rPr>
          <w:sz w:val="24"/>
        </w:rPr>
        <w:t>Significant Economic Benefit: Customers must intend to create new jobs or avoid potential job reductions in the State; qualify for job or investment tax credits under Georgia Code Section 48-7-40; be identified as a prospect by the Georgia Department of Economic Development or applicable county or municipal economic development entity; or otherwise provide material benefits in the areas of economic development or infrastructure enhancements which might not be attained absent service from the Company under this supplemental rate schedule.</w:t>
      </w:r>
    </w:p>
    <w:p w14:paraId="4A0269DB" w14:textId="77777777" w:rsidR="003772EE" w:rsidRDefault="003772EE">
      <w:pPr>
        <w:pStyle w:val="BodyText"/>
        <w:spacing w:before="10"/>
        <w:rPr>
          <w:sz w:val="20"/>
        </w:rPr>
      </w:pPr>
    </w:p>
    <w:p w14:paraId="59A3D917" w14:textId="77777777" w:rsidR="003772EE" w:rsidRDefault="00761E72">
      <w:pPr>
        <w:pStyle w:val="ListParagraph"/>
        <w:numPr>
          <w:ilvl w:val="1"/>
          <w:numId w:val="17"/>
        </w:numPr>
        <w:tabs>
          <w:tab w:val="left" w:pos="1236"/>
        </w:tabs>
        <w:ind w:right="562"/>
        <w:rPr>
          <w:sz w:val="24"/>
        </w:rPr>
      </w:pPr>
      <w:bookmarkStart w:id="671" w:name="3.4_Significant_Environmental_Benefit:_C"/>
      <w:bookmarkEnd w:id="671"/>
      <w:r>
        <w:rPr>
          <w:sz w:val="24"/>
        </w:rPr>
        <w:t xml:space="preserve">Significant Environmental Benefit: Customers must intend to install or modernize equipment that uses energy more efficiently; reduce carbon emissions; achieve goals under a State or Federal Energy Plan or Policy as may be established from time to time; or otherwise intend to provide </w:t>
      </w:r>
      <w:proofErr w:type="spellStart"/>
      <w:r>
        <w:rPr>
          <w:sz w:val="24"/>
        </w:rPr>
        <w:t>measureable</w:t>
      </w:r>
      <w:proofErr w:type="spellEnd"/>
      <w:r>
        <w:rPr>
          <w:sz w:val="24"/>
        </w:rPr>
        <w:t xml:space="preserve"> benefits to improve Georgia’s</w:t>
      </w:r>
      <w:r>
        <w:rPr>
          <w:spacing w:val="-3"/>
          <w:sz w:val="24"/>
        </w:rPr>
        <w:t xml:space="preserve"> </w:t>
      </w:r>
      <w:r>
        <w:rPr>
          <w:sz w:val="24"/>
        </w:rPr>
        <w:t>environment.</w:t>
      </w:r>
    </w:p>
    <w:p w14:paraId="7DCC1BB9" w14:textId="77777777" w:rsidR="003772EE" w:rsidRDefault="003772EE">
      <w:pPr>
        <w:rPr>
          <w:sz w:val="24"/>
        </w:rPr>
        <w:sectPr w:rsidR="003772EE">
          <w:headerReference w:type="default" r:id="rId177"/>
          <w:footerReference w:type="default" r:id="rId178"/>
          <w:pgSz w:w="12240" w:h="15840"/>
          <w:pgMar w:top="1600" w:right="1280" w:bottom="980" w:left="1140" w:header="728" w:footer="788" w:gutter="0"/>
          <w:cols w:space="720"/>
        </w:sectPr>
      </w:pPr>
    </w:p>
    <w:p w14:paraId="1A507648" w14:textId="77777777" w:rsidR="003772EE" w:rsidRDefault="003772EE">
      <w:pPr>
        <w:pStyle w:val="BodyText"/>
        <w:rPr>
          <w:sz w:val="20"/>
        </w:rPr>
      </w:pPr>
    </w:p>
    <w:p w14:paraId="1BD65531" w14:textId="77777777" w:rsidR="003772EE" w:rsidRDefault="003772EE">
      <w:pPr>
        <w:pStyle w:val="BodyText"/>
        <w:rPr>
          <w:sz w:val="22"/>
        </w:rPr>
      </w:pPr>
    </w:p>
    <w:p w14:paraId="088EF2A6" w14:textId="77777777" w:rsidR="003772EE" w:rsidRDefault="00761E72">
      <w:pPr>
        <w:tabs>
          <w:tab w:val="left" w:pos="8399"/>
        </w:tabs>
        <w:ind w:left="1020"/>
        <w:rPr>
          <w:b/>
          <w:sz w:val="24"/>
        </w:rPr>
      </w:pPr>
      <w:r>
        <w:rPr>
          <w:b/>
          <w:sz w:val="24"/>
        </w:rPr>
        <w:t>Georgia SEED</w:t>
      </w:r>
      <w:r>
        <w:rPr>
          <w:b/>
          <w:spacing w:val="-6"/>
          <w:sz w:val="24"/>
        </w:rPr>
        <w:t xml:space="preserve"> </w:t>
      </w:r>
      <w:r>
        <w:rPr>
          <w:b/>
          <w:sz w:val="24"/>
        </w:rPr>
        <w:t>Program</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E-1</w:t>
      </w:r>
    </w:p>
    <w:p w14:paraId="6EFF8678" w14:textId="77777777" w:rsidR="003772EE" w:rsidRDefault="003772EE">
      <w:pPr>
        <w:pStyle w:val="BodyText"/>
        <w:spacing w:before="3"/>
        <w:rPr>
          <w:b/>
          <w:sz w:val="31"/>
        </w:rPr>
      </w:pPr>
    </w:p>
    <w:p w14:paraId="5BD6A453" w14:textId="77777777" w:rsidR="003772EE" w:rsidRDefault="00761E72">
      <w:pPr>
        <w:pStyle w:val="ListParagraph"/>
        <w:numPr>
          <w:ilvl w:val="0"/>
          <w:numId w:val="18"/>
        </w:numPr>
        <w:tabs>
          <w:tab w:val="left" w:pos="731"/>
          <w:tab w:val="left" w:pos="732"/>
        </w:tabs>
        <w:rPr>
          <w:sz w:val="24"/>
        </w:rPr>
      </w:pPr>
      <w:r>
        <w:rPr>
          <w:sz w:val="24"/>
        </w:rPr>
        <w:t>Billing</w:t>
      </w:r>
    </w:p>
    <w:p w14:paraId="546AF25F" w14:textId="77777777" w:rsidR="003772EE" w:rsidRDefault="003772EE">
      <w:pPr>
        <w:pStyle w:val="BodyText"/>
        <w:spacing w:before="10"/>
        <w:rPr>
          <w:sz w:val="20"/>
        </w:rPr>
      </w:pPr>
    </w:p>
    <w:p w14:paraId="25E107C5" w14:textId="77777777" w:rsidR="003772EE" w:rsidRDefault="00761E72">
      <w:pPr>
        <w:pStyle w:val="BodyText"/>
        <w:ind w:left="732" w:right="424"/>
      </w:pPr>
      <w:r>
        <w:t>Recovery of the Company’s costs including, but not limited to, the capital investment in facilities, fees, expenses, costs, and other charges shall be billed under a separately stated “SEED CHARGE” on the customer’s bill, which shall be determined for each customer and specified in the Contract. In the case of interruptible service, the “SEED CHARGE” as a supplemental charge to the interruptible service charges shall not be subject to sharing with the Universal Service Fund.</w:t>
      </w:r>
    </w:p>
    <w:p w14:paraId="44F3E190" w14:textId="77777777" w:rsidR="003772EE" w:rsidRDefault="003772EE">
      <w:pPr>
        <w:pStyle w:val="BodyText"/>
        <w:spacing w:before="10"/>
        <w:rPr>
          <w:sz w:val="20"/>
        </w:rPr>
      </w:pPr>
    </w:p>
    <w:p w14:paraId="5B2138B6" w14:textId="77777777" w:rsidR="003772EE" w:rsidRDefault="00761E72">
      <w:pPr>
        <w:pStyle w:val="ListParagraph"/>
        <w:numPr>
          <w:ilvl w:val="0"/>
          <w:numId w:val="18"/>
        </w:numPr>
        <w:tabs>
          <w:tab w:val="left" w:pos="731"/>
          <w:tab w:val="left" w:pos="732"/>
        </w:tabs>
        <w:spacing w:before="1"/>
        <w:rPr>
          <w:sz w:val="24"/>
        </w:rPr>
      </w:pPr>
      <w:bookmarkStart w:id="672" w:name="5._Commission_Review"/>
      <w:bookmarkEnd w:id="672"/>
      <w:r>
        <w:rPr>
          <w:sz w:val="24"/>
        </w:rPr>
        <w:t>Commission Review</w:t>
      </w:r>
    </w:p>
    <w:p w14:paraId="2489916F" w14:textId="77777777" w:rsidR="003772EE" w:rsidRDefault="003772EE">
      <w:pPr>
        <w:pStyle w:val="BodyText"/>
        <w:spacing w:before="9"/>
        <w:rPr>
          <w:sz w:val="20"/>
        </w:rPr>
      </w:pPr>
    </w:p>
    <w:p w14:paraId="4C9D17B4" w14:textId="77777777" w:rsidR="003772EE" w:rsidRDefault="00761E72">
      <w:pPr>
        <w:pStyle w:val="BodyText"/>
        <w:spacing w:before="1"/>
        <w:ind w:left="732" w:right="250"/>
      </w:pPr>
      <w:r>
        <w:t>The Company shall file the Contract at the Commission for review, together with an analysis of how service under the Contract provides significant environmental or economic benefit or improves system utilization. After review and absent action by the Commission to the contrary, the Contract shall take effect sixty (60) days following the date on which the Contract was filed. Any subsequent amendments following implementation of the Contract that modify the duration of the specified term of the contract or alter the rates and services provided therein shall be submitted to the Commission within sixty (60) days of the effective date of such amendment, and absent action by Commission to the contrary, the amendment(s) shall take effect, as prescribed.</w:t>
      </w:r>
    </w:p>
    <w:p w14:paraId="41A34010" w14:textId="77777777" w:rsidR="003772EE" w:rsidRDefault="003772EE">
      <w:pPr>
        <w:pStyle w:val="BodyText"/>
        <w:spacing w:before="10"/>
        <w:rPr>
          <w:sz w:val="20"/>
        </w:rPr>
      </w:pPr>
    </w:p>
    <w:p w14:paraId="2EDD8054" w14:textId="77777777" w:rsidR="003772EE" w:rsidRDefault="00761E72">
      <w:pPr>
        <w:pStyle w:val="ListParagraph"/>
        <w:numPr>
          <w:ilvl w:val="0"/>
          <w:numId w:val="18"/>
        </w:numPr>
        <w:tabs>
          <w:tab w:val="left" w:pos="731"/>
          <w:tab w:val="left" w:pos="732"/>
        </w:tabs>
        <w:rPr>
          <w:sz w:val="24"/>
        </w:rPr>
      </w:pPr>
      <w:bookmarkStart w:id="673" w:name="6._Effective_Date_of_Program_and_Contrac"/>
      <w:bookmarkEnd w:id="673"/>
      <w:r>
        <w:rPr>
          <w:sz w:val="24"/>
        </w:rPr>
        <w:t>Effective Date of Program and</w:t>
      </w:r>
      <w:r>
        <w:rPr>
          <w:spacing w:val="-7"/>
          <w:sz w:val="24"/>
        </w:rPr>
        <w:t xml:space="preserve"> </w:t>
      </w:r>
      <w:r>
        <w:rPr>
          <w:sz w:val="24"/>
        </w:rPr>
        <w:t>Contracts</w:t>
      </w:r>
    </w:p>
    <w:p w14:paraId="0290DA2E" w14:textId="77777777" w:rsidR="003772EE" w:rsidRDefault="003772EE">
      <w:pPr>
        <w:pStyle w:val="BodyText"/>
        <w:spacing w:before="10"/>
        <w:rPr>
          <w:sz w:val="20"/>
        </w:rPr>
      </w:pPr>
    </w:p>
    <w:p w14:paraId="0A0ECB04" w14:textId="77777777" w:rsidR="003772EE" w:rsidRDefault="00761E72">
      <w:pPr>
        <w:pStyle w:val="BodyText"/>
        <w:ind w:left="732" w:right="383"/>
      </w:pPr>
      <w:r>
        <w:t xml:space="preserve">The Company may originate </w:t>
      </w:r>
      <w:proofErr w:type="gramStart"/>
      <w:r>
        <w:t>projects, or</w:t>
      </w:r>
      <w:proofErr w:type="gramEnd"/>
      <w:r>
        <w:t xml:space="preserve"> execute binding contracts between the Company and a Customer for projects to be placed into service subsequent to the filing date of this rate schedule. Contracts entered into pursuant to the Georgia Seed Program shall not become invalid or otherwise inoperable due to the termination of the Georgia Seed Program.</w:t>
      </w:r>
    </w:p>
    <w:p w14:paraId="748F03B0" w14:textId="77777777" w:rsidR="003772EE" w:rsidRDefault="003772EE">
      <w:pPr>
        <w:sectPr w:rsidR="003772EE">
          <w:headerReference w:type="default" r:id="rId179"/>
          <w:footerReference w:type="default" r:id="rId180"/>
          <w:pgSz w:w="12240" w:h="15840"/>
          <w:pgMar w:top="1600" w:right="1280" w:bottom="980" w:left="1140" w:header="728" w:footer="788" w:gutter="0"/>
          <w:pgNumType w:start="161"/>
          <w:cols w:space="720"/>
        </w:sectPr>
      </w:pPr>
    </w:p>
    <w:p w14:paraId="2D8D605B" w14:textId="77777777" w:rsidR="003772EE" w:rsidRDefault="003772EE">
      <w:pPr>
        <w:pStyle w:val="BodyText"/>
        <w:rPr>
          <w:sz w:val="20"/>
        </w:rPr>
      </w:pPr>
    </w:p>
    <w:p w14:paraId="23B63D21"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994"/>
        <w:gridCol w:w="3003"/>
      </w:tblGrid>
      <w:tr w:rsidR="003772EE" w14:paraId="647DE61E" w14:textId="77777777">
        <w:trPr>
          <w:trHeight w:val="268"/>
        </w:trPr>
        <w:tc>
          <w:tcPr>
            <w:tcW w:w="5994" w:type="dxa"/>
          </w:tcPr>
          <w:p w14:paraId="2153EC10" w14:textId="77777777" w:rsidR="003772EE" w:rsidRDefault="00761E72">
            <w:pPr>
              <w:pStyle w:val="TableParagraph"/>
              <w:spacing w:line="248" w:lineRule="exact"/>
              <w:ind w:left="200"/>
              <w:rPr>
                <w:b/>
                <w:sz w:val="24"/>
              </w:rPr>
            </w:pPr>
            <w:bookmarkStart w:id="674" w:name="General_Gas_Transportation_Service"/>
            <w:bookmarkEnd w:id="674"/>
            <w:r>
              <w:rPr>
                <w:b/>
                <w:sz w:val="24"/>
              </w:rPr>
              <w:t>General Gas Transportation Service</w:t>
            </w:r>
          </w:p>
        </w:tc>
        <w:tc>
          <w:tcPr>
            <w:tcW w:w="3003" w:type="dxa"/>
          </w:tcPr>
          <w:p w14:paraId="2B93E9D2" w14:textId="77777777" w:rsidR="003772EE" w:rsidRDefault="00761E72">
            <w:pPr>
              <w:pStyle w:val="TableParagraph"/>
              <w:spacing w:line="248" w:lineRule="exact"/>
              <w:ind w:left="1694"/>
              <w:rPr>
                <w:b/>
                <w:sz w:val="24"/>
              </w:rPr>
            </w:pPr>
            <w:r>
              <w:rPr>
                <w:b/>
                <w:sz w:val="24"/>
              </w:rPr>
              <w:t>Rate TS-1</w:t>
            </w:r>
          </w:p>
        </w:tc>
      </w:tr>
    </w:tbl>
    <w:p w14:paraId="4CF1FC04" w14:textId="77777777" w:rsidR="003772EE" w:rsidRDefault="003772EE">
      <w:pPr>
        <w:pStyle w:val="BodyText"/>
        <w:spacing w:before="3"/>
        <w:rPr>
          <w:sz w:val="23"/>
        </w:rPr>
      </w:pPr>
    </w:p>
    <w:p w14:paraId="7A5E0D9A" w14:textId="77777777" w:rsidR="003772EE" w:rsidRDefault="00761E72">
      <w:pPr>
        <w:pStyle w:val="ListParagraph"/>
        <w:numPr>
          <w:ilvl w:val="0"/>
          <w:numId w:val="16"/>
        </w:numPr>
        <w:tabs>
          <w:tab w:val="left" w:pos="731"/>
          <w:tab w:val="left" w:pos="732"/>
        </w:tabs>
        <w:spacing w:before="92"/>
        <w:rPr>
          <w:sz w:val="24"/>
        </w:rPr>
      </w:pPr>
      <w:r>
        <w:rPr>
          <w:sz w:val="24"/>
        </w:rPr>
        <w:t>Availability</w:t>
      </w:r>
    </w:p>
    <w:p w14:paraId="053CB938" w14:textId="77777777" w:rsidR="003772EE" w:rsidRDefault="003772EE">
      <w:pPr>
        <w:pStyle w:val="BodyText"/>
        <w:spacing w:before="10"/>
        <w:rPr>
          <w:sz w:val="20"/>
        </w:rPr>
      </w:pPr>
    </w:p>
    <w:p w14:paraId="059A5EF5" w14:textId="77777777" w:rsidR="003772EE" w:rsidRDefault="00761E72">
      <w:pPr>
        <w:pStyle w:val="BodyText"/>
        <w:ind w:left="732" w:right="157"/>
      </w:pPr>
      <w:r>
        <w:t>Service under this Tariff is available to any party who contracts with the Company to provide Transportation Service of Local Gas which meets the eligibility and Local Gas Quality criteria of this schedule, under the conditions provided herein.</w:t>
      </w:r>
    </w:p>
    <w:p w14:paraId="0E3986AB" w14:textId="77777777" w:rsidR="003772EE" w:rsidRDefault="003772EE">
      <w:pPr>
        <w:pStyle w:val="BodyText"/>
        <w:spacing w:before="10"/>
        <w:rPr>
          <w:sz w:val="20"/>
        </w:rPr>
      </w:pPr>
    </w:p>
    <w:p w14:paraId="4FF0014C" w14:textId="77777777" w:rsidR="003772EE" w:rsidRDefault="00761E72">
      <w:pPr>
        <w:pStyle w:val="ListParagraph"/>
        <w:numPr>
          <w:ilvl w:val="0"/>
          <w:numId w:val="16"/>
        </w:numPr>
        <w:tabs>
          <w:tab w:val="left" w:pos="731"/>
          <w:tab w:val="left" w:pos="732"/>
        </w:tabs>
        <w:rPr>
          <w:sz w:val="24"/>
        </w:rPr>
      </w:pPr>
      <w:bookmarkStart w:id="675" w:name="2._Character_of_Service"/>
      <w:bookmarkEnd w:id="675"/>
      <w:r>
        <w:rPr>
          <w:sz w:val="24"/>
        </w:rPr>
        <w:t>Character of</w:t>
      </w:r>
      <w:r>
        <w:rPr>
          <w:spacing w:val="-1"/>
          <w:sz w:val="24"/>
        </w:rPr>
        <w:t xml:space="preserve"> </w:t>
      </w:r>
      <w:r>
        <w:rPr>
          <w:sz w:val="24"/>
        </w:rPr>
        <w:t>Service</w:t>
      </w:r>
    </w:p>
    <w:p w14:paraId="456E9CC5" w14:textId="77777777" w:rsidR="003772EE" w:rsidRDefault="003772EE">
      <w:pPr>
        <w:pStyle w:val="BodyText"/>
        <w:spacing w:before="10"/>
        <w:rPr>
          <w:sz w:val="20"/>
        </w:rPr>
      </w:pPr>
    </w:p>
    <w:p w14:paraId="3F811B71" w14:textId="77777777" w:rsidR="003772EE" w:rsidRDefault="00761E72">
      <w:pPr>
        <w:pStyle w:val="BodyText"/>
        <w:ind w:left="731" w:right="585"/>
      </w:pPr>
      <w:r>
        <w:t xml:space="preserve">The Company shall transport Local Gas on a Firm basis from a Transportation Service Receipt Point to a Transportation Service Delivery </w:t>
      </w:r>
      <w:proofErr w:type="gramStart"/>
      <w:r>
        <w:t>Point, or</w:t>
      </w:r>
      <w:proofErr w:type="gramEnd"/>
      <w:r>
        <w:t xml:space="preserve"> facilitate the Sale for Resale of Local Gas at a Transportation Service Receipt Point.</w:t>
      </w:r>
    </w:p>
    <w:p w14:paraId="57068AC7" w14:textId="77777777" w:rsidR="003772EE" w:rsidRDefault="003772EE">
      <w:pPr>
        <w:pStyle w:val="BodyText"/>
        <w:spacing w:before="10"/>
        <w:rPr>
          <w:sz w:val="20"/>
        </w:rPr>
      </w:pPr>
    </w:p>
    <w:p w14:paraId="3106CE22" w14:textId="77777777" w:rsidR="003772EE" w:rsidRDefault="00761E72">
      <w:pPr>
        <w:pStyle w:val="ListParagraph"/>
        <w:numPr>
          <w:ilvl w:val="0"/>
          <w:numId w:val="16"/>
        </w:numPr>
        <w:tabs>
          <w:tab w:val="left" w:pos="731"/>
          <w:tab w:val="left" w:pos="732"/>
        </w:tabs>
        <w:spacing w:before="1"/>
        <w:rPr>
          <w:sz w:val="24"/>
        </w:rPr>
      </w:pPr>
      <w:bookmarkStart w:id="676" w:name="3._Definitions"/>
      <w:bookmarkEnd w:id="676"/>
      <w:r>
        <w:rPr>
          <w:sz w:val="24"/>
        </w:rPr>
        <w:t>Definitions</w:t>
      </w:r>
    </w:p>
    <w:p w14:paraId="6D1EC005" w14:textId="77777777" w:rsidR="003772EE" w:rsidRDefault="003772EE">
      <w:pPr>
        <w:pStyle w:val="BodyText"/>
        <w:spacing w:before="9"/>
        <w:rPr>
          <w:sz w:val="20"/>
        </w:rPr>
      </w:pPr>
    </w:p>
    <w:p w14:paraId="4FB97F92" w14:textId="77777777" w:rsidR="003772EE" w:rsidRDefault="00761E72">
      <w:pPr>
        <w:pStyle w:val="BodyText"/>
        <w:spacing w:before="1"/>
        <w:ind w:left="731" w:right="997"/>
      </w:pPr>
      <w:r>
        <w:t>In addition to the Definitions contained in the Company’s Tariff, the following Definitions shall apply to the Company’s General Transportation Service:</w:t>
      </w:r>
    </w:p>
    <w:p w14:paraId="1A5FD257" w14:textId="77777777" w:rsidR="003772EE" w:rsidRDefault="003772EE">
      <w:pPr>
        <w:pStyle w:val="BodyText"/>
        <w:spacing w:before="9"/>
        <w:rPr>
          <w:sz w:val="20"/>
        </w:rPr>
      </w:pPr>
    </w:p>
    <w:p w14:paraId="69152653" w14:textId="77777777" w:rsidR="003772EE" w:rsidRDefault="00761E72">
      <w:pPr>
        <w:pStyle w:val="ListParagraph"/>
        <w:numPr>
          <w:ilvl w:val="1"/>
          <w:numId w:val="16"/>
        </w:numPr>
        <w:tabs>
          <w:tab w:val="left" w:pos="1164"/>
        </w:tabs>
        <w:spacing w:before="1"/>
        <w:ind w:right="288"/>
        <w:jc w:val="left"/>
        <w:rPr>
          <w:sz w:val="24"/>
        </w:rPr>
      </w:pPr>
      <w:r>
        <w:rPr>
          <w:sz w:val="24"/>
        </w:rPr>
        <w:t>Transportation Customer: A Person who owns Local Gas or acts on behalf of a Person who owns Local Gas and who signs a Transportation Service Agreement with the Company to transport Local Gas on the Company’s facilities.</w:t>
      </w:r>
    </w:p>
    <w:p w14:paraId="6B6C2C5F" w14:textId="77777777" w:rsidR="003772EE" w:rsidRDefault="003772EE">
      <w:pPr>
        <w:pStyle w:val="BodyText"/>
        <w:spacing w:before="10"/>
        <w:rPr>
          <w:sz w:val="20"/>
        </w:rPr>
      </w:pPr>
    </w:p>
    <w:p w14:paraId="2FEF19C5" w14:textId="77777777" w:rsidR="003772EE" w:rsidRDefault="00761E72">
      <w:pPr>
        <w:pStyle w:val="ListParagraph"/>
        <w:numPr>
          <w:ilvl w:val="1"/>
          <w:numId w:val="16"/>
        </w:numPr>
        <w:tabs>
          <w:tab w:val="left" w:pos="1164"/>
        </w:tabs>
        <w:ind w:right="194"/>
        <w:jc w:val="left"/>
        <w:rPr>
          <w:sz w:val="24"/>
        </w:rPr>
      </w:pPr>
      <w:r>
        <w:rPr>
          <w:sz w:val="24"/>
        </w:rPr>
        <w:t>Sale for Resale Customer: A Person who owns Local Gas or acts on behalf of a Person who owns Local Gas and who seeks to sell Local Gas to a Marketer or Pooler delivered at a Transportation Service Receipt</w:t>
      </w:r>
      <w:r>
        <w:rPr>
          <w:spacing w:val="-10"/>
          <w:sz w:val="24"/>
        </w:rPr>
        <w:t xml:space="preserve"> </w:t>
      </w:r>
      <w:r>
        <w:rPr>
          <w:sz w:val="24"/>
        </w:rPr>
        <w:t>Point.</w:t>
      </w:r>
    </w:p>
    <w:p w14:paraId="02BC6BB8" w14:textId="77777777" w:rsidR="003772EE" w:rsidRDefault="003772EE">
      <w:pPr>
        <w:pStyle w:val="BodyText"/>
        <w:spacing w:before="10"/>
        <w:rPr>
          <w:sz w:val="20"/>
        </w:rPr>
      </w:pPr>
    </w:p>
    <w:p w14:paraId="117D1A75" w14:textId="77777777" w:rsidR="003772EE" w:rsidRDefault="00761E72">
      <w:pPr>
        <w:pStyle w:val="ListParagraph"/>
        <w:numPr>
          <w:ilvl w:val="1"/>
          <w:numId w:val="16"/>
        </w:numPr>
        <w:tabs>
          <w:tab w:val="left" w:pos="1164"/>
        </w:tabs>
        <w:ind w:right="168" w:hanging="425"/>
        <w:jc w:val="left"/>
        <w:rPr>
          <w:sz w:val="24"/>
        </w:rPr>
      </w:pPr>
      <w:r>
        <w:rPr>
          <w:sz w:val="24"/>
        </w:rPr>
        <w:t>Transportation Service Receipt Point: As determined by the Company at its sole discretion, the location on the Company’s system where the Transportation Customer delivers Local Gas to be transported by the Company to a Transportation Service Delivery Point or where the Transportation Customer delivers Gas that is sold for resale to a Marketer or Pooler within the state of Georgia.</w:t>
      </w:r>
    </w:p>
    <w:p w14:paraId="076CBF38" w14:textId="77777777" w:rsidR="003772EE" w:rsidRDefault="003772EE">
      <w:pPr>
        <w:pStyle w:val="BodyText"/>
        <w:spacing w:before="7"/>
        <w:rPr>
          <w:sz w:val="20"/>
        </w:rPr>
      </w:pPr>
    </w:p>
    <w:p w14:paraId="71F0811C" w14:textId="77777777" w:rsidR="003772EE" w:rsidRDefault="00761E72">
      <w:pPr>
        <w:pStyle w:val="ListParagraph"/>
        <w:numPr>
          <w:ilvl w:val="1"/>
          <w:numId w:val="16"/>
        </w:numPr>
        <w:tabs>
          <w:tab w:val="left" w:pos="1164"/>
        </w:tabs>
        <w:spacing w:before="1"/>
        <w:ind w:right="422"/>
        <w:jc w:val="left"/>
        <w:rPr>
          <w:sz w:val="24"/>
        </w:rPr>
      </w:pPr>
      <w:r>
        <w:rPr>
          <w:sz w:val="24"/>
        </w:rPr>
        <w:t>Transportation Service Delivery Point: The location on the Company’s system where the Company’s distribution system interconnects with an interstate pipeline company.</w:t>
      </w:r>
    </w:p>
    <w:p w14:paraId="32961119" w14:textId="77777777" w:rsidR="003772EE" w:rsidRDefault="003772EE">
      <w:pPr>
        <w:pStyle w:val="BodyText"/>
        <w:spacing w:before="9"/>
        <w:rPr>
          <w:sz w:val="20"/>
        </w:rPr>
      </w:pPr>
    </w:p>
    <w:p w14:paraId="421AC4B9" w14:textId="77777777" w:rsidR="003772EE" w:rsidRDefault="00761E72">
      <w:pPr>
        <w:pStyle w:val="ListParagraph"/>
        <w:numPr>
          <w:ilvl w:val="1"/>
          <w:numId w:val="16"/>
        </w:numPr>
        <w:tabs>
          <w:tab w:val="left" w:pos="1164"/>
        </w:tabs>
        <w:spacing w:before="1"/>
        <w:ind w:right="181"/>
        <w:jc w:val="left"/>
        <w:rPr>
          <w:sz w:val="24"/>
        </w:rPr>
      </w:pPr>
      <w:r>
        <w:rPr>
          <w:sz w:val="24"/>
        </w:rPr>
        <w:t>Sale for Resale: Unless otherwise specified in a service agreement or Transportation Service Agreement, a Sale for Resale Customer may cause Local Gas to be delivered to a Transportation Service Receipt Point where it will be sold to a Marketer or Pooler to serve customers in</w:t>
      </w:r>
      <w:r>
        <w:rPr>
          <w:spacing w:val="-8"/>
          <w:sz w:val="24"/>
        </w:rPr>
        <w:t xml:space="preserve"> </w:t>
      </w:r>
      <w:r>
        <w:rPr>
          <w:sz w:val="24"/>
        </w:rPr>
        <w:t>Georgia.</w:t>
      </w:r>
    </w:p>
    <w:p w14:paraId="17F9C27A" w14:textId="77777777" w:rsidR="003772EE" w:rsidRDefault="003772EE">
      <w:pPr>
        <w:rPr>
          <w:sz w:val="24"/>
        </w:rPr>
        <w:sectPr w:rsidR="003772EE">
          <w:headerReference w:type="default" r:id="rId181"/>
          <w:pgSz w:w="12240" w:h="15840"/>
          <w:pgMar w:top="1600" w:right="1280" w:bottom="980" w:left="1140" w:header="728" w:footer="788" w:gutter="0"/>
          <w:cols w:space="720"/>
        </w:sectPr>
      </w:pPr>
    </w:p>
    <w:p w14:paraId="63A690EB" w14:textId="77777777" w:rsidR="003772EE" w:rsidRDefault="003772EE">
      <w:pPr>
        <w:pStyle w:val="BodyText"/>
        <w:rPr>
          <w:sz w:val="20"/>
        </w:rPr>
      </w:pPr>
    </w:p>
    <w:p w14:paraId="081275F8" w14:textId="77777777" w:rsidR="003772EE" w:rsidRDefault="003772EE">
      <w:pPr>
        <w:pStyle w:val="BodyText"/>
        <w:rPr>
          <w:sz w:val="22"/>
        </w:rPr>
      </w:pPr>
    </w:p>
    <w:p w14:paraId="47446277" w14:textId="77777777" w:rsidR="003772EE" w:rsidRDefault="00761E72">
      <w:pPr>
        <w:tabs>
          <w:tab w:val="left" w:pos="8219"/>
        </w:tabs>
        <w:ind w:left="731"/>
        <w:rPr>
          <w:b/>
          <w:sz w:val="24"/>
        </w:rPr>
      </w:pPr>
      <w:r>
        <w:rPr>
          <w:b/>
          <w:sz w:val="24"/>
        </w:rPr>
        <w:t>General Gas Transportation</w:t>
      </w:r>
      <w:r>
        <w:rPr>
          <w:b/>
          <w:spacing w:val="-10"/>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TS-1</w:t>
      </w:r>
    </w:p>
    <w:p w14:paraId="258251FD" w14:textId="77777777" w:rsidR="003772EE" w:rsidRDefault="003772EE">
      <w:pPr>
        <w:pStyle w:val="BodyText"/>
        <w:spacing w:before="3"/>
        <w:rPr>
          <w:b/>
          <w:sz w:val="31"/>
        </w:rPr>
      </w:pPr>
    </w:p>
    <w:p w14:paraId="139019D3" w14:textId="77777777" w:rsidR="003772EE" w:rsidRDefault="00761E72">
      <w:pPr>
        <w:pStyle w:val="ListParagraph"/>
        <w:numPr>
          <w:ilvl w:val="1"/>
          <w:numId w:val="16"/>
        </w:numPr>
        <w:tabs>
          <w:tab w:val="left" w:pos="1164"/>
        </w:tabs>
        <w:ind w:right="195" w:hanging="370"/>
        <w:jc w:val="left"/>
        <w:rPr>
          <w:sz w:val="24"/>
        </w:rPr>
      </w:pPr>
      <w:r>
        <w:rPr>
          <w:sz w:val="24"/>
        </w:rPr>
        <w:t>Local Gas: Local Gas shall be either (1) Gas produced in Georgia from a landfill Gas production site, or produced from natural underground strata containing natural gas; (2) liquefied natural gas that is vaporized in Georgia to Gas; or, (3) other forms of Gas produced or that may be produced in Georgia; provided that all Local Gas shall conform to the Company’s Gas Quality</w:t>
      </w:r>
      <w:r>
        <w:rPr>
          <w:spacing w:val="-14"/>
          <w:sz w:val="24"/>
        </w:rPr>
        <w:t xml:space="preserve"> </w:t>
      </w:r>
      <w:r>
        <w:rPr>
          <w:sz w:val="24"/>
        </w:rPr>
        <w:t>specifications.</w:t>
      </w:r>
    </w:p>
    <w:p w14:paraId="1A3B6F00" w14:textId="77777777" w:rsidR="003772EE" w:rsidRDefault="003772EE">
      <w:pPr>
        <w:pStyle w:val="BodyText"/>
        <w:spacing w:before="10"/>
        <w:rPr>
          <w:sz w:val="20"/>
        </w:rPr>
      </w:pPr>
    </w:p>
    <w:p w14:paraId="751E0114" w14:textId="77777777" w:rsidR="003772EE" w:rsidRDefault="00761E72">
      <w:pPr>
        <w:pStyle w:val="ListParagraph"/>
        <w:numPr>
          <w:ilvl w:val="1"/>
          <w:numId w:val="16"/>
        </w:numPr>
        <w:tabs>
          <w:tab w:val="left" w:pos="1164"/>
        </w:tabs>
        <w:spacing w:before="1"/>
        <w:ind w:right="537"/>
        <w:jc w:val="left"/>
        <w:rPr>
          <w:sz w:val="24"/>
        </w:rPr>
      </w:pPr>
      <w:r>
        <w:rPr>
          <w:sz w:val="24"/>
        </w:rPr>
        <w:t>Local Gas Quality: Local Gas Quality shall have the same meaning as under the Company’s Tariff General Terms and Conditions for Gas</w:t>
      </w:r>
      <w:r>
        <w:rPr>
          <w:spacing w:val="-20"/>
          <w:sz w:val="24"/>
        </w:rPr>
        <w:t xml:space="preserve"> </w:t>
      </w:r>
      <w:r>
        <w:rPr>
          <w:sz w:val="24"/>
        </w:rPr>
        <w:t>Quality.</w:t>
      </w:r>
    </w:p>
    <w:p w14:paraId="1B1C514E" w14:textId="77777777" w:rsidR="003772EE" w:rsidRDefault="003772EE">
      <w:pPr>
        <w:pStyle w:val="BodyText"/>
        <w:spacing w:before="9"/>
        <w:rPr>
          <w:sz w:val="20"/>
        </w:rPr>
      </w:pPr>
    </w:p>
    <w:p w14:paraId="2867ECB0" w14:textId="77777777" w:rsidR="003772EE" w:rsidRDefault="00761E72">
      <w:pPr>
        <w:pStyle w:val="ListParagraph"/>
        <w:numPr>
          <w:ilvl w:val="1"/>
          <w:numId w:val="16"/>
        </w:numPr>
        <w:tabs>
          <w:tab w:val="left" w:pos="1164"/>
        </w:tabs>
        <w:spacing w:before="1"/>
        <w:ind w:right="392"/>
        <w:jc w:val="left"/>
        <w:rPr>
          <w:sz w:val="24"/>
        </w:rPr>
      </w:pPr>
      <w:r>
        <w:rPr>
          <w:sz w:val="24"/>
        </w:rPr>
        <w:t>Non-conforming gas: Any Gas which does not conform to the Company’s Gas Quality or Local Gas Quality</w:t>
      </w:r>
      <w:r>
        <w:rPr>
          <w:spacing w:val="-8"/>
          <w:sz w:val="24"/>
        </w:rPr>
        <w:t xml:space="preserve"> </w:t>
      </w:r>
      <w:r>
        <w:rPr>
          <w:sz w:val="24"/>
        </w:rPr>
        <w:t>specifications.</w:t>
      </w:r>
    </w:p>
    <w:p w14:paraId="35EFDD20" w14:textId="77777777" w:rsidR="003772EE" w:rsidRDefault="003772EE">
      <w:pPr>
        <w:pStyle w:val="BodyText"/>
        <w:spacing w:before="9"/>
        <w:rPr>
          <w:sz w:val="20"/>
        </w:rPr>
      </w:pPr>
    </w:p>
    <w:p w14:paraId="4E02EF83" w14:textId="77777777" w:rsidR="003772EE" w:rsidRDefault="00761E72">
      <w:pPr>
        <w:pStyle w:val="ListParagraph"/>
        <w:numPr>
          <w:ilvl w:val="0"/>
          <w:numId w:val="16"/>
        </w:numPr>
        <w:tabs>
          <w:tab w:val="left" w:pos="731"/>
          <w:tab w:val="left" w:pos="732"/>
        </w:tabs>
        <w:spacing w:before="1"/>
        <w:rPr>
          <w:sz w:val="24"/>
        </w:rPr>
      </w:pPr>
      <w:bookmarkStart w:id="677" w:name="4._Rate"/>
      <w:bookmarkEnd w:id="677"/>
      <w:r>
        <w:rPr>
          <w:sz w:val="24"/>
        </w:rPr>
        <w:t>Rate</w:t>
      </w:r>
    </w:p>
    <w:p w14:paraId="61AB5B17" w14:textId="77777777" w:rsidR="003772EE" w:rsidRDefault="003772EE">
      <w:pPr>
        <w:pStyle w:val="BodyText"/>
        <w:spacing w:before="9"/>
        <w:rPr>
          <w:sz w:val="20"/>
        </w:rPr>
      </w:pPr>
    </w:p>
    <w:p w14:paraId="05D26DC8" w14:textId="77777777" w:rsidR="003772EE" w:rsidRDefault="00761E72">
      <w:pPr>
        <w:pStyle w:val="BodyText"/>
        <w:spacing w:before="1"/>
        <w:ind w:left="732" w:right="664"/>
      </w:pPr>
      <w:r>
        <w:t>The Rate shall consist of an Application Fee, a Monthly Customer Charge and Transportation Rate as set forth more fully in the Summary Rate Sheet in effect from time to time.</w:t>
      </w:r>
    </w:p>
    <w:p w14:paraId="74CA3EC3" w14:textId="77777777" w:rsidR="003772EE" w:rsidRDefault="003772EE">
      <w:pPr>
        <w:pStyle w:val="BodyText"/>
        <w:spacing w:before="10"/>
        <w:rPr>
          <w:sz w:val="20"/>
        </w:rPr>
      </w:pPr>
    </w:p>
    <w:p w14:paraId="0DD6A605" w14:textId="77777777" w:rsidR="003772EE" w:rsidRDefault="00761E72">
      <w:pPr>
        <w:pStyle w:val="ListParagraph"/>
        <w:numPr>
          <w:ilvl w:val="0"/>
          <w:numId w:val="16"/>
        </w:numPr>
        <w:tabs>
          <w:tab w:val="left" w:pos="731"/>
          <w:tab w:val="left" w:pos="732"/>
        </w:tabs>
        <w:rPr>
          <w:sz w:val="24"/>
        </w:rPr>
      </w:pPr>
      <w:bookmarkStart w:id="678" w:name="5._Billing"/>
      <w:bookmarkEnd w:id="678"/>
      <w:r>
        <w:rPr>
          <w:sz w:val="24"/>
        </w:rPr>
        <w:t>Billing</w:t>
      </w:r>
    </w:p>
    <w:p w14:paraId="7EABC5EF" w14:textId="77777777" w:rsidR="003772EE" w:rsidRDefault="003772EE">
      <w:pPr>
        <w:pStyle w:val="BodyText"/>
        <w:spacing w:before="10"/>
        <w:rPr>
          <w:sz w:val="20"/>
        </w:rPr>
      </w:pPr>
    </w:p>
    <w:p w14:paraId="1ED563E7" w14:textId="77777777" w:rsidR="003772EE" w:rsidRDefault="00761E72">
      <w:pPr>
        <w:pStyle w:val="BodyText"/>
        <w:ind w:left="732" w:right="210"/>
      </w:pPr>
      <w:r>
        <w:t>The Company shall issue a bill to the Transportation Customer monthly, which shall be due and payable upon receipt.</w:t>
      </w:r>
    </w:p>
    <w:p w14:paraId="7B6654FA" w14:textId="77777777" w:rsidR="003772EE" w:rsidRDefault="003772EE">
      <w:pPr>
        <w:pStyle w:val="BodyText"/>
        <w:spacing w:before="10"/>
        <w:rPr>
          <w:sz w:val="20"/>
        </w:rPr>
      </w:pPr>
    </w:p>
    <w:p w14:paraId="1FD706A4" w14:textId="77777777" w:rsidR="003772EE" w:rsidRDefault="00761E72">
      <w:pPr>
        <w:pStyle w:val="ListParagraph"/>
        <w:numPr>
          <w:ilvl w:val="0"/>
          <w:numId w:val="16"/>
        </w:numPr>
        <w:tabs>
          <w:tab w:val="left" w:pos="731"/>
          <w:tab w:val="left" w:pos="732"/>
        </w:tabs>
        <w:rPr>
          <w:sz w:val="24"/>
        </w:rPr>
      </w:pPr>
      <w:bookmarkStart w:id="679" w:name="6._Minimum_Monthly_Bill"/>
      <w:bookmarkEnd w:id="679"/>
      <w:r>
        <w:rPr>
          <w:sz w:val="24"/>
        </w:rPr>
        <w:t>Minimum Monthly</w:t>
      </w:r>
      <w:r>
        <w:rPr>
          <w:spacing w:val="-2"/>
          <w:sz w:val="24"/>
        </w:rPr>
        <w:t xml:space="preserve"> </w:t>
      </w:r>
      <w:r>
        <w:rPr>
          <w:sz w:val="24"/>
        </w:rPr>
        <w:t>Bill</w:t>
      </w:r>
    </w:p>
    <w:p w14:paraId="172672F5" w14:textId="77777777" w:rsidR="003772EE" w:rsidRDefault="003772EE">
      <w:pPr>
        <w:pStyle w:val="BodyText"/>
        <w:spacing w:before="10"/>
        <w:rPr>
          <w:sz w:val="20"/>
        </w:rPr>
      </w:pPr>
    </w:p>
    <w:p w14:paraId="3914EF61" w14:textId="77777777" w:rsidR="003772EE" w:rsidRDefault="00761E72">
      <w:pPr>
        <w:pStyle w:val="BodyText"/>
        <w:ind w:left="732" w:right="584"/>
      </w:pPr>
      <w:r>
        <w:t>The minimum monthly bill shall be the amount of the Monthly Customer Charge, plus applicable taxes, during the term of the Transportation Service Agreement.</w:t>
      </w:r>
    </w:p>
    <w:p w14:paraId="733035ED" w14:textId="77777777" w:rsidR="003772EE" w:rsidRDefault="003772EE">
      <w:pPr>
        <w:pStyle w:val="BodyText"/>
        <w:spacing w:before="10"/>
        <w:rPr>
          <w:sz w:val="20"/>
        </w:rPr>
      </w:pPr>
    </w:p>
    <w:p w14:paraId="1B91AF33" w14:textId="77777777" w:rsidR="003772EE" w:rsidRDefault="00761E72">
      <w:pPr>
        <w:pStyle w:val="ListParagraph"/>
        <w:numPr>
          <w:ilvl w:val="0"/>
          <w:numId w:val="16"/>
        </w:numPr>
        <w:tabs>
          <w:tab w:val="left" w:pos="731"/>
          <w:tab w:val="left" w:pos="732"/>
        </w:tabs>
        <w:rPr>
          <w:sz w:val="24"/>
        </w:rPr>
      </w:pPr>
      <w:bookmarkStart w:id="680" w:name="7._Other_Terms_and_Conditions"/>
      <w:bookmarkEnd w:id="680"/>
      <w:r>
        <w:rPr>
          <w:sz w:val="24"/>
        </w:rPr>
        <w:t>Other Terms and</w:t>
      </w:r>
      <w:r>
        <w:rPr>
          <w:spacing w:val="-1"/>
          <w:sz w:val="24"/>
        </w:rPr>
        <w:t xml:space="preserve"> </w:t>
      </w:r>
      <w:r>
        <w:rPr>
          <w:sz w:val="24"/>
        </w:rPr>
        <w:t>Conditions</w:t>
      </w:r>
    </w:p>
    <w:p w14:paraId="3EFAF2CC" w14:textId="77777777" w:rsidR="003772EE" w:rsidRDefault="003772EE">
      <w:pPr>
        <w:pStyle w:val="BodyText"/>
        <w:spacing w:before="10"/>
        <w:rPr>
          <w:sz w:val="20"/>
        </w:rPr>
      </w:pPr>
    </w:p>
    <w:p w14:paraId="3C414996" w14:textId="77777777" w:rsidR="003772EE" w:rsidRDefault="00761E72">
      <w:pPr>
        <w:pStyle w:val="ListParagraph"/>
        <w:numPr>
          <w:ilvl w:val="1"/>
          <w:numId w:val="16"/>
        </w:numPr>
        <w:tabs>
          <w:tab w:val="left" w:pos="1164"/>
        </w:tabs>
        <w:ind w:right="834"/>
        <w:jc w:val="left"/>
        <w:rPr>
          <w:sz w:val="24"/>
        </w:rPr>
      </w:pPr>
      <w:r>
        <w:rPr>
          <w:sz w:val="24"/>
        </w:rPr>
        <w:t>Service is subject to all applicable laws and orders, and to the Company’s Tariff.</w:t>
      </w:r>
    </w:p>
    <w:p w14:paraId="2FB0D24A" w14:textId="77777777" w:rsidR="003772EE" w:rsidRDefault="003772EE">
      <w:pPr>
        <w:pStyle w:val="BodyText"/>
        <w:spacing w:before="8"/>
        <w:rPr>
          <w:sz w:val="20"/>
        </w:rPr>
      </w:pPr>
    </w:p>
    <w:p w14:paraId="2D802FB5" w14:textId="77777777" w:rsidR="003772EE" w:rsidRDefault="00761E72">
      <w:pPr>
        <w:pStyle w:val="ListParagraph"/>
        <w:numPr>
          <w:ilvl w:val="1"/>
          <w:numId w:val="16"/>
        </w:numPr>
        <w:tabs>
          <w:tab w:val="left" w:pos="1164"/>
        </w:tabs>
        <w:ind w:right="504"/>
        <w:jc w:val="left"/>
        <w:rPr>
          <w:sz w:val="24"/>
        </w:rPr>
      </w:pPr>
      <w:r>
        <w:rPr>
          <w:sz w:val="24"/>
        </w:rPr>
        <w:t>All transportation service under this Schedule shall require the execution of</w:t>
      </w:r>
      <w:r>
        <w:rPr>
          <w:spacing w:val="-38"/>
          <w:sz w:val="24"/>
        </w:rPr>
        <w:t xml:space="preserve"> </w:t>
      </w:r>
      <w:r>
        <w:rPr>
          <w:sz w:val="24"/>
        </w:rPr>
        <w:t>a Transportation Service Agreement by the Transportation Customer and the Company.</w:t>
      </w:r>
    </w:p>
    <w:p w14:paraId="29B30FE4" w14:textId="77777777" w:rsidR="003772EE" w:rsidRDefault="003772EE">
      <w:pPr>
        <w:pStyle w:val="BodyText"/>
        <w:spacing w:before="10"/>
        <w:rPr>
          <w:sz w:val="20"/>
        </w:rPr>
      </w:pPr>
    </w:p>
    <w:p w14:paraId="55756F33" w14:textId="77777777" w:rsidR="003772EE" w:rsidRDefault="00761E72">
      <w:pPr>
        <w:pStyle w:val="ListParagraph"/>
        <w:numPr>
          <w:ilvl w:val="1"/>
          <w:numId w:val="16"/>
        </w:numPr>
        <w:tabs>
          <w:tab w:val="left" w:pos="1164"/>
        </w:tabs>
        <w:ind w:right="207" w:hanging="425"/>
        <w:jc w:val="left"/>
        <w:rPr>
          <w:sz w:val="24"/>
        </w:rPr>
      </w:pPr>
      <w:r>
        <w:rPr>
          <w:sz w:val="24"/>
        </w:rPr>
        <w:t xml:space="preserve">An application for Transportation Service shall be made by a written request which shall be accompanied by the appropriate Application Fee as set forth in the Summary Rate Sheet. No Application Fee shall be required for the extension or renewal of an existing Transportation Service </w:t>
      </w:r>
      <w:proofErr w:type="gramStart"/>
      <w:r>
        <w:rPr>
          <w:sz w:val="24"/>
        </w:rPr>
        <w:t>Agreement, but</w:t>
      </w:r>
      <w:proofErr w:type="gramEnd"/>
      <w:r>
        <w:rPr>
          <w:sz w:val="24"/>
        </w:rPr>
        <w:t xml:space="preserve"> shall be required upon application to substantial amended an existing</w:t>
      </w:r>
      <w:r>
        <w:rPr>
          <w:spacing w:val="-22"/>
          <w:sz w:val="24"/>
        </w:rPr>
        <w:t xml:space="preserve"> </w:t>
      </w:r>
      <w:r>
        <w:rPr>
          <w:sz w:val="24"/>
        </w:rPr>
        <w:t>agreement.</w:t>
      </w:r>
    </w:p>
    <w:p w14:paraId="1537DB69" w14:textId="77777777" w:rsidR="003772EE" w:rsidRDefault="003772EE">
      <w:pPr>
        <w:rPr>
          <w:sz w:val="24"/>
        </w:rPr>
        <w:sectPr w:rsidR="003772EE">
          <w:headerReference w:type="default" r:id="rId182"/>
          <w:pgSz w:w="12240" w:h="15840"/>
          <w:pgMar w:top="1600" w:right="1280" w:bottom="980" w:left="1140" w:header="728" w:footer="788" w:gutter="0"/>
          <w:cols w:space="720"/>
        </w:sectPr>
      </w:pPr>
    </w:p>
    <w:p w14:paraId="1AE9037E" w14:textId="77777777" w:rsidR="003772EE" w:rsidRDefault="003772EE">
      <w:pPr>
        <w:pStyle w:val="BodyText"/>
        <w:rPr>
          <w:sz w:val="20"/>
        </w:rPr>
      </w:pPr>
    </w:p>
    <w:p w14:paraId="7837C306" w14:textId="77777777" w:rsidR="003772EE" w:rsidRDefault="003772EE">
      <w:pPr>
        <w:pStyle w:val="BodyText"/>
        <w:rPr>
          <w:sz w:val="22"/>
        </w:rPr>
      </w:pPr>
    </w:p>
    <w:p w14:paraId="0E41BD9C" w14:textId="77777777" w:rsidR="003772EE" w:rsidRDefault="00761E72">
      <w:pPr>
        <w:tabs>
          <w:tab w:val="left" w:pos="8311"/>
        </w:tabs>
        <w:ind w:left="732"/>
        <w:rPr>
          <w:b/>
          <w:sz w:val="24"/>
        </w:rPr>
      </w:pPr>
      <w:r>
        <w:rPr>
          <w:b/>
          <w:sz w:val="24"/>
        </w:rPr>
        <w:t>General Gas Transportation</w:t>
      </w:r>
      <w:r>
        <w:rPr>
          <w:b/>
          <w:spacing w:val="-10"/>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TS-1</w:t>
      </w:r>
    </w:p>
    <w:p w14:paraId="0B13CA0A" w14:textId="77777777" w:rsidR="003772EE" w:rsidRDefault="003772EE">
      <w:pPr>
        <w:pStyle w:val="BodyText"/>
        <w:spacing w:before="3"/>
        <w:rPr>
          <w:b/>
          <w:sz w:val="31"/>
        </w:rPr>
      </w:pPr>
    </w:p>
    <w:p w14:paraId="113A963C" w14:textId="77777777" w:rsidR="003772EE" w:rsidRDefault="00761E72">
      <w:pPr>
        <w:pStyle w:val="ListParagraph"/>
        <w:numPr>
          <w:ilvl w:val="1"/>
          <w:numId w:val="16"/>
        </w:numPr>
        <w:tabs>
          <w:tab w:val="left" w:pos="1164"/>
        </w:tabs>
        <w:ind w:right="272"/>
        <w:jc w:val="left"/>
        <w:rPr>
          <w:sz w:val="24"/>
        </w:rPr>
      </w:pPr>
      <w:r>
        <w:rPr>
          <w:sz w:val="24"/>
        </w:rPr>
        <w:t>The Company shall not be required, at its own expense, to install any facilities of any kind to serve a Transportation Customer or a Sale for Resale Customer. In the event that any new or altered facilities are required to serve a Transportation Customer or Sale for Resale customer, said Customer shall execute a facilities construction contract, that may be part of the service agreement or Transportation Service Agreement required herein, and shall pay for all costs of additional facilities, including without limitation storage, distribution, and metering facilities.</w:t>
      </w:r>
    </w:p>
    <w:p w14:paraId="0FA242E8" w14:textId="77777777" w:rsidR="003772EE" w:rsidRDefault="003772EE">
      <w:pPr>
        <w:pStyle w:val="BodyText"/>
        <w:spacing w:before="10"/>
        <w:rPr>
          <w:sz w:val="20"/>
        </w:rPr>
      </w:pPr>
    </w:p>
    <w:p w14:paraId="5EED8037" w14:textId="77777777" w:rsidR="003772EE" w:rsidRDefault="00761E72">
      <w:pPr>
        <w:pStyle w:val="ListParagraph"/>
        <w:numPr>
          <w:ilvl w:val="1"/>
          <w:numId w:val="16"/>
        </w:numPr>
        <w:tabs>
          <w:tab w:val="left" w:pos="1164"/>
        </w:tabs>
        <w:spacing w:before="1"/>
        <w:jc w:val="left"/>
        <w:rPr>
          <w:sz w:val="24"/>
        </w:rPr>
      </w:pPr>
      <w:r>
        <w:rPr>
          <w:sz w:val="24"/>
        </w:rPr>
        <w:t xml:space="preserve">Lost and Unaccounted </w:t>
      </w:r>
      <w:proofErr w:type="gramStart"/>
      <w:r>
        <w:rPr>
          <w:sz w:val="24"/>
        </w:rPr>
        <w:t>For</w:t>
      </w:r>
      <w:proofErr w:type="gramEnd"/>
      <w:r>
        <w:rPr>
          <w:sz w:val="24"/>
        </w:rPr>
        <w:t xml:space="preserve"> Gas</w:t>
      </w:r>
      <w:r>
        <w:rPr>
          <w:spacing w:val="-8"/>
          <w:sz w:val="24"/>
        </w:rPr>
        <w:t xml:space="preserve"> </w:t>
      </w:r>
      <w:r>
        <w:rPr>
          <w:sz w:val="24"/>
        </w:rPr>
        <w:t>Adjustment</w:t>
      </w:r>
    </w:p>
    <w:p w14:paraId="585CB830" w14:textId="77777777" w:rsidR="003772EE" w:rsidRDefault="003772EE">
      <w:pPr>
        <w:pStyle w:val="BodyText"/>
        <w:spacing w:before="9"/>
        <w:rPr>
          <w:sz w:val="20"/>
        </w:rPr>
      </w:pPr>
    </w:p>
    <w:p w14:paraId="7812ED17" w14:textId="77777777" w:rsidR="003772EE" w:rsidRDefault="00761E72">
      <w:pPr>
        <w:pStyle w:val="ListParagraph"/>
        <w:numPr>
          <w:ilvl w:val="2"/>
          <w:numId w:val="16"/>
        </w:numPr>
        <w:tabs>
          <w:tab w:val="left" w:pos="2460"/>
        </w:tabs>
        <w:spacing w:before="1"/>
        <w:ind w:right="190"/>
        <w:rPr>
          <w:sz w:val="24"/>
        </w:rPr>
      </w:pPr>
      <w:r>
        <w:rPr>
          <w:sz w:val="24"/>
        </w:rPr>
        <w:t xml:space="preserve">The Company shall transport Local Gas received from the Transportation Customer at designated Transportation Service Receipt Points, reduce metered volumes by a quantity of Local Gas equal to the Company’s Lost and Unaccounted For percentage allocated to interruptible customers, and deliver the remaining quantities of Local Gas at the designated Transportation Service Delivery Points on a per </w:t>
      </w:r>
      <w:proofErr w:type="spellStart"/>
      <w:r>
        <w:rPr>
          <w:sz w:val="24"/>
        </w:rPr>
        <w:t>Therm</w:t>
      </w:r>
      <w:proofErr w:type="spellEnd"/>
      <w:r>
        <w:rPr>
          <w:sz w:val="24"/>
        </w:rPr>
        <w:t xml:space="preserve"> basis. Such reduction in Gas quantity delivered shall be deemed to reflect Gas consumed or lost in providing service hereunder.</w:t>
      </w:r>
    </w:p>
    <w:p w14:paraId="091E7B87" w14:textId="77777777" w:rsidR="003772EE" w:rsidRDefault="003772EE">
      <w:pPr>
        <w:pStyle w:val="BodyText"/>
        <w:spacing w:before="10"/>
        <w:rPr>
          <w:sz w:val="20"/>
        </w:rPr>
      </w:pPr>
    </w:p>
    <w:p w14:paraId="71759A5E" w14:textId="77777777" w:rsidR="003772EE" w:rsidRDefault="00761E72">
      <w:pPr>
        <w:pStyle w:val="ListParagraph"/>
        <w:numPr>
          <w:ilvl w:val="2"/>
          <w:numId w:val="16"/>
        </w:numPr>
        <w:tabs>
          <w:tab w:val="left" w:pos="2460"/>
        </w:tabs>
        <w:ind w:right="192"/>
        <w:rPr>
          <w:sz w:val="24"/>
        </w:rPr>
      </w:pPr>
      <w:r>
        <w:rPr>
          <w:sz w:val="24"/>
        </w:rPr>
        <w:t>Metered volumes of Local Gas sold to a Marketer or Pooler at a Transportation Services Receipt Point shall not be adjusted for Lost and Unaccounted for</w:t>
      </w:r>
      <w:r>
        <w:rPr>
          <w:spacing w:val="-2"/>
          <w:sz w:val="24"/>
        </w:rPr>
        <w:t xml:space="preserve"> </w:t>
      </w:r>
      <w:r>
        <w:rPr>
          <w:sz w:val="24"/>
        </w:rPr>
        <w:t>Gas.</w:t>
      </w:r>
    </w:p>
    <w:p w14:paraId="47B00E6B" w14:textId="77777777" w:rsidR="003772EE" w:rsidRDefault="003772EE">
      <w:pPr>
        <w:pStyle w:val="BodyText"/>
        <w:rPr>
          <w:sz w:val="26"/>
        </w:rPr>
      </w:pPr>
    </w:p>
    <w:p w14:paraId="48260BE4" w14:textId="77777777" w:rsidR="003772EE" w:rsidRDefault="003772EE">
      <w:pPr>
        <w:pStyle w:val="BodyText"/>
        <w:rPr>
          <w:sz w:val="26"/>
        </w:rPr>
      </w:pPr>
    </w:p>
    <w:p w14:paraId="76A30EAE" w14:textId="77777777" w:rsidR="003772EE" w:rsidRDefault="00761E72">
      <w:pPr>
        <w:pStyle w:val="ListParagraph"/>
        <w:numPr>
          <w:ilvl w:val="1"/>
          <w:numId w:val="16"/>
        </w:numPr>
        <w:tabs>
          <w:tab w:val="left" w:pos="1164"/>
        </w:tabs>
        <w:spacing w:before="156"/>
        <w:ind w:right="206" w:hanging="370"/>
        <w:jc w:val="left"/>
        <w:rPr>
          <w:sz w:val="24"/>
        </w:rPr>
      </w:pPr>
      <w:r>
        <w:rPr>
          <w:sz w:val="24"/>
        </w:rPr>
        <w:t>The Transportation Customer shall balance the quantity of Local Gas delivered for Transportation Service with the quantity of Local Gas scheduled for delivery. Failure to balance may result in penalties, incentive fees and other charges which shall be applied in accordance with the Company’s Tariff covering balancing by certificated marketers or</w:t>
      </w:r>
      <w:r>
        <w:rPr>
          <w:spacing w:val="-5"/>
          <w:sz w:val="24"/>
        </w:rPr>
        <w:t xml:space="preserve"> </w:t>
      </w:r>
      <w:r>
        <w:rPr>
          <w:sz w:val="24"/>
        </w:rPr>
        <w:t>poolers.</w:t>
      </w:r>
    </w:p>
    <w:p w14:paraId="687715C8" w14:textId="77777777" w:rsidR="003772EE" w:rsidRDefault="003772EE">
      <w:pPr>
        <w:pStyle w:val="BodyText"/>
        <w:spacing w:before="10"/>
        <w:rPr>
          <w:sz w:val="20"/>
        </w:rPr>
      </w:pPr>
    </w:p>
    <w:p w14:paraId="3B8B7B23" w14:textId="77777777" w:rsidR="003772EE" w:rsidRDefault="00761E72">
      <w:pPr>
        <w:pStyle w:val="ListParagraph"/>
        <w:numPr>
          <w:ilvl w:val="1"/>
          <w:numId w:val="16"/>
        </w:numPr>
        <w:tabs>
          <w:tab w:val="left" w:pos="1164"/>
        </w:tabs>
        <w:ind w:right="300"/>
        <w:jc w:val="left"/>
        <w:rPr>
          <w:sz w:val="24"/>
        </w:rPr>
      </w:pPr>
      <w:r>
        <w:rPr>
          <w:sz w:val="24"/>
        </w:rPr>
        <w:t>A deposit may be required to be paid by a Transportation Customer at the time the Transportation Service Agreement is executed equal to the total estimated charges for the first two (2) full months of Transportation Service. The terms of the deposit arrangements shall be included in the Transportation Service Agreement.</w:t>
      </w:r>
    </w:p>
    <w:p w14:paraId="70FFD39D" w14:textId="77777777" w:rsidR="003772EE" w:rsidRDefault="003772EE">
      <w:pPr>
        <w:rPr>
          <w:sz w:val="24"/>
        </w:rPr>
        <w:sectPr w:rsidR="003772EE">
          <w:headerReference w:type="default" r:id="rId183"/>
          <w:pgSz w:w="12240" w:h="15840"/>
          <w:pgMar w:top="1600" w:right="1280" w:bottom="980" w:left="1140" w:header="728" w:footer="788" w:gutter="0"/>
          <w:cols w:space="720"/>
        </w:sectPr>
      </w:pPr>
    </w:p>
    <w:p w14:paraId="21662F70" w14:textId="77777777" w:rsidR="003772EE" w:rsidRDefault="003772EE">
      <w:pPr>
        <w:pStyle w:val="BodyText"/>
        <w:rPr>
          <w:sz w:val="20"/>
        </w:rPr>
      </w:pPr>
    </w:p>
    <w:p w14:paraId="6836A9D6" w14:textId="77777777" w:rsidR="003772EE" w:rsidRDefault="003772EE">
      <w:pPr>
        <w:pStyle w:val="BodyText"/>
        <w:rPr>
          <w:sz w:val="22"/>
        </w:rPr>
      </w:pPr>
    </w:p>
    <w:p w14:paraId="141E61E5" w14:textId="77777777" w:rsidR="003772EE" w:rsidRDefault="00761E72">
      <w:pPr>
        <w:tabs>
          <w:tab w:val="left" w:pos="8311"/>
        </w:tabs>
        <w:ind w:left="732"/>
        <w:rPr>
          <w:b/>
          <w:sz w:val="24"/>
        </w:rPr>
      </w:pPr>
      <w:r>
        <w:rPr>
          <w:b/>
          <w:sz w:val="24"/>
        </w:rPr>
        <w:t>General Gas Transportation</w:t>
      </w:r>
      <w:r>
        <w:rPr>
          <w:b/>
          <w:spacing w:val="-10"/>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TS-1</w:t>
      </w:r>
    </w:p>
    <w:p w14:paraId="6C9E37ED" w14:textId="77777777" w:rsidR="003772EE" w:rsidRDefault="003772EE">
      <w:pPr>
        <w:pStyle w:val="BodyText"/>
        <w:spacing w:before="3"/>
        <w:rPr>
          <w:b/>
          <w:sz w:val="31"/>
        </w:rPr>
      </w:pPr>
    </w:p>
    <w:p w14:paraId="0CD45F9C" w14:textId="77777777" w:rsidR="003772EE" w:rsidRDefault="00761E72">
      <w:pPr>
        <w:pStyle w:val="ListParagraph"/>
        <w:numPr>
          <w:ilvl w:val="1"/>
          <w:numId w:val="16"/>
        </w:numPr>
        <w:tabs>
          <w:tab w:val="left" w:pos="1164"/>
        </w:tabs>
        <w:ind w:right="314"/>
        <w:jc w:val="left"/>
        <w:rPr>
          <w:sz w:val="24"/>
        </w:rPr>
      </w:pPr>
      <w:r>
        <w:rPr>
          <w:sz w:val="24"/>
        </w:rPr>
        <w:t>If the Transportation Customer cannot warrant that all Local Gas transported under this Schedule shall be consumed within the State of Georgia, then the Company’s transportation service shall be deemed to be interstate service and shall be provided pursuant to authorization from the FERC and subject to the terms and conditions of the Company’s Statement of Operating Conditions as filed with</w:t>
      </w:r>
      <w:r>
        <w:rPr>
          <w:spacing w:val="1"/>
          <w:sz w:val="24"/>
        </w:rPr>
        <w:t xml:space="preserve"> </w:t>
      </w:r>
      <w:r>
        <w:rPr>
          <w:sz w:val="24"/>
        </w:rPr>
        <w:t>FERC.</w:t>
      </w:r>
    </w:p>
    <w:p w14:paraId="4A649559" w14:textId="77777777" w:rsidR="003772EE" w:rsidRDefault="003772EE">
      <w:pPr>
        <w:pStyle w:val="BodyText"/>
        <w:spacing w:before="10"/>
        <w:rPr>
          <w:sz w:val="20"/>
        </w:rPr>
      </w:pPr>
    </w:p>
    <w:p w14:paraId="0FC26195" w14:textId="77777777" w:rsidR="003772EE" w:rsidRDefault="00761E72">
      <w:pPr>
        <w:pStyle w:val="ListParagraph"/>
        <w:numPr>
          <w:ilvl w:val="0"/>
          <w:numId w:val="16"/>
        </w:numPr>
        <w:tabs>
          <w:tab w:val="left" w:pos="731"/>
          <w:tab w:val="left" w:pos="732"/>
        </w:tabs>
        <w:spacing w:before="1"/>
        <w:rPr>
          <w:sz w:val="24"/>
        </w:rPr>
      </w:pPr>
      <w:bookmarkStart w:id="681" w:name="8._Additional_Terms_and_Provisions"/>
      <w:bookmarkEnd w:id="681"/>
      <w:r>
        <w:rPr>
          <w:sz w:val="24"/>
        </w:rPr>
        <w:t>Additional Terms and</w:t>
      </w:r>
      <w:r>
        <w:rPr>
          <w:spacing w:val="-2"/>
          <w:sz w:val="24"/>
        </w:rPr>
        <w:t xml:space="preserve"> </w:t>
      </w:r>
      <w:r>
        <w:rPr>
          <w:sz w:val="24"/>
        </w:rPr>
        <w:t>Provisions</w:t>
      </w:r>
    </w:p>
    <w:p w14:paraId="2F265A56" w14:textId="77777777" w:rsidR="003772EE" w:rsidRDefault="003772EE">
      <w:pPr>
        <w:pStyle w:val="BodyText"/>
        <w:spacing w:before="9"/>
        <w:rPr>
          <w:sz w:val="20"/>
        </w:rPr>
      </w:pPr>
    </w:p>
    <w:p w14:paraId="6D645A79" w14:textId="77777777" w:rsidR="003772EE" w:rsidRDefault="00761E72">
      <w:pPr>
        <w:pStyle w:val="BodyText"/>
        <w:spacing w:before="1"/>
        <w:ind w:left="732" w:right="277"/>
      </w:pPr>
      <w:r>
        <w:t>Service under this schedule is subject to the Tariff, including the Terms of Service and Rules and Regulations of the Company, as filed with and approved by the Commission from time to time, as well as all current and future Riders and tariff provisions made applicable to service under this schedule by the Commission from time to time.</w:t>
      </w:r>
    </w:p>
    <w:p w14:paraId="3DEFCDDE" w14:textId="77777777" w:rsidR="003772EE" w:rsidRDefault="003772EE">
      <w:pPr>
        <w:sectPr w:rsidR="003772EE">
          <w:pgSz w:w="12240" w:h="15840"/>
          <w:pgMar w:top="1600" w:right="1280" w:bottom="980" w:left="1140" w:header="728" w:footer="788" w:gutter="0"/>
          <w:cols w:space="720"/>
        </w:sectPr>
      </w:pPr>
    </w:p>
    <w:p w14:paraId="33B98581" w14:textId="77777777" w:rsidR="003772EE" w:rsidRDefault="003772EE">
      <w:pPr>
        <w:pStyle w:val="BodyText"/>
        <w:rPr>
          <w:sz w:val="20"/>
        </w:rPr>
      </w:pPr>
    </w:p>
    <w:p w14:paraId="6F43871E"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864"/>
        <w:gridCol w:w="2928"/>
      </w:tblGrid>
      <w:tr w:rsidR="003772EE" w14:paraId="36253E10" w14:textId="77777777">
        <w:trPr>
          <w:trHeight w:val="268"/>
        </w:trPr>
        <w:tc>
          <w:tcPr>
            <w:tcW w:w="5864" w:type="dxa"/>
          </w:tcPr>
          <w:p w14:paraId="0CA38143" w14:textId="77777777" w:rsidR="003772EE" w:rsidRDefault="00761E72">
            <w:pPr>
              <w:pStyle w:val="TableParagraph"/>
              <w:spacing w:line="248" w:lineRule="exact"/>
              <w:ind w:left="200"/>
              <w:rPr>
                <w:b/>
                <w:sz w:val="24"/>
              </w:rPr>
            </w:pPr>
            <w:bookmarkStart w:id="682" w:name="Special_Gas_Transportation_Service"/>
            <w:bookmarkEnd w:id="682"/>
            <w:r>
              <w:rPr>
                <w:b/>
                <w:sz w:val="24"/>
              </w:rPr>
              <w:t>Special Gas Transportation Service</w:t>
            </w:r>
          </w:p>
        </w:tc>
        <w:tc>
          <w:tcPr>
            <w:tcW w:w="2928" w:type="dxa"/>
          </w:tcPr>
          <w:p w14:paraId="77A2A873" w14:textId="77777777" w:rsidR="003772EE" w:rsidRDefault="00761E72">
            <w:pPr>
              <w:pStyle w:val="TableParagraph"/>
              <w:spacing w:line="248" w:lineRule="exact"/>
              <w:ind w:left="1620"/>
              <w:rPr>
                <w:b/>
                <w:sz w:val="24"/>
              </w:rPr>
            </w:pPr>
            <w:r>
              <w:rPr>
                <w:b/>
                <w:sz w:val="24"/>
              </w:rPr>
              <w:t>Rate TS-2</w:t>
            </w:r>
          </w:p>
        </w:tc>
      </w:tr>
    </w:tbl>
    <w:p w14:paraId="4DCAB012" w14:textId="77777777" w:rsidR="003772EE" w:rsidRDefault="003772EE">
      <w:pPr>
        <w:pStyle w:val="BodyText"/>
        <w:spacing w:before="3"/>
        <w:rPr>
          <w:sz w:val="23"/>
        </w:rPr>
      </w:pPr>
    </w:p>
    <w:p w14:paraId="73D18E95" w14:textId="77777777" w:rsidR="003772EE" w:rsidRDefault="00761E72">
      <w:pPr>
        <w:pStyle w:val="ListParagraph"/>
        <w:numPr>
          <w:ilvl w:val="0"/>
          <w:numId w:val="15"/>
        </w:numPr>
        <w:tabs>
          <w:tab w:val="left" w:pos="731"/>
          <w:tab w:val="left" w:pos="732"/>
        </w:tabs>
        <w:spacing w:before="92"/>
        <w:rPr>
          <w:sz w:val="24"/>
        </w:rPr>
      </w:pPr>
      <w:r>
        <w:rPr>
          <w:sz w:val="24"/>
        </w:rPr>
        <w:t>Availability</w:t>
      </w:r>
    </w:p>
    <w:p w14:paraId="4957E77C" w14:textId="77777777" w:rsidR="003772EE" w:rsidRDefault="003772EE">
      <w:pPr>
        <w:pStyle w:val="BodyText"/>
        <w:spacing w:before="10"/>
        <w:rPr>
          <w:sz w:val="20"/>
        </w:rPr>
      </w:pPr>
    </w:p>
    <w:p w14:paraId="4C58558A" w14:textId="77777777" w:rsidR="003772EE" w:rsidRDefault="00761E72">
      <w:pPr>
        <w:pStyle w:val="BodyText"/>
        <w:ind w:left="731" w:right="557"/>
      </w:pPr>
      <w:r>
        <w:t>Service under this Schedule is available to any party who contracts with the Company to provide Special Gas Transportation Service through dedicated distribution facilities to transport Non-conforming Local Gas under the conditions provided herein.</w:t>
      </w:r>
    </w:p>
    <w:p w14:paraId="73D672A2" w14:textId="77777777" w:rsidR="003772EE" w:rsidRDefault="003772EE">
      <w:pPr>
        <w:pStyle w:val="BodyText"/>
        <w:spacing w:before="10"/>
        <w:rPr>
          <w:sz w:val="20"/>
        </w:rPr>
      </w:pPr>
    </w:p>
    <w:p w14:paraId="04F8B973" w14:textId="77777777" w:rsidR="003772EE" w:rsidRDefault="00761E72">
      <w:pPr>
        <w:pStyle w:val="ListParagraph"/>
        <w:numPr>
          <w:ilvl w:val="0"/>
          <w:numId w:val="15"/>
        </w:numPr>
        <w:tabs>
          <w:tab w:val="left" w:pos="731"/>
          <w:tab w:val="left" w:pos="732"/>
        </w:tabs>
        <w:rPr>
          <w:sz w:val="24"/>
        </w:rPr>
      </w:pPr>
      <w:bookmarkStart w:id="683" w:name="2._Definitions"/>
      <w:bookmarkEnd w:id="683"/>
      <w:r>
        <w:rPr>
          <w:sz w:val="24"/>
        </w:rPr>
        <w:t>Definitions</w:t>
      </w:r>
    </w:p>
    <w:p w14:paraId="54EF2959" w14:textId="77777777" w:rsidR="003772EE" w:rsidRDefault="003772EE">
      <w:pPr>
        <w:pStyle w:val="BodyText"/>
        <w:spacing w:before="10"/>
        <w:rPr>
          <w:sz w:val="20"/>
        </w:rPr>
      </w:pPr>
    </w:p>
    <w:p w14:paraId="76121A7D" w14:textId="77777777" w:rsidR="003772EE" w:rsidRDefault="00761E72">
      <w:pPr>
        <w:pStyle w:val="BodyText"/>
        <w:ind w:left="731" w:right="905"/>
      </w:pPr>
      <w:r>
        <w:t>In addition to the Definitions contained in the Company’s Tariff, the following Definitions shall apply to the Company’s Special Gas Transportation Service:</w:t>
      </w:r>
    </w:p>
    <w:p w14:paraId="2F8F217A" w14:textId="77777777" w:rsidR="003772EE" w:rsidRDefault="003772EE">
      <w:pPr>
        <w:pStyle w:val="BodyText"/>
        <w:spacing w:before="10"/>
        <w:rPr>
          <w:sz w:val="20"/>
        </w:rPr>
      </w:pPr>
    </w:p>
    <w:p w14:paraId="210406BC" w14:textId="77777777" w:rsidR="003772EE" w:rsidRDefault="00761E72">
      <w:pPr>
        <w:pStyle w:val="ListParagraph"/>
        <w:numPr>
          <w:ilvl w:val="1"/>
          <w:numId w:val="15"/>
        </w:numPr>
        <w:tabs>
          <w:tab w:val="left" w:pos="1164"/>
        </w:tabs>
        <w:spacing w:before="1"/>
        <w:ind w:right="229"/>
        <w:jc w:val="left"/>
        <w:rPr>
          <w:sz w:val="24"/>
        </w:rPr>
      </w:pPr>
      <w:r>
        <w:rPr>
          <w:sz w:val="24"/>
        </w:rPr>
        <w:t>Special Gas Transportation Service: The Company shall transport Non- conforming Local Gas from a Special Gas Transportation Service Receipt Point to a Special Gas Transportation Service Delivery</w:t>
      </w:r>
      <w:r>
        <w:rPr>
          <w:spacing w:val="-2"/>
          <w:sz w:val="24"/>
        </w:rPr>
        <w:t xml:space="preserve"> </w:t>
      </w:r>
      <w:r>
        <w:rPr>
          <w:sz w:val="24"/>
        </w:rPr>
        <w:t>Point.</w:t>
      </w:r>
    </w:p>
    <w:p w14:paraId="328323BA" w14:textId="77777777" w:rsidR="003772EE" w:rsidRDefault="003772EE">
      <w:pPr>
        <w:pStyle w:val="BodyText"/>
        <w:spacing w:before="9"/>
        <w:rPr>
          <w:sz w:val="20"/>
        </w:rPr>
      </w:pPr>
    </w:p>
    <w:p w14:paraId="6BFE70B5" w14:textId="77777777" w:rsidR="003772EE" w:rsidRDefault="00761E72">
      <w:pPr>
        <w:pStyle w:val="ListParagraph"/>
        <w:numPr>
          <w:ilvl w:val="1"/>
          <w:numId w:val="15"/>
        </w:numPr>
        <w:tabs>
          <w:tab w:val="left" w:pos="1164"/>
        </w:tabs>
        <w:spacing w:before="1"/>
        <w:ind w:right="421"/>
        <w:jc w:val="left"/>
        <w:rPr>
          <w:sz w:val="24"/>
        </w:rPr>
      </w:pPr>
      <w:r>
        <w:rPr>
          <w:sz w:val="24"/>
        </w:rPr>
        <w:t>Special Gas Transportation Customer: A person who owns Local Gas or acts on behalf of a Person who owns Local Gas and who signs a Transportation Service Agreement with the Company to transport Non-conforming Local Gas on dedicated Company</w:t>
      </w:r>
      <w:r>
        <w:rPr>
          <w:spacing w:val="1"/>
          <w:sz w:val="24"/>
        </w:rPr>
        <w:t xml:space="preserve"> </w:t>
      </w:r>
      <w:r>
        <w:rPr>
          <w:sz w:val="24"/>
        </w:rPr>
        <w:t>facilities.</w:t>
      </w:r>
    </w:p>
    <w:p w14:paraId="1B36BD4D" w14:textId="77777777" w:rsidR="003772EE" w:rsidRDefault="003772EE">
      <w:pPr>
        <w:pStyle w:val="BodyText"/>
        <w:spacing w:before="10"/>
        <w:rPr>
          <w:sz w:val="20"/>
        </w:rPr>
      </w:pPr>
    </w:p>
    <w:p w14:paraId="1E08FC08" w14:textId="77777777" w:rsidR="003772EE" w:rsidRDefault="00761E72">
      <w:pPr>
        <w:pStyle w:val="ListParagraph"/>
        <w:numPr>
          <w:ilvl w:val="1"/>
          <w:numId w:val="15"/>
        </w:numPr>
        <w:tabs>
          <w:tab w:val="left" w:pos="1164"/>
        </w:tabs>
        <w:ind w:right="274" w:hanging="425"/>
        <w:jc w:val="left"/>
        <w:rPr>
          <w:sz w:val="24"/>
        </w:rPr>
      </w:pPr>
      <w:r>
        <w:rPr>
          <w:sz w:val="24"/>
        </w:rPr>
        <w:t>Special Gas Transportation Service Receipt Point: The location on the Company’s system where the Special Gas Transportation Customer delivers Non-conforming Local Gas to be transported by the Company to a Special Gas Transportation Service Delivery</w:t>
      </w:r>
      <w:r>
        <w:rPr>
          <w:spacing w:val="-3"/>
          <w:sz w:val="24"/>
        </w:rPr>
        <w:t xml:space="preserve"> </w:t>
      </w:r>
      <w:r>
        <w:rPr>
          <w:sz w:val="24"/>
        </w:rPr>
        <w:t>Point.</w:t>
      </w:r>
    </w:p>
    <w:p w14:paraId="59B97634" w14:textId="77777777" w:rsidR="003772EE" w:rsidRDefault="003772EE">
      <w:pPr>
        <w:pStyle w:val="BodyText"/>
        <w:spacing w:before="10"/>
        <w:rPr>
          <w:sz w:val="20"/>
        </w:rPr>
      </w:pPr>
    </w:p>
    <w:p w14:paraId="3AF884AE" w14:textId="77777777" w:rsidR="003772EE" w:rsidRDefault="00761E72">
      <w:pPr>
        <w:pStyle w:val="ListParagraph"/>
        <w:numPr>
          <w:ilvl w:val="1"/>
          <w:numId w:val="15"/>
        </w:numPr>
        <w:tabs>
          <w:tab w:val="left" w:pos="1164"/>
        </w:tabs>
        <w:ind w:right="205"/>
        <w:jc w:val="left"/>
        <w:rPr>
          <w:sz w:val="24"/>
        </w:rPr>
      </w:pPr>
      <w:r>
        <w:rPr>
          <w:sz w:val="24"/>
        </w:rPr>
        <w:t>Special Gas Transportation Service Delivery Point: The location on the Company’s system which interconnects with a facility owned or operated by the Special Gas Transportation Customer or a third party for whom the Special Gas Transportation Customer is providing Local Non-conforming</w:t>
      </w:r>
      <w:r>
        <w:rPr>
          <w:spacing w:val="-7"/>
          <w:sz w:val="24"/>
        </w:rPr>
        <w:t xml:space="preserve"> </w:t>
      </w:r>
      <w:r>
        <w:rPr>
          <w:sz w:val="24"/>
        </w:rPr>
        <w:t>Gas.</w:t>
      </w:r>
    </w:p>
    <w:p w14:paraId="6B06CE3E" w14:textId="77777777" w:rsidR="003772EE" w:rsidRDefault="003772EE">
      <w:pPr>
        <w:pStyle w:val="BodyText"/>
        <w:spacing w:before="7"/>
        <w:rPr>
          <w:sz w:val="20"/>
        </w:rPr>
      </w:pPr>
    </w:p>
    <w:p w14:paraId="7F2301DA" w14:textId="77777777" w:rsidR="003772EE" w:rsidRDefault="00761E72">
      <w:pPr>
        <w:pStyle w:val="ListParagraph"/>
        <w:numPr>
          <w:ilvl w:val="1"/>
          <w:numId w:val="15"/>
        </w:numPr>
        <w:tabs>
          <w:tab w:val="left" w:pos="1164"/>
        </w:tabs>
        <w:spacing w:before="1"/>
        <w:ind w:right="193"/>
        <w:jc w:val="left"/>
        <w:rPr>
          <w:sz w:val="24"/>
        </w:rPr>
      </w:pPr>
      <w:r>
        <w:rPr>
          <w:sz w:val="24"/>
        </w:rPr>
        <w:t>Local Gas: Local Gas shall be either (1) Gas produced in Georgia from a landfill Gas production site, or produced from natural underground strata containing natural gas; (2) liquefied natural gas that is vaporized in Georgia to Gas; or, (3) other forms of Gas produced or that may be produced in Georgia; provided that all Local Gas shall conform to the Company’s Gas Quality</w:t>
      </w:r>
      <w:r>
        <w:rPr>
          <w:spacing w:val="-14"/>
          <w:sz w:val="24"/>
        </w:rPr>
        <w:t xml:space="preserve"> </w:t>
      </w:r>
      <w:r>
        <w:rPr>
          <w:sz w:val="24"/>
        </w:rPr>
        <w:t>specifications.</w:t>
      </w:r>
    </w:p>
    <w:p w14:paraId="7D0B0699" w14:textId="77777777" w:rsidR="003772EE" w:rsidRDefault="003772EE">
      <w:pPr>
        <w:pStyle w:val="BodyText"/>
        <w:spacing w:before="9"/>
        <w:rPr>
          <w:sz w:val="20"/>
        </w:rPr>
      </w:pPr>
    </w:p>
    <w:p w14:paraId="2B0905E8" w14:textId="77777777" w:rsidR="003772EE" w:rsidRDefault="00761E72">
      <w:pPr>
        <w:pStyle w:val="ListParagraph"/>
        <w:numPr>
          <w:ilvl w:val="1"/>
          <w:numId w:val="15"/>
        </w:numPr>
        <w:tabs>
          <w:tab w:val="left" w:pos="1164"/>
        </w:tabs>
        <w:spacing w:before="1"/>
        <w:ind w:right="537" w:hanging="370"/>
        <w:jc w:val="left"/>
        <w:rPr>
          <w:sz w:val="24"/>
        </w:rPr>
      </w:pPr>
      <w:r>
        <w:rPr>
          <w:sz w:val="24"/>
        </w:rPr>
        <w:t>Local Gas Quality: Local Gas Quality shall have the same meaning as under the Company’s Tariff General Terms and Conditions for Gas</w:t>
      </w:r>
      <w:r>
        <w:rPr>
          <w:spacing w:val="-20"/>
          <w:sz w:val="24"/>
        </w:rPr>
        <w:t xml:space="preserve"> </w:t>
      </w:r>
      <w:r>
        <w:rPr>
          <w:sz w:val="24"/>
        </w:rPr>
        <w:t>Quality.</w:t>
      </w:r>
    </w:p>
    <w:p w14:paraId="14346588" w14:textId="77777777" w:rsidR="003772EE" w:rsidRDefault="003772EE">
      <w:pPr>
        <w:pStyle w:val="BodyText"/>
        <w:spacing w:before="10"/>
        <w:rPr>
          <w:sz w:val="20"/>
        </w:rPr>
      </w:pPr>
    </w:p>
    <w:p w14:paraId="3927DA7D" w14:textId="77777777" w:rsidR="003772EE" w:rsidRDefault="00761E72">
      <w:pPr>
        <w:pStyle w:val="ListParagraph"/>
        <w:numPr>
          <w:ilvl w:val="1"/>
          <w:numId w:val="15"/>
        </w:numPr>
        <w:tabs>
          <w:tab w:val="left" w:pos="1164"/>
        </w:tabs>
        <w:ind w:right="208"/>
        <w:jc w:val="left"/>
        <w:rPr>
          <w:sz w:val="24"/>
        </w:rPr>
      </w:pPr>
      <w:r>
        <w:rPr>
          <w:sz w:val="24"/>
        </w:rPr>
        <w:t>Non-conforming Local Gas: Any Gas which does not conform to the Company’s Gas Quality or Local Gas Quality</w:t>
      </w:r>
      <w:r>
        <w:rPr>
          <w:spacing w:val="-4"/>
          <w:sz w:val="24"/>
        </w:rPr>
        <w:t xml:space="preserve"> </w:t>
      </w:r>
      <w:r>
        <w:rPr>
          <w:sz w:val="24"/>
        </w:rPr>
        <w:t>specifications.</w:t>
      </w:r>
    </w:p>
    <w:p w14:paraId="48F5BD35" w14:textId="77777777" w:rsidR="003772EE" w:rsidRDefault="003772EE">
      <w:pPr>
        <w:rPr>
          <w:sz w:val="24"/>
        </w:rPr>
        <w:sectPr w:rsidR="003772EE">
          <w:headerReference w:type="default" r:id="rId184"/>
          <w:pgSz w:w="12240" w:h="15840"/>
          <w:pgMar w:top="1600" w:right="1280" w:bottom="980" w:left="1140" w:header="728" w:footer="788" w:gutter="0"/>
          <w:cols w:space="720"/>
        </w:sectPr>
      </w:pPr>
    </w:p>
    <w:p w14:paraId="16688541" w14:textId="77777777" w:rsidR="003772EE" w:rsidRDefault="003772EE">
      <w:pPr>
        <w:pStyle w:val="BodyText"/>
        <w:rPr>
          <w:sz w:val="20"/>
        </w:rPr>
      </w:pPr>
    </w:p>
    <w:p w14:paraId="42CCD0C6" w14:textId="77777777" w:rsidR="003772EE" w:rsidRDefault="003772EE">
      <w:pPr>
        <w:pStyle w:val="BodyText"/>
        <w:rPr>
          <w:sz w:val="22"/>
        </w:rPr>
      </w:pPr>
    </w:p>
    <w:p w14:paraId="467224AE" w14:textId="77777777" w:rsidR="003772EE" w:rsidRDefault="00761E72">
      <w:pPr>
        <w:tabs>
          <w:tab w:val="left" w:pos="8311"/>
        </w:tabs>
        <w:ind w:left="732"/>
        <w:rPr>
          <w:b/>
          <w:sz w:val="24"/>
        </w:rPr>
      </w:pPr>
      <w:r>
        <w:rPr>
          <w:b/>
          <w:sz w:val="24"/>
        </w:rPr>
        <w:t>Special Gas Transportation</w:t>
      </w:r>
      <w:r>
        <w:rPr>
          <w:b/>
          <w:spacing w:val="-12"/>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TS-2</w:t>
      </w:r>
    </w:p>
    <w:p w14:paraId="23F5FE81" w14:textId="77777777" w:rsidR="003772EE" w:rsidRDefault="003772EE">
      <w:pPr>
        <w:pStyle w:val="BodyText"/>
        <w:spacing w:before="3"/>
        <w:rPr>
          <w:b/>
          <w:sz w:val="31"/>
        </w:rPr>
      </w:pPr>
    </w:p>
    <w:p w14:paraId="2F3165CB" w14:textId="77777777" w:rsidR="003772EE" w:rsidRDefault="00761E72">
      <w:pPr>
        <w:pStyle w:val="ListParagraph"/>
        <w:numPr>
          <w:ilvl w:val="0"/>
          <w:numId w:val="15"/>
        </w:numPr>
        <w:tabs>
          <w:tab w:val="left" w:pos="731"/>
          <w:tab w:val="left" w:pos="732"/>
        </w:tabs>
        <w:rPr>
          <w:sz w:val="24"/>
        </w:rPr>
      </w:pPr>
      <w:bookmarkStart w:id="684" w:name="3._Rate"/>
      <w:bookmarkEnd w:id="684"/>
      <w:r>
        <w:rPr>
          <w:sz w:val="24"/>
        </w:rPr>
        <w:t>Rate</w:t>
      </w:r>
    </w:p>
    <w:p w14:paraId="151AE8CD" w14:textId="77777777" w:rsidR="003772EE" w:rsidRDefault="003772EE">
      <w:pPr>
        <w:pStyle w:val="BodyText"/>
        <w:spacing w:before="10"/>
        <w:rPr>
          <w:sz w:val="20"/>
        </w:rPr>
      </w:pPr>
    </w:p>
    <w:p w14:paraId="4461C1F6" w14:textId="77777777" w:rsidR="003772EE" w:rsidRDefault="00761E72">
      <w:pPr>
        <w:pStyle w:val="BodyText"/>
        <w:ind w:left="732" w:right="236"/>
      </w:pPr>
      <w:r>
        <w:t>The rate shall consist of an Application Fee and a Monthly Customer Charge as set forth more fully in the Summary Rate Sheet in effect from time to time.</w:t>
      </w:r>
    </w:p>
    <w:p w14:paraId="755ACAC3" w14:textId="77777777" w:rsidR="003772EE" w:rsidRDefault="003772EE">
      <w:pPr>
        <w:pStyle w:val="BodyText"/>
        <w:spacing w:before="10"/>
        <w:rPr>
          <w:sz w:val="20"/>
        </w:rPr>
      </w:pPr>
    </w:p>
    <w:p w14:paraId="37219739" w14:textId="77777777" w:rsidR="003772EE" w:rsidRDefault="00761E72">
      <w:pPr>
        <w:pStyle w:val="ListParagraph"/>
        <w:numPr>
          <w:ilvl w:val="0"/>
          <w:numId w:val="15"/>
        </w:numPr>
        <w:tabs>
          <w:tab w:val="left" w:pos="731"/>
          <w:tab w:val="left" w:pos="732"/>
        </w:tabs>
        <w:rPr>
          <w:sz w:val="24"/>
        </w:rPr>
      </w:pPr>
      <w:bookmarkStart w:id="685" w:name="4._Billing"/>
      <w:bookmarkEnd w:id="685"/>
      <w:r>
        <w:rPr>
          <w:sz w:val="24"/>
        </w:rPr>
        <w:t>Billing</w:t>
      </w:r>
    </w:p>
    <w:p w14:paraId="1EB32D44" w14:textId="77777777" w:rsidR="003772EE" w:rsidRDefault="003772EE">
      <w:pPr>
        <w:pStyle w:val="BodyText"/>
        <w:spacing w:before="10"/>
        <w:rPr>
          <w:sz w:val="20"/>
        </w:rPr>
      </w:pPr>
    </w:p>
    <w:p w14:paraId="5ADC4F16" w14:textId="77777777" w:rsidR="003772EE" w:rsidRDefault="00761E72">
      <w:pPr>
        <w:pStyle w:val="BodyText"/>
        <w:spacing w:before="1"/>
        <w:ind w:left="732" w:right="157"/>
      </w:pPr>
      <w:r>
        <w:t>The Company shall issue a bill to the Special Gas Transportation Customer monthly which shall be due and payable upon receipt.</w:t>
      </w:r>
    </w:p>
    <w:p w14:paraId="50D2E079" w14:textId="77777777" w:rsidR="003772EE" w:rsidRDefault="003772EE">
      <w:pPr>
        <w:pStyle w:val="BodyText"/>
        <w:spacing w:before="9"/>
        <w:rPr>
          <w:sz w:val="20"/>
        </w:rPr>
      </w:pPr>
    </w:p>
    <w:p w14:paraId="44FA67DC" w14:textId="77777777" w:rsidR="003772EE" w:rsidRDefault="00761E72">
      <w:pPr>
        <w:pStyle w:val="ListParagraph"/>
        <w:numPr>
          <w:ilvl w:val="0"/>
          <w:numId w:val="15"/>
        </w:numPr>
        <w:tabs>
          <w:tab w:val="left" w:pos="731"/>
          <w:tab w:val="left" w:pos="732"/>
        </w:tabs>
        <w:spacing w:before="1"/>
        <w:rPr>
          <w:sz w:val="24"/>
        </w:rPr>
      </w:pPr>
      <w:bookmarkStart w:id="686" w:name="5._Minimum_Monthly_Bill"/>
      <w:bookmarkEnd w:id="686"/>
      <w:r>
        <w:rPr>
          <w:sz w:val="24"/>
        </w:rPr>
        <w:t>Minimum Monthly</w:t>
      </w:r>
      <w:r>
        <w:rPr>
          <w:spacing w:val="-2"/>
          <w:sz w:val="24"/>
        </w:rPr>
        <w:t xml:space="preserve"> </w:t>
      </w:r>
      <w:r>
        <w:rPr>
          <w:sz w:val="24"/>
        </w:rPr>
        <w:t>Bill</w:t>
      </w:r>
    </w:p>
    <w:p w14:paraId="556F3DF5" w14:textId="77777777" w:rsidR="003772EE" w:rsidRDefault="003772EE">
      <w:pPr>
        <w:pStyle w:val="BodyText"/>
        <w:spacing w:before="9"/>
        <w:rPr>
          <w:sz w:val="20"/>
        </w:rPr>
      </w:pPr>
    </w:p>
    <w:p w14:paraId="27A8D472" w14:textId="77777777" w:rsidR="003772EE" w:rsidRDefault="00761E72">
      <w:pPr>
        <w:pStyle w:val="BodyText"/>
        <w:spacing w:before="1"/>
        <w:ind w:left="732" w:right="584"/>
      </w:pPr>
      <w:r>
        <w:t>The minimum monthly bill shall be the amount of the Monthly Customer Charge, plus applicable taxes, during the term of the Transportation Service Agreement.</w:t>
      </w:r>
    </w:p>
    <w:p w14:paraId="12EAD73C" w14:textId="77777777" w:rsidR="003772EE" w:rsidRDefault="003772EE">
      <w:pPr>
        <w:pStyle w:val="BodyText"/>
        <w:spacing w:before="10"/>
        <w:rPr>
          <w:sz w:val="20"/>
        </w:rPr>
      </w:pPr>
    </w:p>
    <w:p w14:paraId="564FC6A7" w14:textId="77777777" w:rsidR="003772EE" w:rsidRDefault="00761E72">
      <w:pPr>
        <w:pStyle w:val="ListParagraph"/>
        <w:numPr>
          <w:ilvl w:val="0"/>
          <w:numId w:val="15"/>
        </w:numPr>
        <w:tabs>
          <w:tab w:val="left" w:pos="731"/>
          <w:tab w:val="left" w:pos="732"/>
        </w:tabs>
        <w:rPr>
          <w:sz w:val="24"/>
        </w:rPr>
      </w:pPr>
      <w:bookmarkStart w:id="687" w:name="6._Other_Terms_and_Conditions"/>
      <w:bookmarkEnd w:id="687"/>
      <w:r>
        <w:rPr>
          <w:sz w:val="24"/>
        </w:rPr>
        <w:t>Other Terms and</w:t>
      </w:r>
      <w:r>
        <w:rPr>
          <w:spacing w:val="-1"/>
          <w:sz w:val="24"/>
        </w:rPr>
        <w:t xml:space="preserve"> </w:t>
      </w:r>
      <w:r>
        <w:rPr>
          <w:sz w:val="24"/>
        </w:rPr>
        <w:t>Conditions</w:t>
      </w:r>
    </w:p>
    <w:p w14:paraId="4D84D4CD" w14:textId="77777777" w:rsidR="003772EE" w:rsidRDefault="003772EE">
      <w:pPr>
        <w:pStyle w:val="BodyText"/>
        <w:spacing w:before="10"/>
        <w:rPr>
          <w:sz w:val="20"/>
        </w:rPr>
      </w:pPr>
    </w:p>
    <w:p w14:paraId="7BE49808" w14:textId="77777777" w:rsidR="003772EE" w:rsidRDefault="00761E72">
      <w:pPr>
        <w:pStyle w:val="ListParagraph"/>
        <w:numPr>
          <w:ilvl w:val="1"/>
          <w:numId w:val="15"/>
        </w:numPr>
        <w:tabs>
          <w:tab w:val="left" w:pos="1164"/>
        </w:tabs>
        <w:ind w:right="834"/>
        <w:jc w:val="left"/>
        <w:rPr>
          <w:sz w:val="24"/>
        </w:rPr>
      </w:pPr>
      <w:r>
        <w:rPr>
          <w:sz w:val="24"/>
        </w:rPr>
        <w:t>Service is subject to all applicable laws and orders, and to the Company’s Tariff.</w:t>
      </w:r>
    </w:p>
    <w:p w14:paraId="0BA969C3" w14:textId="77777777" w:rsidR="003772EE" w:rsidRDefault="003772EE">
      <w:pPr>
        <w:pStyle w:val="BodyText"/>
        <w:spacing w:before="10"/>
        <w:rPr>
          <w:sz w:val="20"/>
        </w:rPr>
      </w:pPr>
    </w:p>
    <w:p w14:paraId="7D4B253E" w14:textId="77777777" w:rsidR="003772EE" w:rsidRDefault="00761E72">
      <w:pPr>
        <w:pStyle w:val="ListParagraph"/>
        <w:numPr>
          <w:ilvl w:val="1"/>
          <w:numId w:val="15"/>
        </w:numPr>
        <w:tabs>
          <w:tab w:val="left" w:pos="1164"/>
        </w:tabs>
        <w:ind w:right="353"/>
        <w:jc w:val="left"/>
        <w:rPr>
          <w:sz w:val="24"/>
        </w:rPr>
      </w:pPr>
      <w:r>
        <w:rPr>
          <w:sz w:val="24"/>
        </w:rPr>
        <w:t>Non-conforming Local Gas shall not be transported on the Company’s general distribution facilities that transport or distribute Gas that meets the Company’s Gas Quality specifications. Non-conforming Local Gas shall not be comingled with Gas available for Transportation Service or Delivery Service through the Company’s general distribution</w:t>
      </w:r>
      <w:r>
        <w:rPr>
          <w:spacing w:val="-2"/>
          <w:sz w:val="24"/>
        </w:rPr>
        <w:t xml:space="preserve"> </w:t>
      </w:r>
      <w:r>
        <w:rPr>
          <w:sz w:val="24"/>
        </w:rPr>
        <w:t>facilities.</w:t>
      </w:r>
    </w:p>
    <w:p w14:paraId="46E0BFB2" w14:textId="77777777" w:rsidR="003772EE" w:rsidRDefault="003772EE">
      <w:pPr>
        <w:pStyle w:val="BodyText"/>
        <w:spacing w:before="10"/>
        <w:rPr>
          <w:sz w:val="20"/>
        </w:rPr>
      </w:pPr>
    </w:p>
    <w:p w14:paraId="3726F964" w14:textId="77777777" w:rsidR="003772EE" w:rsidRDefault="00761E72">
      <w:pPr>
        <w:pStyle w:val="ListParagraph"/>
        <w:numPr>
          <w:ilvl w:val="1"/>
          <w:numId w:val="15"/>
        </w:numPr>
        <w:tabs>
          <w:tab w:val="left" w:pos="1164"/>
        </w:tabs>
        <w:ind w:right="192" w:hanging="425"/>
        <w:jc w:val="left"/>
        <w:rPr>
          <w:sz w:val="24"/>
        </w:rPr>
      </w:pPr>
      <w:r>
        <w:rPr>
          <w:sz w:val="24"/>
        </w:rPr>
        <w:t>All service under this Rate Schedule shall require the execution of a Transportation Service Agreement by the Special Gas Transportation Customer and the</w:t>
      </w:r>
      <w:r>
        <w:rPr>
          <w:spacing w:val="-3"/>
          <w:sz w:val="24"/>
        </w:rPr>
        <w:t xml:space="preserve"> </w:t>
      </w:r>
      <w:r>
        <w:rPr>
          <w:sz w:val="24"/>
        </w:rPr>
        <w:t>Company.</w:t>
      </w:r>
    </w:p>
    <w:p w14:paraId="6D3A301E" w14:textId="77777777" w:rsidR="003772EE" w:rsidRDefault="003772EE">
      <w:pPr>
        <w:pStyle w:val="BodyText"/>
        <w:spacing w:before="10"/>
        <w:rPr>
          <w:sz w:val="20"/>
        </w:rPr>
      </w:pPr>
    </w:p>
    <w:p w14:paraId="6C54D0FA" w14:textId="77777777" w:rsidR="003772EE" w:rsidRDefault="00761E72">
      <w:pPr>
        <w:pStyle w:val="ListParagraph"/>
        <w:numPr>
          <w:ilvl w:val="1"/>
          <w:numId w:val="15"/>
        </w:numPr>
        <w:tabs>
          <w:tab w:val="left" w:pos="1164"/>
        </w:tabs>
        <w:ind w:right="204"/>
        <w:jc w:val="left"/>
        <w:rPr>
          <w:sz w:val="24"/>
        </w:rPr>
      </w:pPr>
      <w:r>
        <w:rPr>
          <w:sz w:val="24"/>
        </w:rPr>
        <w:t xml:space="preserve">An application for Special Gas Transportation Service shall be made by a written request which shall be accompanied by the appropriate application fee as set forth in the Summary Rate Sheet. No application fee shall be required for the extension or renewal of an existing </w:t>
      </w:r>
      <w:proofErr w:type="gramStart"/>
      <w:r>
        <w:rPr>
          <w:sz w:val="24"/>
        </w:rPr>
        <w:t>agreement, but</w:t>
      </w:r>
      <w:proofErr w:type="gramEnd"/>
      <w:r>
        <w:rPr>
          <w:sz w:val="24"/>
        </w:rPr>
        <w:t xml:space="preserve"> shall be required upon application to substantial amended an existing</w:t>
      </w:r>
      <w:r>
        <w:rPr>
          <w:spacing w:val="-4"/>
          <w:sz w:val="24"/>
        </w:rPr>
        <w:t xml:space="preserve"> </w:t>
      </w:r>
      <w:r>
        <w:rPr>
          <w:sz w:val="24"/>
        </w:rPr>
        <w:t>agreement.</w:t>
      </w:r>
    </w:p>
    <w:p w14:paraId="0CE1FE2F" w14:textId="77777777" w:rsidR="003772EE" w:rsidRDefault="003772EE">
      <w:pPr>
        <w:pStyle w:val="BodyText"/>
        <w:spacing w:before="8"/>
        <w:rPr>
          <w:sz w:val="20"/>
        </w:rPr>
      </w:pPr>
    </w:p>
    <w:p w14:paraId="54E11230" w14:textId="77777777" w:rsidR="003772EE" w:rsidRDefault="00761E72">
      <w:pPr>
        <w:pStyle w:val="ListParagraph"/>
        <w:numPr>
          <w:ilvl w:val="1"/>
          <w:numId w:val="15"/>
        </w:numPr>
        <w:tabs>
          <w:tab w:val="left" w:pos="1164"/>
        </w:tabs>
        <w:ind w:right="219"/>
        <w:jc w:val="left"/>
        <w:rPr>
          <w:sz w:val="24"/>
        </w:rPr>
      </w:pPr>
      <w:r>
        <w:rPr>
          <w:sz w:val="24"/>
        </w:rPr>
        <w:t>The Company shall not be required, at its own expense, to install any facilities of any kind to serve a Special Gas Transportation Customer. Each Special Gas Transportation Customer shall execute a facilities construction contract, that may be part of the Transportation Service Agreement required herein, and shall pay for all costs of additional facilities, including without limitation, processing, storage, distribution, and metering</w:t>
      </w:r>
      <w:r>
        <w:rPr>
          <w:spacing w:val="-3"/>
          <w:sz w:val="24"/>
        </w:rPr>
        <w:t xml:space="preserve"> </w:t>
      </w:r>
      <w:r>
        <w:rPr>
          <w:sz w:val="24"/>
        </w:rPr>
        <w:t>facilities.</w:t>
      </w:r>
    </w:p>
    <w:p w14:paraId="59838F5B" w14:textId="77777777" w:rsidR="003772EE" w:rsidRDefault="003772EE">
      <w:pPr>
        <w:rPr>
          <w:sz w:val="24"/>
        </w:rPr>
        <w:sectPr w:rsidR="003772EE">
          <w:headerReference w:type="default" r:id="rId185"/>
          <w:pgSz w:w="12240" w:h="15840"/>
          <w:pgMar w:top="1600" w:right="1280" w:bottom="980" w:left="1140" w:header="728" w:footer="788" w:gutter="0"/>
          <w:cols w:space="720"/>
        </w:sectPr>
      </w:pPr>
    </w:p>
    <w:p w14:paraId="271F80AF" w14:textId="77777777" w:rsidR="003772EE" w:rsidRDefault="003772EE">
      <w:pPr>
        <w:pStyle w:val="BodyText"/>
        <w:rPr>
          <w:sz w:val="20"/>
        </w:rPr>
      </w:pPr>
    </w:p>
    <w:p w14:paraId="7E987F41" w14:textId="77777777" w:rsidR="003772EE" w:rsidRDefault="003772EE">
      <w:pPr>
        <w:pStyle w:val="BodyText"/>
        <w:rPr>
          <w:sz w:val="22"/>
        </w:rPr>
      </w:pPr>
    </w:p>
    <w:p w14:paraId="3B56DDF8" w14:textId="77777777" w:rsidR="003772EE" w:rsidRDefault="00761E72">
      <w:pPr>
        <w:tabs>
          <w:tab w:val="left" w:pos="8131"/>
        </w:tabs>
        <w:ind w:left="731"/>
        <w:rPr>
          <w:b/>
          <w:sz w:val="24"/>
        </w:rPr>
      </w:pPr>
      <w:r>
        <w:rPr>
          <w:b/>
          <w:sz w:val="24"/>
        </w:rPr>
        <w:t>Special Gas Transportation</w:t>
      </w:r>
      <w:r>
        <w:rPr>
          <w:b/>
          <w:spacing w:val="-12"/>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TS-2</w:t>
      </w:r>
    </w:p>
    <w:p w14:paraId="0E8E4897" w14:textId="77777777" w:rsidR="003772EE" w:rsidRDefault="003772EE">
      <w:pPr>
        <w:pStyle w:val="BodyText"/>
        <w:spacing w:before="3"/>
        <w:rPr>
          <w:b/>
          <w:sz w:val="31"/>
        </w:rPr>
      </w:pPr>
    </w:p>
    <w:p w14:paraId="03838600" w14:textId="77777777" w:rsidR="003772EE" w:rsidRDefault="00761E72">
      <w:pPr>
        <w:pStyle w:val="ListParagraph"/>
        <w:numPr>
          <w:ilvl w:val="1"/>
          <w:numId w:val="15"/>
        </w:numPr>
        <w:tabs>
          <w:tab w:val="left" w:pos="1164"/>
        </w:tabs>
        <w:ind w:right="365" w:hanging="370"/>
        <w:jc w:val="left"/>
        <w:rPr>
          <w:sz w:val="24"/>
        </w:rPr>
      </w:pPr>
      <w:r>
        <w:rPr>
          <w:sz w:val="24"/>
        </w:rPr>
        <w:t>A deposit may be required to be paid by a Special Gas Transportation Customer at the time the Transportation Service Agreement is executed equal to the total estimated charges for the first two (2) full months of Special Gas Transportation Service. The terms of the deposit arrangements shall be included in the Transportation Service</w:t>
      </w:r>
      <w:r>
        <w:rPr>
          <w:spacing w:val="-4"/>
          <w:sz w:val="24"/>
        </w:rPr>
        <w:t xml:space="preserve"> </w:t>
      </w:r>
      <w:r>
        <w:rPr>
          <w:sz w:val="24"/>
        </w:rPr>
        <w:t>Agreement.</w:t>
      </w:r>
    </w:p>
    <w:p w14:paraId="67B869DE" w14:textId="77777777" w:rsidR="003772EE" w:rsidRDefault="003772EE">
      <w:pPr>
        <w:pStyle w:val="BodyText"/>
        <w:spacing w:before="10"/>
        <w:rPr>
          <w:sz w:val="20"/>
        </w:rPr>
      </w:pPr>
    </w:p>
    <w:p w14:paraId="28C24882" w14:textId="77777777" w:rsidR="003772EE" w:rsidRDefault="00761E72">
      <w:pPr>
        <w:pStyle w:val="ListParagraph"/>
        <w:numPr>
          <w:ilvl w:val="1"/>
          <w:numId w:val="15"/>
        </w:numPr>
        <w:tabs>
          <w:tab w:val="left" w:pos="1164"/>
        </w:tabs>
        <w:spacing w:before="1"/>
        <w:ind w:right="245"/>
        <w:jc w:val="left"/>
        <w:rPr>
          <w:sz w:val="24"/>
        </w:rPr>
      </w:pPr>
      <w:r>
        <w:rPr>
          <w:sz w:val="24"/>
        </w:rPr>
        <w:t>The Special Gas Transportation Service Contract shall specify the manner in which any metering difference between the Special Gas Transportation Service Receipt Point and the Special Gas Transportation Service Delivery Point shall be addressed.</w:t>
      </w:r>
    </w:p>
    <w:p w14:paraId="40647B6B" w14:textId="77777777" w:rsidR="003772EE" w:rsidRDefault="003772EE">
      <w:pPr>
        <w:pStyle w:val="BodyText"/>
        <w:spacing w:before="9"/>
        <w:rPr>
          <w:sz w:val="20"/>
        </w:rPr>
      </w:pPr>
    </w:p>
    <w:p w14:paraId="69DF89B1" w14:textId="77777777" w:rsidR="003772EE" w:rsidRDefault="00761E72">
      <w:pPr>
        <w:pStyle w:val="ListParagraph"/>
        <w:numPr>
          <w:ilvl w:val="0"/>
          <w:numId w:val="15"/>
        </w:numPr>
        <w:tabs>
          <w:tab w:val="left" w:pos="731"/>
          <w:tab w:val="left" w:pos="732"/>
        </w:tabs>
        <w:spacing w:before="1"/>
        <w:rPr>
          <w:sz w:val="24"/>
        </w:rPr>
      </w:pPr>
      <w:bookmarkStart w:id="688" w:name="7._Additional_Terms_and_Provisions"/>
      <w:bookmarkEnd w:id="688"/>
      <w:r>
        <w:rPr>
          <w:sz w:val="24"/>
        </w:rPr>
        <w:t>Additional Terms and</w:t>
      </w:r>
      <w:r>
        <w:rPr>
          <w:spacing w:val="-2"/>
          <w:sz w:val="24"/>
        </w:rPr>
        <w:t xml:space="preserve"> </w:t>
      </w:r>
      <w:r>
        <w:rPr>
          <w:sz w:val="24"/>
        </w:rPr>
        <w:t>Provisions</w:t>
      </w:r>
    </w:p>
    <w:p w14:paraId="3FB232A1" w14:textId="77777777" w:rsidR="003772EE" w:rsidRDefault="003772EE">
      <w:pPr>
        <w:pStyle w:val="BodyText"/>
        <w:spacing w:before="9"/>
        <w:rPr>
          <w:sz w:val="20"/>
        </w:rPr>
      </w:pPr>
    </w:p>
    <w:p w14:paraId="324D1079" w14:textId="77777777" w:rsidR="003772EE" w:rsidRDefault="00761E72">
      <w:pPr>
        <w:pStyle w:val="BodyText"/>
        <w:spacing w:before="1"/>
        <w:ind w:left="732" w:right="277"/>
      </w:pPr>
      <w:r>
        <w:t>Service under this schedule is subject to the Tariff, including the Terms of Service and Rules and Regulations of the Company, as filed with and approved by the Commission from time to time, as well as all current and future Riders and tariff provisions made applicable to service under this schedule by the Commission from time to time.</w:t>
      </w:r>
    </w:p>
    <w:p w14:paraId="517DBE75" w14:textId="77777777" w:rsidR="003772EE" w:rsidRDefault="003772EE">
      <w:pPr>
        <w:sectPr w:rsidR="003772EE">
          <w:headerReference w:type="default" r:id="rId186"/>
          <w:pgSz w:w="12240" w:h="15840"/>
          <w:pgMar w:top="1600" w:right="1280" w:bottom="980" w:left="1140" w:header="728" w:footer="788" w:gutter="0"/>
          <w:cols w:space="720"/>
        </w:sectPr>
      </w:pPr>
    </w:p>
    <w:p w14:paraId="600079CD" w14:textId="77777777" w:rsidR="003772EE" w:rsidRDefault="003772EE">
      <w:pPr>
        <w:pStyle w:val="BodyText"/>
        <w:rPr>
          <w:sz w:val="20"/>
        </w:rPr>
      </w:pPr>
    </w:p>
    <w:p w14:paraId="0D4D8B83"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6427"/>
        <w:gridCol w:w="2675"/>
      </w:tblGrid>
      <w:tr w:rsidR="003772EE" w14:paraId="2A08EB98" w14:textId="77777777">
        <w:trPr>
          <w:trHeight w:val="268"/>
        </w:trPr>
        <w:tc>
          <w:tcPr>
            <w:tcW w:w="6427" w:type="dxa"/>
          </w:tcPr>
          <w:p w14:paraId="72EDD27D" w14:textId="77777777" w:rsidR="003772EE" w:rsidRDefault="00761E72">
            <w:pPr>
              <w:pStyle w:val="TableParagraph"/>
              <w:spacing w:line="248" w:lineRule="exact"/>
              <w:ind w:left="200"/>
              <w:rPr>
                <w:b/>
                <w:sz w:val="24"/>
              </w:rPr>
            </w:pPr>
            <w:bookmarkStart w:id="689" w:name="Special_Natural_Gas_Vehicle_Delivery_Ser"/>
            <w:bookmarkEnd w:id="689"/>
            <w:r>
              <w:rPr>
                <w:b/>
                <w:sz w:val="24"/>
              </w:rPr>
              <w:t>Special Natural Gas Vehicle Delivery Service</w:t>
            </w:r>
          </w:p>
        </w:tc>
        <w:tc>
          <w:tcPr>
            <w:tcW w:w="2675" w:type="dxa"/>
          </w:tcPr>
          <w:p w14:paraId="28B10491" w14:textId="77777777" w:rsidR="003772EE" w:rsidRDefault="00761E72">
            <w:pPr>
              <w:pStyle w:val="TableParagraph"/>
              <w:spacing w:line="248" w:lineRule="exact"/>
              <w:ind w:left="1140"/>
              <w:rPr>
                <w:b/>
                <w:sz w:val="24"/>
              </w:rPr>
            </w:pPr>
            <w:r>
              <w:rPr>
                <w:b/>
                <w:sz w:val="24"/>
              </w:rPr>
              <w:t>Rate CNG-1</w:t>
            </w:r>
          </w:p>
        </w:tc>
      </w:tr>
    </w:tbl>
    <w:p w14:paraId="3342F38C" w14:textId="77777777" w:rsidR="003772EE" w:rsidRDefault="003772EE">
      <w:pPr>
        <w:pStyle w:val="BodyText"/>
        <w:spacing w:before="3"/>
        <w:rPr>
          <w:sz w:val="23"/>
        </w:rPr>
      </w:pPr>
    </w:p>
    <w:p w14:paraId="2A8606B8" w14:textId="77777777" w:rsidR="003772EE" w:rsidRDefault="00761E72">
      <w:pPr>
        <w:pStyle w:val="ListParagraph"/>
        <w:numPr>
          <w:ilvl w:val="0"/>
          <w:numId w:val="14"/>
        </w:numPr>
        <w:tabs>
          <w:tab w:val="left" w:pos="731"/>
          <w:tab w:val="left" w:pos="732"/>
        </w:tabs>
        <w:spacing w:before="92"/>
        <w:rPr>
          <w:sz w:val="24"/>
        </w:rPr>
      </w:pPr>
      <w:bookmarkStart w:id="690" w:name="1._Availability"/>
      <w:bookmarkEnd w:id="690"/>
      <w:r>
        <w:rPr>
          <w:sz w:val="24"/>
        </w:rPr>
        <w:t>Availability</w:t>
      </w:r>
    </w:p>
    <w:p w14:paraId="72BC97E8" w14:textId="77777777" w:rsidR="003772EE" w:rsidRDefault="003772EE">
      <w:pPr>
        <w:pStyle w:val="BodyText"/>
        <w:spacing w:before="10"/>
        <w:rPr>
          <w:sz w:val="20"/>
        </w:rPr>
      </w:pPr>
    </w:p>
    <w:p w14:paraId="481CA208" w14:textId="77777777" w:rsidR="003772EE" w:rsidRDefault="00761E72">
      <w:pPr>
        <w:pStyle w:val="BodyText"/>
        <w:ind w:left="731" w:right="211"/>
      </w:pPr>
      <w:r>
        <w:t>To any Customer operating a commercial motor vehicle fueling operation that sells Gas as an energy source for the propulsion of motor vehicles through facilities owned by the Company and paid for, in whole or in part, from the universal service fund pursuant to O.C.G.A. § 46-4-161 where the Gas is first delivered by the Company into equipment to compress the Gas for the Customer, and, further, who contracts in writing for service under this schedule, provided that the Company has Gas delivery capacity in excess of the then existing requirements of other Customers. The Company may establish minimum levels of annual consumption as a condition of service.</w:t>
      </w:r>
    </w:p>
    <w:p w14:paraId="0D80E566" w14:textId="77777777" w:rsidR="003772EE" w:rsidRDefault="003772EE">
      <w:pPr>
        <w:pStyle w:val="BodyText"/>
        <w:spacing w:before="10"/>
        <w:rPr>
          <w:sz w:val="20"/>
        </w:rPr>
      </w:pPr>
    </w:p>
    <w:p w14:paraId="24ED4163" w14:textId="77777777" w:rsidR="003772EE" w:rsidRDefault="00761E72">
      <w:pPr>
        <w:pStyle w:val="ListParagraph"/>
        <w:numPr>
          <w:ilvl w:val="0"/>
          <w:numId w:val="14"/>
        </w:numPr>
        <w:tabs>
          <w:tab w:val="left" w:pos="731"/>
          <w:tab w:val="left" w:pos="732"/>
        </w:tabs>
        <w:spacing w:before="1"/>
        <w:rPr>
          <w:sz w:val="24"/>
        </w:rPr>
      </w:pPr>
      <w:bookmarkStart w:id="691" w:name="2._Rate"/>
      <w:bookmarkEnd w:id="691"/>
      <w:r>
        <w:rPr>
          <w:sz w:val="24"/>
        </w:rPr>
        <w:t>Rate</w:t>
      </w:r>
    </w:p>
    <w:p w14:paraId="3CF249CF" w14:textId="77777777" w:rsidR="003772EE" w:rsidRDefault="003772EE">
      <w:pPr>
        <w:pStyle w:val="BodyText"/>
        <w:spacing w:before="9"/>
        <w:rPr>
          <w:sz w:val="20"/>
        </w:rPr>
      </w:pPr>
    </w:p>
    <w:p w14:paraId="360651AF" w14:textId="77777777" w:rsidR="003772EE" w:rsidRDefault="00761E72">
      <w:pPr>
        <w:pStyle w:val="ListParagraph"/>
        <w:numPr>
          <w:ilvl w:val="1"/>
          <w:numId w:val="14"/>
        </w:numPr>
        <w:tabs>
          <w:tab w:val="left" w:pos="1236"/>
        </w:tabs>
        <w:spacing w:before="1"/>
        <w:rPr>
          <w:sz w:val="24"/>
        </w:rPr>
      </w:pPr>
      <w:bookmarkStart w:id="692" w:name="2.1_Delivery_Rate"/>
      <w:bookmarkEnd w:id="692"/>
      <w:r>
        <w:rPr>
          <w:sz w:val="24"/>
        </w:rPr>
        <w:t>Delivery</w:t>
      </w:r>
      <w:r>
        <w:rPr>
          <w:spacing w:val="-1"/>
          <w:sz w:val="24"/>
        </w:rPr>
        <w:t xml:space="preserve"> </w:t>
      </w:r>
      <w:r>
        <w:rPr>
          <w:sz w:val="24"/>
        </w:rPr>
        <w:t>Rate</w:t>
      </w:r>
    </w:p>
    <w:p w14:paraId="2B7864FE" w14:textId="77777777" w:rsidR="003772EE" w:rsidRDefault="003772EE">
      <w:pPr>
        <w:pStyle w:val="BodyText"/>
        <w:spacing w:before="9"/>
        <w:rPr>
          <w:sz w:val="20"/>
        </w:rPr>
      </w:pPr>
    </w:p>
    <w:p w14:paraId="44C72383" w14:textId="77777777" w:rsidR="003772EE" w:rsidRDefault="00761E72">
      <w:pPr>
        <w:pStyle w:val="BodyText"/>
        <w:spacing w:before="1"/>
        <w:ind w:left="1307" w:right="289"/>
      </w:pPr>
      <w:r>
        <w:t>The delivery rate for a commercial customer which sells compressed natural gas to fuel motor vehicles to the public shall be consistent with all applicable charges as set forth in the General Gas Delivery Service. The Customer shall pay 1/12 of the annual charges per month.</w:t>
      </w:r>
    </w:p>
    <w:p w14:paraId="26AA3E1F" w14:textId="77777777" w:rsidR="003772EE" w:rsidRDefault="003772EE">
      <w:pPr>
        <w:pStyle w:val="BodyText"/>
        <w:spacing w:before="10"/>
        <w:rPr>
          <w:sz w:val="20"/>
        </w:rPr>
      </w:pPr>
    </w:p>
    <w:p w14:paraId="6C1DE375" w14:textId="77777777" w:rsidR="003772EE" w:rsidRDefault="00761E72">
      <w:pPr>
        <w:pStyle w:val="ListParagraph"/>
        <w:numPr>
          <w:ilvl w:val="1"/>
          <w:numId w:val="14"/>
        </w:numPr>
        <w:tabs>
          <w:tab w:val="left" w:pos="1236"/>
        </w:tabs>
        <w:rPr>
          <w:sz w:val="24"/>
        </w:rPr>
      </w:pPr>
      <w:bookmarkStart w:id="693" w:name="2.2_Operations_and_Maintenance_Charge"/>
      <w:bookmarkEnd w:id="693"/>
      <w:r>
        <w:rPr>
          <w:sz w:val="24"/>
        </w:rPr>
        <w:t>Operations and Maintenance</w:t>
      </w:r>
      <w:r>
        <w:rPr>
          <w:spacing w:val="1"/>
          <w:sz w:val="24"/>
        </w:rPr>
        <w:t xml:space="preserve"> </w:t>
      </w:r>
      <w:r>
        <w:rPr>
          <w:sz w:val="24"/>
        </w:rPr>
        <w:t>Charge</w:t>
      </w:r>
    </w:p>
    <w:p w14:paraId="51ABE22F" w14:textId="77777777" w:rsidR="003772EE" w:rsidRDefault="003772EE">
      <w:pPr>
        <w:pStyle w:val="BodyText"/>
        <w:spacing w:before="10"/>
        <w:rPr>
          <w:sz w:val="20"/>
        </w:rPr>
      </w:pPr>
    </w:p>
    <w:p w14:paraId="4A110774" w14:textId="77777777" w:rsidR="003772EE" w:rsidRDefault="00761E72">
      <w:pPr>
        <w:pStyle w:val="BodyText"/>
        <w:ind w:left="1380" w:right="255"/>
      </w:pPr>
      <w:r>
        <w:t xml:space="preserve">The Company will collect an Operations and Maintenance (O&amp;M) Charge for the use of the CNG Equipment at each CNG Station as a </w:t>
      </w:r>
      <w:proofErr w:type="gramStart"/>
      <w:r>
        <w:t>pass through</w:t>
      </w:r>
      <w:proofErr w:type="gramEnd"/>
      <w:r>
        <w:t xml:space="preserve"> charge. The O&amp;M charge shall be based on estimated or actual costs for labor, recommended maintenance, repairs and the cost of electricity to operate the CNG Equipment during the upcoming period and shall be billed as a flat monthly fee, trued-up at least annually, to collect all actual expenses incurred over the previous period.</w:t>
      </w:r>
    </w:p>
    <w:p w14:paraId="0A57D9F1" w14:textId="77777777" w:rsidR="003772EE" w:rsidRDefault="003772EE">
      <w:pPr>
        <w:pStyle w:val="BodyText"/>
        <w:spacing w:before="7"/>
        <w:rPr>
          <w:sz w:val="20"/>
        </w:rPr>
      </w:pPr>
    </w:p>
    <w:p w14:paraId="67509C22" w14:textId="77777777" w:rsidR="003772EE" w:rsidRDefault="00761E72">
      <w:pPr>
        <w:pStyle w:val="ListParagraph"/>
        <w:numPr>
          <w:ilvl w:val="1"/>
          <w:numId w:val="14"/>
        </w:numPr>
        <w:tabs>
          <w:tab w:val="left" w:pos="1236"/>
        </w:tabs>
        <w:spacing w:before="1"/>
        <w:rPr>
          <w:sz w:val="24"/>
        </w:rPr>
      </w:pPr>
      <w:bookmarkStart w:id="694" w:name="2.3_Equipment_Usage_Fee_(EUF)"/>
      <w:bookmarkEnd w:id="694"/>
      <w:r>
        <w:rPr>
          <w:sz w:val="24"/>
        </w:rPr>
        <w:t>Equipment Usage Fee (EUF)</w:t>
      </w:r>
    </w:p>
    <w:p w14:paraId="1A82BD4A" w14:textId="77777777" w:rsidR="003772EE" w:rsidRDefault="003772EE">
      <w:pPr>
        <w:pStyle w:val="BodyText"/>
        <w:spacing w:before="9"/>
        <w:rPr>
          <w:sz w:val="20"/>
        </w:rPr>
      </w:pPr>
    </w:p>
    <w:p w14:paraId="24A479CE" w14:textId="77777777" w:rsidR="003772EE" w:rsidRDefault="00761E72">
      <w:pPr>
        <w:pStyle w:val="BodyText"/>
        <w:spacing w:before="1"/>
        <w:ind w:left="1380" w:right="361"/>
      </w:pPr>
      <w:r>
        <w:t>The EUF will be an annual fee calculated based on ten (10%) percent of the actual cost of the CNG Equipment, billed in 12 equal monthly installments, and adjusted based on the capacity utilization of each station for the current period, further adjusted to reflect the actual capital contribution invested by the Customer in the CNG Equipment.</w:t>
      </w:r>
    </w:p>
    <w:p w14:paraId="54E196F9" w14:textId="77777777" w:rsidR="003772EE" w:rsidRDefault="003772EE">
      <w:pPr>
        <w:sectPr w:rsidR="003772EE">
          <w:headerReference w:type="default" r:id="rId187"/>
          <w:pgSz w:w="12240" w:h="15840"/>
          <w:pgMar w:top="1600" w:right="1280" w:bottom="980" w:left="1140" w:header="728" w:footer="788" w:gutter="0"/>
          <w:cols w:space="720"/>
        </w:sectPr>
      </w:pPr>
    </w:p>
    <w:p w14:paraId="6D699EB4" w14:textId="77777777" w:rsidR="003772EE" w:rsidRDefault="003772EE">
      <w:pPr>
        <w:pStyle w:val="BodyText"/>
        <w:rPr>
          <w:sz w:val="20"/>
        </w:rPr>
      </w:pPr>
    </w:p>
    <w:p w14:paraId="07FA4DD7" w14:textId="77777777" w:rsidR="003772EE" w:rsidRDefault="003772EE">
      <w:pPr>
        <w:pStyle w:val="BodyText"/>
        <w:rPr>
          <w:sz w:val="22"/>
        </w:rPr>
      </w:pPr>
    </w:p>
    <w:p w14:paraId="2888DAB1" w14:textId="77777777" w:rsidR="003772EE" w:rsidRDefault="00761E72">
      <w:pPr>
        <w:pStyle w:val="Heading2"/>
        <w:tabs>
          <w:tab w:val="left" w:pos="8039"/>
        </w:tabs>
        <w:spacing w:before="0"/>
        <w:ind w:left="732"/>
      </w:pPr>
      <w:r>
        <w:t>Special Natural Gas Vehicle</w:t>
      </w:r>
      <w:r>
        <w:rPr>
          <w:spacing w:val="-14"/>
        </w:rPr>
        <w:t xml:space="preserve"> </w:t>
      </w:r>
      <w:r>
        <w:t>Delivery</w:t>
      </w:r>
      <w:r>
        <w:rPr>
          <w:spacing w:val="-2"/>
        </w:rPr>
        <w:t xml:space="preserve"> </w:t>
      </w:r>
      <w:r>
        <w:t>Service</w:t>
      </w:r>
      <w:r>
        <w:tab/>
        <w:t>Rate</w:t>
      </w:r>
      <w:r>
        <w:rPr>
          <w:spacing w:val="1"/>
        </w:rPr>
        <w:t xml:space="preserve"> </w:t>
      </w:r>
      <w:r>
        <w:t>CNG-1</w:t>
      </w:r>
    </w:p>
    <w:p w14:paraId="253A8AE0" w14:textId="77777777" w:rsidR="003772EE" w:rsidRDefault="003772EE">
      <w:pPr>
        <w:pStyle w:val="BodyText"/>
        <w:spacing w:before="3"/>
        <w:rPr>
          <w:b/>
          <w:sz w:val="31"/>
        </w:rPr>
      </w:pPr>
    </w:p>
    <w:p w14:paraId="51EE6D4B" w14:textId="77777777" w:rsidR="003772EE" w:rsidRDefault="00761E72">
      <w:pPr>
        <w:pStyle w:val="BodyText"/>
        <w:ind w:left="1380" w:right="543"/>
      </w:pPr>
      <w:r>
        <w:t>The annual EUF for each station will be calculated as follows: EUF = CNG Equipment Cost x 10% x UP x (1 – CIP)</w:t>
      </w:r>
    </w:p>
    <w:p w14:paraId="42E3BFBF" w14:textId="77777777" w:rsidR="003772EE" w:rsidRDefault="003772EE">
      <w:pPr>
        <w:pStyle w:val="BodyText"/>
        <w:spacing w:before="10"/>
        <w:rPr>
          <w:sz w:val="20"/>
        </w:rPr>
      </w:pPr>
    </w:p>
    <w:p w14:paraId="363FD2A3" w14:textId="77777777" w:rsidR="003772EE" w:rsidRDefault="00761E72">
      <w:pPr>
        <w:pStyle w:val="BodyText"/>
        <w:ind w:left="1380" w:right="802"/>
      </w:pPr>
      <w:r>
        <w:t>CNG Equipment Cost shall be defined as the total installed cost of CNG Equipment.</w:t>
      </w:r>
    </w:p>
    <w:p w14:paraId="49807F4C" w14:textId="77777777" w:rsidR="003772EE" w:rsidRDefault="003772EE">
      <w:pPr>
        <w:pStyle w:val="BodyText"/>
        <w:spacing w:before="10"/>
        <w:rPr>
          <w:sz w:val="20"/>
        </w:rPr>
      </w:pPr>
    </w:p>
    <w:p w14:paraId="61A05668" w14:textId="77777777" w:rsidR="003772EE" w:rsidRDefault="00761E72">
      <w:pPr>
        <w:pStyle w:val="BodyText"/>
        <w:spacing w:before="1"/>
        <w:ind w:left="1380" w:right="228"/>
      </w:pPr>
      <w:r>
        <w:t xml:space="preserve">UP shall be defined as Utilization Percentage, determined by the average daily usage in the last meter reading cycle divided by the daily capacity of the CNG Equipment, where daily capacity is the delivery capacity over an </w:t>
      </w:r>
      <w:proofErr w:type="gramStart"/>
      <w:r>
        <w:t>8 hour</w:t>
      </w:r>
      <w:proofErr w:type="gramEnd"/>
      <w:r>
        <w:t xml:space="preserve"> day.</w:t>
      </w:r>
    </w:p>
    <w:p w14:paraId="5F1FBEC7" w14:textId="77777777" w:rsidR="003772EE" w:rsidRDefault="003772EE">
      <w:pPr>
        <w:pStyle w:val="BodyText"/>
        <w:spacing w:before="9"/>
        <w:rPr>
          <w:sz w:val="20"/>
        </w:rPr>
      </w:pPr>
    </w:p>
    <w:p w14:paraId="5FE6C0D1" w14:textId="77777777" w:rsidR="003772EE" w:rsidRDefault="00761E72">
      <w:pPr>
        <w:pStyle w:val="BodyText"/>
        <w:spacing w:before="1"/>
        <w:ind w:left="1380" w:right="655"/>
      </w:pPr>
      <w:r>
        <w:t>CIP shall be defined as Customer Investment Percentage, determined by dividing the Approved Project Applicant’s payment towards the CNG Equipment by the total CNG Equipment cost.</w:t>
      </w:r>
    </w:p>
    <w:p w14:paraId="327FFAAD" w14:textId="77777777" w:rsidR="003772EE" w:rsidRDefault="003772EE">
      <w:pPr>
        <w:pStyle w:val="BodyText"/>
        <w:spacing w:before="10"/>
        <w:rPr>
          <w:sz w:val="20"/>
        </w:rPr>
      </w:pPr>
    </w:p>
    <w:p w14:paraId="72C09623" w14:textId="77777777" w:rsidR="003772EE" w:rsidRDefault="00761E72">
      <w:pPr>
        <w:pStyle w:val="ListParagraph"/>
        <w:numPr>
          <w:ilvl w:val="0"/>
          <w:numId w:val="14"/>
        </w:numPr>
        <w:tabs>
          <w:tab w:val="left" w:pos="731"/>
          <w:tab w:val="left" w:pos="732"/>
        </w:tabs>
        <w:rPr>
          <w:sz w:val="24"/>
        </w:rPr>
      </w:pPr>
      <w:bookmarkStart w:id="695" w:name="3._Minimum_Monthly_Bill"/>
      <w:bookmarkEnd w:id="695"/>
      <w:r>
        <w:rPr>
          <w:sz w:val="24"/>
        </w:rPr>
        <w:t>Minimum Monthly</w:t>
      </w:r>
      <w:r>
        <w:rPr>
          <w:spacing w:val="-2"/>
          <w:sz w:val="24"/>
        </w:rPr>
        <w:t xml:space="preserve"> </w:t>
      </w:r>
      <w:r>
        <w:rPr>
          <w:sz w:val="24"/>
        </w:rPr>
        <w:t>Bill</w:t>
      </w:r>
    </w:p>
    <w:p w14:paraId="614CAE01" w14:textId="77777777" w:rsidR="003772EE" w:rsidRDefault="003772EE">
      <w:pPr>
        <w:pStyle w:val="BodyText"/>
        <w:spacing w:before="10"/>
        <w:rPr>
          <w:sz w:val="20"/>
        </w:rPr>
      </w:pPr>
    </w:p>
    <w:p w14:paraId="55BC4EC7" w14:textId="77777777" w:rsidR="003772EE" w:rsidRDefault="00761E72">
      <w:pPr>
        <w:pStyle w:val="BodyText"/>
        <w:ind w:left="732" w:right="249"/>
      </w:pPr>
      <w:r>
        <w:t>The minimum monthly bill shall be the sum of 1/12 of the following charges: Annual Customer Charge, Dedicated Design Day Annual Capacity Charge, STRIDE Surcharge, Annual Peaking Service Charge and Annual Meter Reading Charge, and the Equipment Usage Fee, plus the full monthly O&amp;M Charge as determined in the service agreement.</w:t>
      </w:r>
    </w:p>
    <w:p w14:paraId="34271025" w14:textId="77777777" w:rsidR="003772EE" w:rsidRDefault="003772EE">
      <w:pPr>
        <w:pStyle w:val="BodyText"/>
        <w:spacing w:before="10"/>
        <w:rPr>
          <w:sz w:val="20"/>
        </w:rPr>
      </w:pPr>
    </w:p>
    <w:p w14:paraId="59A32BD7" w14:textId="77777777" w:rsidR="003772EE" w:rsidRDefault="00761E72">
      <w:pPr>
        <w:pStyle w:val="ListParagraph"/>
        <w:numPr>
          <w:ilvl w:val="0"/>
          <w:numId w:val="14"/>
        </w:numPr>
        <w:tabs>
          <w:tab w:val="left" w:pos="731"/>
          <w:tab w:val="left" w:pos="732"/>
        </w:tabs>
        <w:rPr>
          <w:sz w:val="24"/>
        </w:rPr>
      </w:pPr>
      <w:bookmarkStart w:id="696" w:name="4._Additional_Terms_and_Provisions"/>
      <w:bookmarkEnd w:id="696"/>
      <w:r>
        <w:rPr>
          <w:sz w:val="24"/>
        </w:rPr>
        <w:t>Additional Terms and</w:t>
      </w:r>
      <w:r>
        <w:rPr>
          <w:spacing w:val="-2"/>
          <w:sz w:val="24"/>
        </w:rPr>
        <w:t xml:space="preserve"> </w:t>
      </w:r>
      <w:r>
        <w:rPr>
          <w:sz w:val="24"/>
        </w:rPr>
        <w:t>Provisions</w:t>
      </w:r>
    </w:p>
    <w:p w14:paraId="63D5AD1F" w14:textId="77777777" w:rsidR="003772EE" w:rsidRDefault="003772EE">
      <w:pPr>
        <w:pStyle w:val="BodyText"/>
        <w:spacing w:before="10"/>
        <w:rPr>
          <w:sz w:val="20"/>
        </w:rPr>
      </w:pPr>
    </w:p>
    <w:p w14:paraId="175F6C2F" w14:textId="77777777" w:rsidR="003772EE" w:rsidRDefault="00761E72">
      <w:pPr>
        <w:pStyle w:val="BodyText"/>
        <w:ind w:left="732" w:right="144"/>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42C60C75" w14:textId="77777777" w:rsidR="003772EE" w:rsidRDefault="003772EE">
      <w:pPr>
        <w:sectPr w:rsidR="003772EE">
          <w:headerReference w:type="default" r:id="rId188"/>
          <w:footerReference w:type="default" r:id="rId189"/>
          <w:pgSz w:w="12240" w:h="15840"/>
          <w:pgMar w:top="1600" w:right="1280" w:bottom="980" w:left="1140" w:header="728" w:footer="788" w:gutter="0"/>
          <w:cols w:space="720"/>
        </w:sectPr>
      </w:pPr>
    </w:p>
    <w:p w14:paraId="42D8C5FC" w14:textId="77777777" w:rsidR="003772EE" w:rsidRDefault="003772EE">
      <w:pPr>
        <w:pStyle w:val="BodyText"/>
        <w:rPr>
          <w:sz w:val="20"/>
        </w:rPr>
      </w:pPr>
    </w:p>
    <w:p w14:paraId="11303A74" w14:textId="77777777" w:rsidR="003772EE" w:rsidRDefault="00761E72">
      <w:pPr>
        <w:pStyle w:val="Heading1"/>
        <w:spacing w:before="213" w:line="396" w:lineRule="auto"/>
      </w:pPr>
      <w:r>
        <w:t>ATLANTA GAS LIGHT COMPANY PART III</w:t>
      </w:r>
    </w:p>
    <w:p w14:paraId="023F28D2" w14:textId="77777777" w:rsidR="003772EE" w:rsidRDefault="00761E72">
      <w:pPr>
        <w:spacing w:before="3"/>
        <w:ind w:left="2836"/>
        <w:rPr>
          <w:b/>
          <w:sz w:val="32"/>
        </w:rPr>
      </w:pPr>
      <w:r>
        <w:rPr>
          <w:b/>
          <w:sz w:val="32"/>
        </w:rPr>
        <w:t>RULES AND REGULATIONS</w:t>
      </w:r>
    </w:p>
    <w:p w14:paraId="4C0DA800" w14:textId="77777777" w:rsidR="003772EE" w:rsidRDefault="003772EE">
      <w:pPr>
        <w:pStyle w:val="BodyText"/>
        <w:spacing w:before="8"/>
        <w:rPr>
          <w:b/>
          <w:sz w:val="41"/>
        </w:rPr>
      </w:pPr>
    </w:p>
    <w:p w14:paraId="42F2EC2E" w14:textId="77777777" w:rsidR="003772EE" w:rsidRDefault="00761E72">
      <w:pPr>
        <w:pStyle w:val="BodyText"/>
        <w:tabs>
          <w:tab w:val="left" w:pos="3179"/>
        </w:tabs>
        <w:ind w:left="1740"/>
      </w:pPr>
      <w:r>
        <w:t>Rule 1</w:t>
      </w:r>
      <w:r>
        <w:tab/>
        <w:t>General</w:t>
      </w:r>
    </w:p>
    <w:p w14:paraId="7C5B8BEE" w14:textId="77777777" w:rsidR="003772EE" w:rsidRDefault="00761E72">
      <w:pPr>
        <w:pStyle w:val="BodyText"/>
        <w:tabs>
          <w:tab w:val="left" w:pos="3179"/>
        </w:tabs>
        <w:ind w:left="1740"/>
      </w:pPr>
      <w:r>
        <w:t>Rule 2</w:t>
      </w:r>
      <w:r>
        <w:tab/>
        <w:t>Definitions</w:t>
      </w:r>
    </w:p>
    <w:p w14:paraId="5F1426E4" w14:textId="77777777" w:rsidR="003772EE" w:rsidRDefault="00761E72">
      <w:pPr>
        <w:pStyle w:val="BodyText"/>
        <w:tabs>
          <w:tab w:val="left" w:pos="3179"/>
        </w:tabs>
        <w:ind w:left="1740" w:right="3754"/>
      </w:pPr>
      <w:r>
        <w:t>Rule 3</w:t>
      </w:r>
      <w:r>
        <w:tab/>
        <w:t>Application for Service Rule 4</w:t>
      </w:r>
      <w:r>
        <w:tab/>
        <w:t>Election of Rate Schedules Rule 5</w:t>
      </w:r>
      <w:r>
        <w:tab/>
        <w:t>Deposits</w:t>
      </w:r>
    </w:p>
    <w:p w14:paraId="2324D55E" w14:textId="77777777" w:rsidR="003772EE" w:rsidRDefault="00761E72">
      <w:pPr>
        <w:pStyle w:val="BodyText"/>
        <w:tabs>
          <w:tab w:val="left" w:pos="3179"/>
        </w:tabs>
        <w:ind w:left="1740"/>
      </w:pPr>
      <w:r>
        <w:t>Rule 6</w:t>
      </w:r>
      <w:r>
        <w:tab/>
        <w:t>Customer’s Installation</w:t>
      </w:r>
    </w:p>
    <w:p w14:paraId="571A3723" w14:textId="77777777" w:rsidR="003772EE" w:rsidRDefault="00761E72">
      <w:pPr>
        <w:pStyle w:val="BodyText"/>
        <w:tabs>
          <w:tab w:val="left" w:pos="3179"/>
        </w:tabs>
        <w:ind w:left="1740" w:right="2059"/>
      </w:pPr>
      <w:r>
        <w:t>Rule 7</w:t>
      </w:r>
      <w:r>
        <w:tab/>
        <w:t>Residential Main and Service Extension Rule 8</w:t>
      </w:r>
      <w:r>
        <w:tab/>
        <w:t>Nonresidential Main and Service Extension Rule 9</w:t>
      </w:r>
      <w:r>
        <w:tab/>
        <w:t>Metering</w:t>
      </w:r>
    </w:p>
    <w:p w14:paraId="23C21834" w14:textId="77777777" w:rsidR="003772EE" w:rsidRDefault="00761E72">
      <w:pPr>
        <w:pStyle w:val="BodyText"/>
        <w:tabs>
          <w:tab w:val="left" w:pos="3179"/>
        </w:tabs>
        <w:ind w:left="1740"/>
      </w:pPr>
      <w:r>
        <w:t>Rule 10</w:t>
      </w:r>
      <w:r>
        <w:tab/>
        <w:t>Billing and</w:t>
      </w:r>
      <w:r>
        <w:rPr>
          <w:spacing w:val="1"/>
        </w:rPr>
        <w:t xml:space="preserve"> </w:t>
      </w:r>
      <w:r>
        <w:t>Collecting</w:t>
      </w:r>
    </w:p>
    <w:p w14:paraId="6827383D" w14:textId="77777777" w:rsidR="003772EE" w:rsidRDefault="00761E72">
      <w:pPr>
        <w:pStyle w:val="BodyText"/>
        <w:tabs>
          <w:tab w:val="left" w:pos="3179"/>
        </w:tabs>
        <w:ind w:left="1740" w:right="3822"/>
      </w:pPr>
      <w:r>
        <w:t>Rule 11</w:t>
      </w:r>
      <w:r>
        <w:tab/>
        <w:t>Responsibility and Liability Rule 12</w:t>
      </w:r>
      <w:r>
        <w:tab/>
        <w:t>Force</w:t>
      </w:r>
      <w:r>
        <w:rPr>
          <w:spacing w:val="1"/>
        </w:rPr>
        <w:t xml:space="preserve"> </w:t>
      </w:r>
      <w:r>
        <w:t>Majeure</w:t>
      </w:r>
    </w:p>
    <w:p w14:paraId="43A56296" w14:textId="77777777" w:rsidR="003772EE" w:rsidRDefault="00761E72">
      <w:pPr>
        <w:pStyle w:val="BodyText"/>
        <w:tabs>
          <w:tab w:val="left" w:pos="3179"/>
        </w:tabs>
        <w:ind w:left="1740" w:right="3864"/>
      </w:pPr>
      <w:r>
        <w:t>Rule 13</w:t>
      </w:r>
      <w:r>
        <w:tab/>
        <w:t>Discontinuance of Service Rule 14</w:t>
      </w:r>
      <w:r>
        <w:tab/>
        <w:t>Reconnection of Service Rule 15</w:t>
      </w:r>
      <w:r>
        <w:tab/>
        <w:t>Termination of Service Rule 16</w:t>
      </w:r>
      <w:r>
        <w:tab/>
        <w:t>Limitations of</w:t>
      </w:r>
      <w:r>
        <w:rPr>
          <w:spacing w:val="-3"/>
        </w:rPr>
        <w:t xml:space="preserve"> </w:t>
      </w:r>
      <w:r>
        <w:t>Supply</w:t>
      </w:r>
    </w:p>
    <w:p w14:paraId="3AC3F9F2" w14:textId="77777777" w:rsidR="003772EE" w:rsidRDefault="00761E72">
      <w:pPr>
        <w:pStyle w:val="BodyText"/>
        <w:tabs>
          <w:tab w:val="left" w:pos="3179"/>
        </w:tabs>
        <w:ind w:left="1740" w:right="2901"/>
      </w:pPr>
      <w:r>
        <w:t>Rule 17</w:t>
      </w:r>
      <w:r>
        <w:tab/>
        <w:t>Temporary or Auxiliary Service Rule 18</w:t>
      </w:r>
      <w:r>
        <w:tab/>
        <w:t>Gas Service to Mobile Home</w:t>
      </w:r>
      <w:r>
        <w:rPr>
          <w:spacing w:val="-10"/>
        </w:rPr>
        <w:t xml:space="preserve"> </w:t>
      </w:r>
      <w:r>
        <w:t>Parks</w:t>
      </w:r>
    </w:p>
    <w:p w14:paraId="0B589082" w14:textId="77777777" w:rsidR="003772EE" w:rsidRDefault="003772EE">
      <w:pPr>
        <w:sectPr w:rsidR="003772EE">
          <w:headerReference w:type="default" r:id="rId190"/>
          <w:footerReference w:type="default" r:id="rId191"/>
          <w:pgSz w:w="12240" w:h="15840"/>
          <w:pgMar w:top="980" w:right="1280" w:bottom="980" w:left="1140" w:header="728" w:footer="788" w:gutter="0"/>
          <w:pgNumType w:start="171"/>
          <w:cols w:space="720"/>
        </w:sectPr>
      </w:pPr>
    </w:p>
    <w:p w14:paraId="5FAC8BAA" w14:textId="77777777" w:rsidR="003772EE" w:rsidRDefault="003772EE">
      <w:pPr>
        <w:pStyle w:val="BodyText"/>
        <w:spacing w:before="1"/>
        <w:rPr>
          <w:sz w:val="13"/>
        </w:rPr>
      </w:pPr>
    </w:p>
    <w:p w14:paraId="7976DAB0" w14:textId="77777777" w:rsidR="003772EE" w:rsidRDefault="00761E72">
      <w:pPr>
        <w:pStyle w:val="Heading2"/>
        <w:tabs>
          <w:tab w:val="left" w:pos="8939"/>
        </w:tabs>
        <w:spacing w:before="92"/>
        <w:ind w:left="300"/>
      </w:pPr>
      <w:bookmarkStart w:id="697" w:name="General"/>
      <w:bookmarkEnd w:id="697"/>
      <w:r>
        <w:t>General</w:t>
      </w:r>
      <w:r>
        <w:tab/>
        <w:t>Rule 1</w:t>
      </w:r>
    </w:p>
    <w:p w14:paraId="5FB07B49" w14:textId="77777777" w:rsidR="003772EE" w:rsidRDefault="003772EE">
      <w:pPr>
        <w:pStyle w:val="BodyText"/>
        <w:spacing w:before="10"/>
        <w:rPr>
          <w:b/>
          <w:sz w:val="20"/>
        </w:rPr>
      </w:pPr>
    </w:p>
    <w:p w14:paraId="10768859" w14:textId="77777777" w:rsidR="003772EE" w:rsidRDefault="00761E72">
      <w:pPr>
        <w:pStyle w:val="BodyText"/>
        <w:ind w:left="300" w:right="282"/>
      </w:pPr>
      <w:r>
        <w:t>Company shall furnish service under the provisions of its Tariff, including without limitations, its Terms of Service, Rate Schedules, Rules and Regulations as on file with the Commission and in effect from time to time. These Rules and Regulations shall govern all service, except that any inconsistent terms and conditions set forth in Rate Schedules or written contracts shall prevail. Copies of currently effective provisions of the Tariff are available at the offices of the Company.</w:t>
      </w:r>
    </w:p>
    <w:p w14:paraId="2E59763B" w14:textId="77777777" w:rsidR="003772EE" w:rsidRDefault="003772EE">
      <w:pPr>
        <w:pStyle w:val="BodyText"/>
        <w:spacing w:before="10"/>
        <w:rPr>
          <w:sz w:val="20"/>
        </w:rPr>
      </w:pPr>
    </w:p>
    <w:p w14:paraId="39197C3E" w14:textId="77777777" w:rsidR="003772EE" w:rsidRDefault="00761E72">
      <w:pPr>
        <w:pStyle w:val="BodyText"/>
        <w:ind w:left="300" w:right="175"/>
      </w:pPr>
      <w:r>
        <w:t>Any person accepting Gas Service, whether from the Company directly or from a Pooler or Marketer through the use of the Company’s facilities, and whether by formal application or otherwise, shall be bound by the provisions of the Tariff, including these Rules and Regulation.</w:t>
      </w:r>
    </w:p>
    <w:p w14:paraId="21C022F4" w14:textId="77777777" w:rsidR="003772EE" w:rsidRDefault="003772EE">
      <w:pPr>
        <w:pStyle w:val="BodyText"/>
        <w:spacing w:before="10"/>
        <w:rPr>
          <w:sz w:val="20"/>
        </w:rPr>
      </w:pPr>
    </w:p>
    <w:p w14:paraId="6309A89B" w14:textId="77777777" w:rsidR="003772EE" w:rsidRDefault="00761E72">
      <w:pPr>
        <w:pStyle w:val="BodyText"/>
        <w:spacing w:before="1"/>
        <w:ind w:left="299" w:right="149"/>
      </w:pPr>
      <w:r>
        <w:t>All rates set forth in the Rate Schedules or contracts of the Company are maximum rates. The Company may charge less than such maximum rates when in the reasonable judgment of the Company, a lesser rate is necessary to retain an existing level of Gas Service, or new Gas Service through the use of the Company’s facilities, provided, however, that any such lesser rate shall not be lower than the Company’s marginal cost of furnishing the Gas Service subject to such lesser rate. The Company shall not be required to make any such lesser rate available to any other Person unless in the reasonable judgment of the Company such lesser rate is necessary to retain an existing level of Gas Service, or new Gas Service, through the use of the Company’s facilities.</w:t>
      </w:r>
    </w:p>
    <w:p w14:paraId="04962478" w14:textId="77777777" w:rsidR="003772EE" w:rsidRDefault="00761E72">
      <w:pPr>
        <w:pStyle w:val="BodyText"/>
        <w:ind w:left="300"/>
      </w:pPr>
      <w:r>
        <w:t>The Company shall file all rates pursuant to this provision with the Commission.</w:t>
      </w:r>
    </w:p>
    <w:p w14:paraId="0F01C120" w14:textId="77777777" w:rsidR="003772EE" w:rsidRDefault="003772EE">
      <w:pPr>
        <w:pStyle w:val="BodyText"/>
        <w:spacing w:before="10"/>
        <w:rPr>
          <w:sz w:val="20"/>
        </w:rPr>
      </w:pPr>
    </w:p>
    <w:p w14:paraId="515A9E93" w14:textId="77777777" w:rsidR="003772EE" w:rsidRDefault="00761E72">
      <w:pPr>
        <w:pStyle w:val="BodyText"/>
        <w:ind w:left="300" w:right="162"/>
      </w:pPr>
      <w:r>
        <w:t>Unless otherwise provided in any applicable Rate Schedule or contract, the terms of any agreement shall become operative on the day that the facilities of the Company installed to serve a Customer are completed and the Company is ready to provide service requested by the Applicant and such contract shall be for a term of one year and renewed from term to term of like duration thereafter unless written notice of cancellation is given by either party to the other at least thirty (30) days prior to the expiration of the contract or any renewal</w:t>
      </w:r>
      <w:r>
        <w:rPr>
          <w:spacing w:val="-9"/>
        </w:rPr>
        <w:t xml:space="preserve"> </w:t>
      </w:r>
      <w:r>
        <w:t>thereof.</w:t>
      </w:r>
    </w:p>
    <w:p w14:paraId="1C823EDA" w14:textId="77777777" w:rsidR="003772EE" w:rsidRDefault="003772EE">
      <w:pPr>
        <w:pStyle w:val="BodyText"/>
        <w:spacing w:before="7"/>
        <w:rPr>
          <w:sz w:val="20"/>
        </w:rPr>
      </w:pPr>
    </w:p>
    <w:p w14:paraId="4BB1F5AE" w14:textId="77777777" w:rsidR="003772EE" w:rsidRDefault="00761E72">
      <w:pPr>
        <w:pStyle w:val="BodyText"/>
        <w:spacing w:before="1"/>
        <w:ind w:left="300" w:right="401"/>
      </w:pPr>
      <w:r>
        <w:t>The contract under which service is rendered by the Company to the Customer is exclusive and individual. The Customer may not assign a contract without written consent of the Company. Except as provided in paragraph 3.6 entitled General Terms and Conditions included herein, no Gas shall be resold by a Retail Customer.</w:t>
      </w:r>
    </w:p>
    <w:p w14:paraId="052AEECE" w14:textId="77777777" w:rsidR="003772EE" w:rsidRDefault="003772EE">
      <w:pPr>
        <w:pStyle w:val="BodyText"/>
        <w:spacing w:before="10"/>
        <w:rPr>
          <w:sz w:val="20"/>
        </w:rPr>
      </w:pPr>
    </w:p>
    <w:p w14:paraId="5B17F91A" w14:textId="77777777" w:rsidR="003772EE" w:rsidRDefault="00761E72">
      <w:pPr>
        <w:pStyle w:val="BodyText"/>
        <w:ind w:left="300" w:right="308"/>
      </w:pPr>
      <w:r>
        <w:t>A Customer shall not extend service from one location to another by crossing rights-of- way or public streets, roads, alleys or property owned by others.</w:t>
      </w:r>
    </w:p>
    <w:p w14:paraId="41BC30FD" w14:textId="77777777" w:rsidR="003772EE" w:rsidRDefault="003772EE">
      <w:pPr>
        <w:pStyle w:val="BodyText"/>
        <w:spacing w:before="10"/>
        <w:rPr>
          <w:sz w:val="20"/>
        </w:rPr>
      </w:pPr>
    </w:p>
    <w:p w14:paraId="6BB02BE1" w14:textId="77777777" w:rsidR="003772EE" w:rsidRDefault="00761E72">
      <w:pPr>
        <w:pStyle w:val="BodyText"/>
        <w:ind w:left="300" w:right="561"/>
      </w:pPr>
      <w:r>
        <w:t>Company reserves the right to modify or amend these Rules and Regulations and to make new Rules and Regulations at any time and, from time to time, subject to the approval of the Commission.</w:t>
      </w:r>
    </w:p>
    <w:p w14:paraId="60904C00" w14:textId="77777777" w:rsidR="003772EE" w:rsidRDefault="003772EE">
      <w:pPr>
        <w:sectPr w:rsidR="003772EE">
          <w:headerReference w:type="default" r:id="rId192"/>
          <w:pgSz w:w="12240" w:h="15840"/>
          <w:pgMar w:top="1600" w:right="1280" w:bottom="980" w:left="1140" w:header="728" w:footer="788" w:gutter="0"/>
          <w:cols w:space="720"/>
        </w:sectPr>
      </w:pPr>
    </w:p>
    <w:p w14:paraId="1AC0802F" w14:textId="77777777" w:rsidR="003772EE" w:rsidRDefault="003772EE">
      <w:pPr>
        <w:pStyle w:val="BodyText"/>
        <w:spacing w:before="1"/>
        <w:rPr>
          <w:sz w:val="13"/>
        </w:rPr>
      </w:pPr>
    </w:p>
    <w:p w14:paraId="660238EE" w14:textId="77777777" w:rsidR="003772EE" w:rsidRDefault="00761E72">
      <w:pPr>
        <w:tabs>
          <w:tab w:val="left" w:pos="8939"/>
        </w:tabs>
        <w:spacing w:before="92"/>
        <w:ind w:left="1020"/>
        <w:rPr>
          <w:b/>
          <w:sz w:val="24"/>
        </w:rPr>
      </w:pPr>
      <w:r>
        <w:rPr>
          <w:b/>
          <w:sz w:val="24"/>
        </w:rPr>
        <w:t>General</w:t>
      </w:r>
      <w:r>
        <w:rPr>
          <w:b/>
          <w:spacing w:val="-2"/>
          <w:sz w:val="24"/>
        </w:rPr>
        <w:t xml:space="preserve"> </w:t>
      </w:r>
      <w:r>
        <w:rPr>
          <w:sz w:val="24"/>
        </w:rPr>
        <w:t>(continued)</w:t>
      </w:r>
      <w:r>
        <w:rPr>
          <w:sz w:val="24"/>
        </w:rPr>
        <w:tab/>
      </w:r>
      <w:r>
        <w:rPr>
          <w:b/>
          <w:sz w:val="24"/>
        </w:rPr>
        <w:t>Rule 1</w:t>
      </w:r>
    </w:p>
    <w:p w14:paraId="7E4EE297" w14:textId="77777777" w:rsidR="003772EE" w:rsidRDefault="003772EE">
      <w:pPr>
        <w:pStyle w:val="BodyText"/>
        <w:spacing w:before="10"/>
        <w:rPr>
          <w:b/>
          <w:sz w:val="20"/>
        </w:rPr>
      </w:pPr>
    </w:p>
    <w:p w14:paraId="3357BCC8" w14:textId="77777777" w:rsidR="003772EE" w:rsidRDefault="00761E72">
      <w:pPr>
        <w:pStyle w:val="BodyText"/>
        <w:ind w:left="300" w:right="228"/>
      </w:pPr>
      <w:r>
        <w:t>To be eligible to be a Customer of the Company with respect to particular Premises, a Person must be a Party in Possession thereof. Liability for arrearages for gas service at particular Premises and the options, rights, and privileges of the Company provided in these Rules and Regulations, with respect to, or by reason of, any such arrearages, cannot be avoided or circumvented by another Person's becoming or seeking to become the Customer of the Company at such Premises when there has been no substantial change in the identity of the Person who is the Party in Possession with respect to such Premises.</w:t>
      </w:r>
    </w:p>
    <w:p w14:paraId="47F21D4C" w14:textId="77777777" w:rsidR="003772EE" w:rsidRDefault="003772EE">
      <w:pPr>
        <w:sectPr w:rsidR="003772EE">
          <w:headerReference w:type="default" r:id="rId193"/>
          <w:pgSz w:w="12240" w:h="15840"/>
          <w:pgMar w:top="1600" w:right="1280" w:bottom="980" w:left="1140" w:header="728" w:footer="788" w:gutter="0"/>
          <w:cols w:space="720"/>
        </w:sectPr>
      </w:pPr>
    </w:p>
    <w:p w14:paraId="2E5AC1E1" w14:textId="77777777" w:rsidR="003772EE" w:rsidRDefault="003772EE">
      <w:pPr>
        <w:pStyle w:val="BodyText"/>
        <w:spacing w:before="1"/>
        <w:rPr>
          <w:sz w:val="13"/>
        </w:rPr>
      </w:pPr>
    </w:p>
    <w:p w14:paraId="6ACCA356" w14:textId="77777777" w:rsidR="003772EE" w:rsidRDefault="00761E72">
      <w:pPr>
        <w:pStyle w:val="Heading2"/>
        <w:tabs>
          <w:tab w:val="left" w:pos="8939"/>
        </w:tabs>
        <w:spacing w:before="92"/>
        <w:ind w:left="300"/>
      </w:pPr>
      <w:bookmarkStart w:id="698" w:name="Definitions"/>
      <w:bookmarkEnd w:id="698"/>
      <w:r>
        <w:t>Definitions</w:t>
      </w:r>
      <w:r>
        <w:tab/>
        <w:t>Rule 2</w:t>
      </w:r>
    </w:p>
    <w:p w14:paraId="47A308D6" w14:textId="77777777" w:rsidR="003772EE" w:rsidRDefault="003772EE">
      <w:pPr>
        <w:pStyle w:val="BodyText"/>
        <w:spacing w:before="10"/>
        <w:rPr>
          <w:b/>
          <w:sz w:val="20"/>
        </w:rPr>
      </w:pPr>
    </w:p>
    <w:p w14:paraId="5496D77A" w14:textId="77777777" w:rsidR="003772EE" w:rsidRDefault="00761E72">
      <w:pPr>
        <w:pStyle w:val="BodyText"/>
        <w:ind w:left="300" w:right="788"/>
      </w:pPr>
      <w:r>
        <w:t>When used within these Rules and Regulations, the following terms shall have the meanings defined below:</w:t>
      </w:r>
    </w:p>
    <w:p w14:paraId="39D54614" w14:textId="77777777" w:rsidR="003772EE" w:rsidRDefault="003772EE">
      <w:pPr>
        <w:pStyle w:val="BodyText"/>
        <w:spacing w:before="10"/>
        <w:rPr>
          <w:sz w:val="20"/>
        </w:rPr>
      </w:pPr>
    </w:p>
    <w:p w14:paraId="45EE302D" w14:textId="77777777" w:rsidR="003772EE" w:rsidRDefault="00761E72">
      <w:pPr>
        <w:pStyle w:val="ListParagraph"/>
        <w:numPr>
          <w:ilvl w:val="0"/>
          <w:numId w:val="13"/>
        </w:numPr>
        <w:tabs>
          <w:tab w:val="left" w:pos="1019"/>
          <w:tab w:val="left" w:pos="1020"/>
        </w:tabs>
        <w:ind w:right="660"/>
        <w:rPr>
          <w:sz w:val="24"/>
        </w:rPr>
      </w:pPr>
      <w:r>
        <w:rPr>
          <w:b/>
          <w:sz w:val="24"/>
        </w:rPr>
        <w:t xml:space="preserve">Approach Main </w:t>
      </w:r>
      <w:r>
        <w:rPr>
          <w:sz w:val="24"/>
        </w:rPr>
        <w:t>– main constructed outside the property boundaries of the development or Premises of the Applicant for which Gas Service is</w:t>
      </w:r>
      <w:r>
        <w:rPr>
          <w:spacing w:val="-35"/>
          <w:sz w:val="24"/>
        </w:rPr>
        <w:t xml:space="preserve"> </w:t>
      </w:r>
      <w:r>
        <w:rPr>
          <w:sz w:val="24"/>
        </w:rPr>
        <w:t>provided.</w:t>
      </w:r>
    </w:p>
    <w:p w14:paraId="5DBB100D" w14:textId="77777777" w:rsidR="003772EE" w:rsidRDefault="003772EE">
      <w:pPr>
        <w:pStyle w:val="BodyText"/>
        <w:spacing w:before="10"/>
        <w:rPr>
          <w:sz w:val="20"/>
        </w:rPr>
      </w:pPr>
    </w:p>
    <w:p w14:paraId="6C63BD87" w14:textId="77777777" w:rsidR="003772EE" w:rsidRDefault="00761E72">
      <w:pPr>
        <w:pStyle w:val="ListParagraph"/>
        <w:numPr>
          <w:ilvl w:val="0"/>
          <w:numId w:val="13"/>
        </w:numPr>
        <w:tabs>
          <w:tab w:val="left" w:pos="1019"/>
          <w:tab w:val="left" w:pos="1020"/>
        </w:tabs>
        <w:ind w:right="204"/>
        <w:rPr>
          <w:sz w:val="24"/>
        </w:rPr>
      </w:pPr>
      <w:r>
        <w:rPr>
          <w:b/>
          <w:sz w:val="24"/>
        </w:rPr>
        <w:t xml:space="preserve">Customer Piping </w:t>
      </w:r>
      <w:r>
        <w:rPr>
          <w:sz w:val="24"/>
        </w:rPr>
        <w:t>– all piping and fittings between the outlet side of the last meter or regulator of the Company used in furnishing service to the user and the Gas-consuming appliances of the user, provided, however, in certain circumstances the Company may own CNG Equipment downstream of the meter as provided for in the definition of CNG Equipment. In such circumstances, Customer Piping begins downstream of the last piece of CNG Equipment owned by the Company.</w:t>
      </w:r>
    </w:p>
    <w:p w14:paraId="496AD915" w14:textId="77777777" w:rsidR="003772EE" w:rsidRDefault="003772EE">
      <w:pPr>
        <w:pStyle w:val="BodyText"/>
        <w:spacing w:before="10"/>
        <w:rPr>
          <w:sz w:val="20"/>
        </w:rPr>
      </w:pPr>
    </w:p>
    <w:p w14:paraId="2316C9FB" w14:textId="77777777" w:rsidR="003772EE" w:rsidRDefault="00761E72">
      <w:pPr>
        <w:pStyle w:val="ListParagraph"/>
        <w:numPr>
          <w:ilvl w:val="0"/>
          <w:numId w:val="13"/>
        </w:numPr>
        <w:tabs>
          <w:tab w:val="left" w:pos="1019"/>
          <w:tab w:val="left" w:pos="1020"/>
        </w:tabs>
        <w:spacing w:before="1"/>
        <w:ind w:right="418"/>
        <w:rPr>
          <w:sz w:val="24"/>
        </w:rPr>
      </w:pPr>
      <w:r>
        <w:rPr>
          <w:b/>
          <w:sz w:val="24"/>
        </w:rPr>
        <w:t xml:space="preserve">Gas Consumption Bulletin </w:t>
      </w:r>
      <w:r>
        <w:rPr>
          <w:sz w:val="24"/>
        </w:rPr>
        <w:t>– a bulletin showing the estimated design day gas requirements of various Gas appliances for Residential Service as determined from time to time by the Company and as filed with the</w:t>
      </w:r>
      <w:r>
        <w:rPr>
          <w:spacing w:val="-10"/>
          <w:sz w:val="24"/>
        </w:rPr>
        <w:t xml:space="preserve"> </w:t>
      </w:r>
      <w:r>
        <w:rPr>
          <w:sz w:val="24"/>
        </w:rPr>
        <w:t>Commission.</w:t>
      </w:r>
    </w:p>
    <w:p w14:paraId="3C4F635F" w14:textId="77777777" w:rsidR="003772EE" w:rsidRDefault="003772EE">
      <w:pPr>
        <w:pStyle w:val="BodyText"/>
        <w:spacing w:before="9"/>
        <w:rPr>
          <w:sz w:val="20"/>
        </w:rPr>
      </w:pPr>
    </w:p>
    <w:p w14:paraId="4CA40E66" w14:textId="77777777" w:rsidR="003772EE" w:rsidRDefault="00761E72">
      <w:pPr>
        <w:pStyle w:val="ListParagraph"/>
        <w:numPr>
          <w:ilvl w:val="0"/>
          <w:numId w:val="13"/>
        </w:numPr>
        <w:tabs>
          <w:tab w:val="left" w:pos="1019"/>
          <w:tab w:val="left" w:pos="1020"/>
        </w:tabs>
        <w:spacing w:before="1"/>
        <w:ind w:right="458"/>
        <w:rPr>
          <w:sz w:val="24"/>
        </w:rPr>
      </w:pPr>
      <w:r>
        <w:rPr>
          <w:b/>
          <w:sz w:val="24"/>
        </w:rPr>
        <w:t xml:space="preserve">Master Metering Arrangement </w:t>
      </w:r>
      <w:r>
        <w:rPr>
          <w:sz w:val="24"/>
        </w:rPr>
        <w:t>– A metering arrangement whereby all of the Gas delivered to two or more separate Residences or businesses on the same Premises is metered at a single metering</w:t>
      </w:r>
      <w:r>
        <w:rPr>
          <w:spacing w:val="-3"/>
          <w:sz w:val="24"/>
        </w:rPr>
        <w:t xml:space="preserve"> </w:t>
      </w:r>
      <w:r>
        <w:rPr>
          <w:sz w:val="24"/>
        </w:rPr>
        <w:t>point.</w:t>
      </w:r>
    </w:p>
    <w:p w14:paraId="4CC9458E" w14:textId="77777777" w:rsidR="003772EE" w:rsidRDefault="003772EE">
      <w:pPr>
        <w:pStyle w:val="BodyText"/>
        <w:spacing w:before="10"/>
        <w:rPr>
          <w:sz w:val="20"/>
        </w:rPr>
      </w:pPr>
    </w:p>
    <w:p w14:paraId="607E4501" w14:textId="77777777" w:rsidR="003772EE" w:rsidRDefault="00761E72">
      <w:pPr>
        <w:pStyle w:val="ListParagraph"/>
        <w:numPr>
          <w:ilvl w:val="0"/>
          <w:numId w:val="13"/>
        </w:numPr>
        <w:tabs>
          <w:tab w:val="left" w:pos="1019"/>
          <w:tab w:val="left" w:pos="1020"/>
        </w:tabs>
        <w:ind w:right="473"/>
        <w:rPr>
          <w:sz w:val="24"/>
        </w:rPr>
      </w:pPr>
      <w:r>
        <w:rPr>
          <w:b/>
          <w:sz w:val="24"/>
        </w:rPr>
        <w:t xml:space="preserve">Metering Equipment </w:t>
      </w:r>
      <w:r>
        <w:rPr>
          <w:sz w:val="24"/>
        </w:rPr>
        <w:t>– All piping, fittings, meters and equipment necessary to meter a Gas</w:t>
      </w:r>
      <w:r>
        <w:rPr>
          <w:spacing w:val="-1"/>
          <w:sz w:val="24"/>
        </w:rPr>
        <w:t xml:space="preserve"> </w:t>
      </w:r>
      <w:r>
        <w:rPr>
          <w:sz w:val="24"/>
        </w:rPr>
        <w:t>Service.</w:t>
      </w:r>
    </w:p>
    <w:p w14:paraId="672A3132" w14:textId="77777777" w:rsidR="003772EE" w:rsidRDefault="003772EE">
      <w:pPr>
        <w:pStyle w:val="BodyText"/>
        <w:spacing w:before="10"/>
        <w:rPr>
          <w:sz w:val="20"/>
        </w:rPr>
      </w:pPr>
    </w:p>
    <w:p w14:paraId="58AE3257" w14:textId="77777777" w:rsidR="003772EE" w:rsidRDefault="00761E72">
      <w:pPr>
        <w:pStyle w:val="ListParagraph"/>
        <w:numPr>
          <w:ilvl w:val="0"/>
          <w:numId w:val="13"/>
        </w:numPr>
        <w:tabs>
          <w:tab w:val="left" w:pos="1019"/>
          <w:tab w:val="left" w:pos="1020"/>
        </w:tabs>
        <w:ind w:right="526"/>
        <w:rPr>
          <w:sz w:val="24"/>
        </w:rPr>
      </w:pPr>
      <w:r>
        <w:rPr>
          <w:b/>
          <w:sz w:val="24"/>
        </w:rPr>
        <w:t xml:space="preserve">Party in Possession </w:t>
      </w:r>
      <w:r>
        <w:rPr>
          <w:sz w:val="24"/>
        </w:rPr>
        <w:t>– a Person having, with respect to particular Premises either a real property interest, including a leasehold or a tenancy, together, in either case, with a current right of possession, which right of possession when that of a lessor or landlord may be subject to the rights of lessees or</w:t>
      </w:r>
      <w:r>
        <w:rPr>
          <w:spacing w:val="-29"/>
          <w:sz w:val="24"/>
        </w:rPr>
        <w:t xml:space="preserve"> </w:t>
      </w:r>
      <w:r>
        <w:rPr>
          <w:sz w:val="24"/>
        </w:rPr>
        <w:t>tenants.</w:t>
      </w:r>
    </w:p>
    <w:p w14:paraId="2DCE1204" w14:textId="77777777" w:rsidR="003772EE" w:rsidRDefault="003772EE">
      <w:pPr>
        <w:pStyle w:val="BodyText"/>
        <w:spacing w:before="7"/>
        <w:rPr>
          <w:sz w:val="20"/>
        </w:rPr>
      </w:pPr>
    </w:p>
    <w:p w14:paraId="5595F832" w14:textId="77777777" w:rsidR="003772EE" w:rsidRDefault="00761E72">
      <w:pPr>
        <w:pStyle w:val="ListParagraph"/>
        <w:numPr>
          <w:ilvl w:val="0"/>
          <w:numId w:val="13"/>
        </w:numPr>
        <w:tabs>
          <w:tab w:val="left" w:pos="1019"/>
          <w:tab w:val="left" w:pos="1020"/>
        </w:tabs>
        <w:spacing w:before="1"/>
        <w:ind w:right="660"/>
        <w:rPr>
          <w:sz w:val="24"/>
        </w:rPr>
      </w:pPr>
      <w:r>
        <w:rPr>
          <w:b/>
          <w:sz w:val="24"/>
        </w:rPr>
        <w:t xml:space="preserve">Project Main </w:t>
      </w:r>
      <w:r>
        <w:rPr>
          <w:sz w:val="24"/>
        </w:rPr>
        <w:t>– main constructed within the property boundaries of the development or Premises of the Applicant for which Gas Service is</w:t>
      </w:r>
      <w:r>
        <w:rPr>
          <w:spacing w:val="-35"/>
          <w:sz w:val="24"/>
        </w:rPr>
        <w:t xml:space="preserve"> </w:t>
      </w:r>
      <w:r>
        <w:rPr>
          <w:sz w:val="24"/>
        </w:rPr>
        <w:t>provided.</w:t>
      </w:r>
    </w:p>
    <w:p w14:paraId="755F80B6" w14:textId="77777777" w:rsidR="003772EE" w:rsidRDefault="003772EE">
      <w:pPr>
        <w:pStyle w:val="BodyText"/>
        <w:spacing w:before="9"/>
        <w:rPr>
          <w:sz w:val="20"/>
        </w:rPr>
      </w:pPr>
    </w:p>
    <w:p w14:paraId="6BD9AB31" w14:textId="77777777" w:rsidR="003772EE" w:rsidRDefault="00761E72">
      <w:pPr>
        <w:pStyle w:val="ListParagraph"/>
        <w:numPr>
          <w:ilvl w:val="0"/>
          <w:numId w:val="13"/>
        </w:numPr>
        <w:tabs>
          <w:tab w:val="left" w:pos="1019"/>
          <w:tab w:val="left" w:pos="1020"/>
        </w:tabs>
        <w:spacing w:before="1"/>
        <w:ind w:right="324"/>
        <w:rPr>
          <w:sz w:val="24"/>
        </w:rPr>
      </w:pPr>
      <w:r>
        <w:rPr>
          <w:b/>
          <w:sz w:val="24"/>
        </w:rPr>
        <w:t xml:space="preserve">Service Line </w:t>
      </w:r>
      <w:r>
        <w:rPr>
          <w:sz w:val="24"/>
        </w:rPr>
        <w:t>– All piping and appurtenances between the Company’s main and the inlet side of the Metering Equipment, except where a Master Metering Arrangement is employed. Where a Master Metering Arrangement is employed, the Service Line consists of all piping and appurtenances between the Company’s main and the inlet side of each regulator or meter of the Company but does not extend beyond the exterior wall of the structure receiving</w:t>
      </w:r>
      <w:r>
        <w:rPr>
          <w:spacing w:val="-20"/>
          <w:sz w:val="24"/>
        </w:rPr>
        <w:t xml:space="preserve"> </w:t>
      </w:r>
      <w:r>
        <w:rPr>
          <w:sz w:val="24"/>
        </w:rPr>
        <w:t>Gas.</w:t>
      </w:r>
    </w:p>
    <w:p w14:paraId="1889785B" w14:textId="77777777" w:rsidR="003772EE" w:rsidRDefault="003772EE">
      <w:pPr>
        <w:pStyle w:val="BodyText"/>
        <w:spacing w:before="10"/>
        <w:rPr>
          <w:sz w:val="20"/>
        </w:rPr>
      </w:pPr>
    </w:p>
    <w:p w14:paraId="6CDAF0C8" w14:textId="77777777" w:rsidR="003772EE" w:rsidRDefault="00761E72">
      <w:pPr>
        <w:pStyle w:val="ListParagraph"/>
        <w:numPr>
          <w:ilvl w:val="0"/>
          <w:numId w:val="13"/>
        </w:numPr>
        <w:tabs>
          <w:tab w:val="left" w:pos="1019"/>
          <w:tab w:val="left" w:pos="1020"/>
        </w:tabs>
        <w:ind w:right="241"/>
        <w:rPr>
          <w:sz w:val="24"/>
        </w:rPr>
      </w:pPr>
      <w:r>
        <w:rPr>
          <w:b/>
          <w:sz w:val="24"/>
        </w:rPr>
        <w:t xml:space="preserve">CNG Equipment </w:t>
      </w:r>
      <w:r>
        <w:rPr>
          <w:sz w:val="24"/>
        </w:rPr>
        <w:t>– As determined by the Company, all devices, equipment and supporting components owned by the Company and necessary for the Company to provide CNG Service to a CNG Retailer. For purposes of the AGL CNG Program, the Company shall determine the capacity and operational features</w:t>
      </w:r>
      <w:r>
        <w:rPr>
          <w:spacing w:val="-28"/>
          <w:sz w:val="24"/>
        </w:rPr>
        <w:t xml:space="preserve"> </w:t>
      </w:r>
      <w:r>
        <w:rPr>
          <w:sz w:val="24"/>
        </w:rPr>
        <w:t>of</w:t>
      </w:r>
    </w:p>
    <w:p w14:paraId="26540B90" w14:textId="77777777" w:rsidR="003772EE" w:rsidRDefault="003772EE">
      <w:pPr>
        <w:rPr>
          <w:sz w:val="24"/>
        </w:rPr>
        <w:sectPr w:rsidR="003772EE">
          <w:headerReference w:type="default" r:id="rId194"/>
          <w:pgSz w:w="12240" w:h="15840"/>
          <w:pgMar w:top="1600" w:right="1280" w:bottom="980" w:left="1140" w:header="728" w:footer="788" w:gutter="0"/>
          <w:cols w:space="720"/>
        </w:sectPr>
      </w:pPr>
    </w:p>
    <w:p w14:paraId="014C642A" w14:textId="77777777" w:rsidR="003772EE" w:rsidRDefault="003772EE">
      <w:pPr>
        <w:pStyle w:val="BodyText"/>
        <w:spacing w:before="1"/>
        <w:rPr>
          <w:sz w:val="13"/>
        </w:rPr>
      </w:pPr>
    </w:p>
    <w:p w14:paraId="6AAB525B" w14:textId="77777777" w:rsidR="003772EE" w:rsidRDefault="00761E72">
      <w:pPr>
        <w:tabs>
          <w:tab w:val="left" w:pos="8939"/>
        </w:tabs>
        <w:spacing w:before="92"/>
        <w:ind w:left="1020"/>
        <w:rPr>
          <w:b/>
          <w:sz w:val="24"/>
        </w:rPr>
      </w:pPr>
      <w:r>
        <w:rPr>
          <w:b/>
          <w:sz w:val="24"/>
        </w:rPr>
        <w:t>Definitions</w:t>
      </w:r>
      <w:r>
        <w:rPr>
          <w:b/>
          <w:spacing w:val="-3"/>
          <w:sz w:val="24"/>
        </w:rPr>
        <w:t xml:space="preserve"> </w:t>
      </w:r>
      <w:r>
        <w:rPr>
          <w:sz w:val="24"/>
        </w:rPr>
        <w:t>(continued)</w:t>
      </w:r>
      <w:r>
        <w:rPr>
          <w:sz w:val="24"/>
        </w:rPr>
        <w:tab/>
      </w:r>
      <w:r>
        <w:rPr>
          <w:b/>
          <w:sz w:val="24"/>
        </w:rPr>
        <w:t>Rule 2</w:t>
      </w:r>
    </w:p>
    <w:p w14:paraId="4983689E" w14:textId="77777777" w:rsidR="003772EE" w:rsidRDefault="003772EE">
      <w:pPr>
        <w:pStyle w:val="BodyText"/>
        <w:spacing w:before="10"/>
        <w:rPr>
          <w:b/>
          <w:sz w:val="20"/>
        </w:rPr>
      </w:pPr>
    </w:p>
    <w:p w14:paraId="5151487E" w14:textId="77777777" w:rsidR="003772EE" w:rsidRDefault="00761E72">
      <w:pPr>
        <w:pStyle w:val="BodyText"/>
        <w:ind w:left="1020" w:right="481"/>
      </w:pPr>
      <w:r>
        <w:t xml:space="preserve">the CNG Equipment, which, at a minimum, shall </w:t>
      </w:r>
      <w:proofErr w:type="gramStart"/>
      <w:r>
        <w:t>include:</w:t>
      </w:r>
      <w:proofErr w:type="gramEnd"/>
      <w:r>
        <w:t xml:space="preserve"> post-meter piping, dryer, compressor(s), controls, and storage vessels, along with all devices, equipment and supporting components necessary to maintain and operate the CNG Equipment.</w:t>
      </w:r>
    </w:p>
    <w:p w14:paraId="3656F479" w14:textId="77777777" w:rsidR="003772EE" w:rsidRDefault="003772EE">
      <w:pPr>
        <w:pStyle w:val="BodyText"/>
        <w:spacing w:before="10"/>
        <w:rPr>
          <w:sz w:val="20"/>
        </w:rPr>
      </w:pPr>
    </w:p>
    <w:p w14:paraId="40ED929C" w14:textId="77777777" w:rsidR="003772EE" w:rsidRDefault="00761E72">
      <w:pPr>
        <w:pStyle w:val="ListParagraph"/>
        <w:numPr>
          <w:ilvl w:val="0"/>
          <w:numId w:val="13"/>
        </w:numPr>
        <w:tabs>
          <w:tab w:val="left" w:pos="1019"/>
          <w:tab w:val="left" w:pos="1020"/>
        </w:tabs>
        <w:ind w:right="295"/>
        <w:rPr>
          <w:sz w:val="24"/>
        </w:rPr>
      </w:pPr>
      <w:r>
        <w:rPr>
          <w:b/>
          <w:sz w:val="24"/>
        </w:rPr>
        <w:t xml:space="preserve">CNG Infrastructure </w:t>
      </w:r>
      <w:r>
        <w:rPr>
          <w:sz w:val="24"/>
        </w:rPr>
        <w:t>– As determined by the Company, all devices, equipment and supporting components necessary to be installed at a CNG Station to convert Gas to CNG and deliver CNG to be utilized as an energy source for the propulsion of motor vehicles, including without limitation service lines, dryer, compressor(s), controls, storage vessels, dispensers and card readers, together with all piping and supporting components, whether owned by the Company or the CNG</w:t>
      </w:r>
      <w:r>
        <w:rPr>
          <w:spacing w:val="1"/>
          <w:sz w:val="24"/>
        </w:rPr>
        <w:t xml:space="preserve"> </w:t>
      </w:r>
      <w:r>
        <w:rPr>
          <w:sz w:val="24"/>
        </w:rPr>
        <w:t>Retailer.</w:t>
      </w:r>
    </w:p>
    <w:p w14:paraId="751E3D8A" w14:textId="77777777" w:rsidR="003772EE" w:rsidRDefault="003772EE">
      <w:pPr>
        <w:rPr>
          <w:sz w:val="24"/>
        </w:rPr>
        <w:sectPr w:rsidR="003772EE">
          <w:headerReference w:type="default" r:id="rId195"/>
          <w:pgSz w:w="12240" w:h="15840"/>
          <w:pgMar w:top="1600" w:right="1280" w:bottom="980" w:left="1140" w:header="728" w:footer="788" w:gutter="0"/>
          <w:cols w:space="720"/>
        </w:sectPr>
      </w:pPr>
    </w:p>
    <w:p w14:paraId="242BD34B" w14:textId="77777777" w:rsidR="003772EE" w:rsidRDefault="003772EE">
      <w:pPr>
        <w:pStyle w:val="BodyText"/>
        <w:spacing w:before="1"/>
        <w:rPr>
          <w:sz w:val="13"/>
        </w:rPr>
      </w:pPr>
    </w:p>
    <w:p w14:paraId="405596F9" w14:textId="77777777" w:rsidR="003772EE" w:rsidRDefault="00761E72">
      <w:pPr>
        <w:pStyle w:val="Heading2"/>
        <w:tabs>
          <w:tab w:val="left" w:pos="8939"/>
        </w:tabs>
        <w:spacing w:before="92"/>
        <w:ind w:left="300"/>
      </w:pPr>
      <w:bookmarkStart w:id="699" w:name="Applications_for_Service"/>
      <w:bookmarkEnd w:id="699"/>
      <w:r>
        <w:t>Applications</w:t>
      </w:r>
      <w:r>
        <w:rPr>
          <w:spacing w:val="-2"/>
        </w:rPr>
        <w:t xml:space="preserve"> </w:t>
      </w:r>
      <w:r>
        <w:t>for</w:t>
      </w:r>
      <w:r>
        <w:rPr>
          <w:spacing w:val="-3"/>
        </w:rPr>
        <w:t xml:space="preserve"> </w:t>
      </w:r>
      <w:r>
        <w:t>Service</w:t>
      </w:r>
      <w:r>
        <w:tab/>
        <w:t>Rule 3</w:t>
      </w:r>
    </w:p>
    <w:p w14:paraId="2E8DA72C" w14:textId="77777777" w:rsidR="003772EE" w:rsidRDefault="003772EE">
      <w:pPr>
        <w:pStyle w:val="BodyText"/>
        <w:spacing w:before="10"/>
        <w:rPr>
          <w:b/>
          <w:sz w:val="20"/>
        </w:rPr>
      </w:pPr>
    </w:p>
    <w:p w14:paraId="0B531F3A" w14:textId="77777777" w:rsidR="003772EE" w:rsidRDefault="00761E72">
      <w:pPr>
        <w:pStyle w:val="BodyText"/>
        <w:ind w:left="300" w:right="1055"/>
        <w:jc w:val="both"/>
      </w:pPr>
      <w:r>
        <w:t>Applicants for Gas Service shall request the type of service they desire from the Company. The Company may require such application to be in writing and on a standard form provided by the Company.</w:t>
      </w:r>
    </w:p>
    <w:p w14:paraId="0EE19830" w14:textId="77777777" w:rsidR="003772EE" w:rsidRDefault="003772EE">
      <w:pPr>
        <w:pStyle w:val="BodyText"/>
        <w:spacing w:before="10"/>
        <w:rPr>
          <w:sz w:val="20"/>
        </w:rPr>
      </w:pPr>
    </w:p>
    <w:p w14:paraId="7F98320A" w14:textId="77777777" w:rsidR="003772EE" w:rsidRDefault="00761E72">
      <w:pPr>
        <w:pStyle w:val="BodyText"/>
        <w:ind w:left="300" w:right="228"/>
      </w:pPr>
      <w:r>
        <w:t>When the application is accepted by the Company, it constitutes a contract that becomes operative on the day the Company has either completed the facilities required and is ready to provide gas service to the applicant or has notified the applicant of an effective date of Gas Service.</w:t>
      </w:r>
    </w:p>
    <w:p w14:paraId="0CC4AA37" w14:textId="77777777" w:rsidR="003772EE" w:rsidRDefault="003772EE">
      <w:pPr>
        <w:pStyle w:val="BodyText"/>
        <w:spacing w:before="10"/>
        <w:rPr>
          <w:sz w:val="20"/>
        </w:rPr>
      </w:pPr>
    </w:p>
    <w:p w14:paraId="6FC2A7C4" w14:textId="77777777" w:rsidR="003772EE" w:rsidRDefault="00761E72">
      <w:pPr>
        <w:pStyle w:val="BodyText"/>
        <w:ind w:left="299" w:right="176"/>
      </w:pPr>
      <w:r>
        <w:t>The application or any deposit by the Applicant shall not require the Company to render service until the expiration of such time as may be reasonably required by Company to determine if the Applicant has complied with the provisions of the Tariff and to install the appropriate service facilities.</w:t>
      </w:r>
    </w:p>
    <w:p w14:paraId="19AAF55A" w14:textId="77777777" w:rsidR="003772EE" w:rsidRDefault="003772EE">
      <w:pPr>
        <w:pStyle w:val="BodyText"/>
        <w:spacing w:before="10"/>
        <w:rPr>
          <w:sz w:val="20"/>
        </w:rPr>
      </w:pPr>
    </w:p>
    <w:p w14:paraId="4E934DF1" w14:textId="77777777" w:rsidR="003772EE" w:rsidRDefault="00761E72">
      <w:pPr>
        <w:pStyle w:val="BodyText"/>
        <w:spacing w:before="1"/>
        <w:ind w:left="299" w:right="215"/>
      </w:pPr>
      <w:r>
        <w:t>An application for service at a Premise shall be made by or on behalf of the Party in Possession of the Premises to be served. The Company shall have the right to require the Applicant to furnish documentation reasonably satisfactory to the Company establishing that the Applicant is the Party in Possession of the Premises to be served, or that the Applicant is authorized in writing to act on behalf of and bind a person who is the Party in Possession of such Premises. Such documentation shall be supplied to the Company within two weeks following the Company's request therefor.</w:t>
      </w:r>
    </w:p>
    <w:p w14:paraId="04220500" w14:textId="77777777" w:rsidR="003772EE" w:rsidRDefault="003772EE">
      <w:pPr>
        <w:pStyle w:val="BodyText"/>
        <w:spacing w:before="10"/>
        <w:rPr>
          <w:sz w:val="20"/>
        </w:rPr>
      </w:pPr>
    </w:p>
    <w:p w14:paraId="28267A70" w14:textId="77777777" w:rsidR="003772EE" w:rsidRDefault="00761E72">
      <w:pPr>
        <w:pStyle w:val="BodyText"/>
        <w:ind w:left="299" w:right="309"/>
      </w:pPr>
      <w:r>
        <w:t>The Company shall have the right to require the person who is the Party in Possession of the Premises to be served to agree in writing to become the Customer of the Company and to become liable and responsible for all charges and obligations under the Company's Tariff relating to Gas Service to such Premises. Such agreement shall be furnished to the Company within two weeks following the Company's request therefor.</w:t>
      </w:r>
    </w:p>
    <w:p w14:paraId="6733DF52" w14:textId="77777777" w:rsidR="003772EE" w:rsidRDefault="003772EE">
      <w:pPr>
        <w:pStyle w:val="BodyText"/>
        <w:spacing w:before="7"/>
        <w:rPr>
          <w:sz w:val="20"/>
        </w:rPr>
      </w:pPr>
    </w:p>
    <w:p w14:paraId="4C0B3550" w14:textId="77777777" w:rsidR="003772EE" w:rsidRDefault="00761E72">
      <w:pPr>
        <w:pStyle w:val="BodyText"/>
        <w:spacing w:before="1"/>
        <w:ind w:left="299" w:right="237"/>
      </w:pPr>
      <w:r>
        <w:t>By initiating service to particular Premises, the Company shall not waive or be deemed to have waived any of the options, rights or privileges of the Company, or any obligations of Customers or Applicants for service, provided for in the Company's Tariff.</w:t>
      </w:r>
    </w:p>
    <w:p w14:paraId="650926CF" w14:textId="77777777" w:rsidR="003772EE" w:rsidRDefault="003772EE">
      <w:pPr>
        <w:pStyle w:val="BodyText"/>
        <w:spacing w:before="9"/>
        <w:rPr>
          <w:sz w:val="20"/>
        </w:rPr>
      </w:pPr>
    </w:p>
    <w:p w14:paraId="2B22D0DB" w14:textId="77777777" w:rsidR="003772EE" w:rsidRDefault="00761E72">
      <w:pPr>
        <w:pStyle w:val="ListParagraph"/>
        <w:numPr>
          <w:ilvl w:val="0"/>
          <w:numId w:val="12"/>
        </w:numPr>
        <w:tabs>
          <w:tab w:val="left" w:pos="1019"/>
          <w:tab w:val="left" w:pos="1020"/>
        </w:tabs>
        <w:spacing w:before="1"/>
        <w:rPr>
          <w:sz w:val="24"/>
        </w:rPr>
      </w:pPr>
      <w:bookmarkStart w:id="700" w:name="B._Refusal_of_Service"/>
      <w:bookmarkEnd w:id="700"/>
      <w:r>
        <w:rPr>
          <w:sz w:val="24"/>
        </w:rPr>
        <w:t>Refusal of</w:t>
      </w:r>
      <w:r>
        <w:rPr>
          <w:spacing w:val="-3"/>
          <w:sz w:val="24"/>
        </w:rPr>
        <w:t xml:space="preserve"> </w:t>
      </w:r>
      <w:r>
        <w:rPr>
          <w:sz w:val="24"/>
        </w:rPr>
        <w:t>Service</w:t>
      </w:r>
    </w:p>
    <w:p w14:paraId="71B32C7C" w14:textId="77777777" w:rsidR="003772EE" w:rsidRDefault="003772EE">
      <w:pPr>
        <w:pStyle w:val="BodyText"/>
        <w:spacing w:before="9"/>
        <w:rPr>
          <w:sz w:val="20"/>
        </w:rPr>
      </w:pPr>
    </w:p>
    <w:p w14:paraId="01BE8377" w14:textId="77777777" w:rsidR="003772EE" w:rsidRDefault="00761E72">
      <w:pPr>
        <w:pStyle w:val="BodyText"/>
        <w:spacing w:before="1"/>
        <w:ind w:left="1019"/>
      </w:pPr>
      <w:r>
        <w:t>The Company retains the right to refuse service to an Applicant:</w:t>
      </w:r>
    </w:p>
    <w:p w14:paraId="04C62DCC" w14:textId="77777777" w:rsidR="003772EE" w:rsidRDefault="003772EE">
      <w:pPr>
        <w:pStyle w:val="BodyText"/>
        <w:spacing w:before="10"/>
        <w:rPr>
          <w:sz w:val="20"/>
        </w:rPr>
      </w:pPr>
    </w:p>
    <w:p w14:paraId="41D79C1D" w14:textId="77777777" w:rsidR="003772EE" w:rsidRDefault="00761E72">
      <w:pPr>
        <w:pStyle w:val="ListParagraph"/>
        <w:numPr>
          <w:ilvl w:val="1"/>
          <w:numId w:val="13"/>
        </w:numPr>
        <w:tabs>
          <w:tab w:val="left" w:pos="1739"/>
          <w:tab w:val="left" w:pos="1740"/>
        </w:tabs>
        <w:rPr>
          <w:sz w:val="24"/>
        </w:rPr>
      </w:pPr>
      <w:bookmarkStart w:id="701" w:name="4._If_any_requirement_set_forth_in_the_T"/>
      <w:bookmarkEnd w:id="701"/>
      <w:r>
        <w:rPr>
          <w:sz w:val="24"/>
        </w:rPr>
        <w:t>If any requirement set forth in the Tariff has not been complied</w:t>
      </w:r>
      <w:r>
        <w:rPr>
          <w:spacing w:val="-11"/>
          <w:sz w:val="24"/>
        </w:rPr>
        <w:t xml:space="preserve"> </w:t>
      </w:r>
      <w:r>
        <w:rPr>
          <w:sz w:val="24"/>
        </w:rPr>
        <w:t>with.</w:t>
      </w:r>
    </w:p>
    <w:p w14:paraId="078CED6E" w14:textId="77777777" w:rsidR="003772EE" w:rsidRDefault="003772EE">
      <w:pPr>
        <w:pStyle w:val="BodyText"/>
        <w:spacing w:before="10"/>
        <w:rPr>
          <w:sz w:val="20"/>
        </w:rPr>
      </w:pPr>
    </w:p>
    <w:p w14:paraId="447D448A" w14:textId="77777777" w:rsidR="003772EE" w:rsidRDefault="00761E72">
      <w:pPr>
        <w:pStyle w:val="ListParagraph"/>
        <w:numPr>
          <w:ilvl w:val="1"/>
          <w:numId w:val="13"/>
        </w:numPr>
        <w:tabs>
          <w:tab w:val="left" w:pos="1739"/>
          <w:tab w:val="left" w:pos="1740"/>
        </w:tabs>
        <w:ind w:right="163"/>
        <w:rPr>
          <w:sz w:val="24"/>
        </w:rPr>
      </w:pPr>
      <w:bookmarkStart w:id="702" w:name="5._If_the_Applicant_is_in_arrears_to_the"/>
      <w:bookmarkEnd w:id="702"/>
      <w:r>
        <w:rPr>
          <w:sz w:val="24"/>
        </w:rPr>
        <w:t>If the Applicant is in arrears to the Company for past service rendered at any location whatsoever and refuses to make arrangements satisfactory to Company for the payment of such</w:t>
      </w:r>
      <w:r>
        <w:rPr>
          <w:spacing w:val="-2"/>
          <w:sz w:val="24"/>
        </w:rPr>
        <w:t xml:space="preserve"> </w:t>
      </w:r>
      <w:r>
        <w:rPr>
          <w:sz w:val="24"/>
        </w:rPr>
        <w:t>arrears.</w:t>
      </w:r>
    </w:p>
    <w:p w14:paraId="14BB4916" w14:textId="77777777" w:rsidR="003772EE" w:rsidRDefault="003772EE">
      <w:pPr>
        <w:rPr>
          <w:sz w:val="24"/>
        </w:rPr>
        <w:sectPr w:rsidR="003772EE">
          <w:headerReference w:type="default" r:id="rId196"/>
          <w:pgSz w:w="12240" w:h="15840"/>
          <w:pgMar w:top="1600" w:right="1280" w:bottom="980" w:left="1140" w:header="728" w:footer="788" w:gutter="0"/>
          <w:cols w:space="720"/>
        </w:sectPr>
      </w:pPr>
    </w:p>
    <w:p w14:paraId="6FEF9A7F" w14:textId="77777777" w:rsidR="003772EE" w:rsidRDefault="003772EE">
      <w:pPr>
        <w:pStyle w:val="BodyText"/>
        <w:spacing w:before="1"/>
        <w:rPr>
          <w:sz w:val="13"/>
        </w:rPr>
      </w:pPr>
    </w:p>
    <w:p w14:paraId="5606DB3E" w14:textId="77777777" w:rsidR="003772EE" w:rsidRDefault="00761E72">
      <w:pPr>
        <w:tabs>
          <w:tab w:val="left" w:pos="8939"/>
        </w:tabs>
        <w:spacing w:before="92"/>
        <w:ind w:left="1020"/>
        <w:rPr>
          <w:b/>
          <w:sz w:val="24"/>
        </w:rPr>
      </w:pPr>
      <w:r>
        <w:rPr>
          <w:b/>
          <w:sz w:val="24"/>
        </w:rPr>
        <w:t>Applications for</w:t>
      </w:r>
      <w:r>
        <w:rPr>
          <w:b/>
          <w:spacing w:val="-7"/>
          <w:sz w:val="24"/>
        </w:rPr>
        <w:t xml:space="preserve"> </w:t>
      </w:r>
      <w:r>
        <w:rPr>
          <w:b/>
          <w:sz w:val="24"/>
        </w:rPr>
        <w:t>Service</w:t>
      </w:r>
      <w:r>
        <w:rPr>
          <w:b/>
          <w:spacing w:val="-2"/>
          <w:sz w:val="24"/>
        </w:rPr>
        <w:t xml:space="preserve"> </w:t>
      </w:r>
      <w:r>
        <w:rPr>
          <w:sz w:val="24"/>
        </w:rPr>
        <w:t>(continued)</w:t>
      </w:r>
      <w:r>
        <w:rPr>
          <w:sz w:val="24"/>
        </w:rPr>
        <w:tab/>
      </w:r>
      <w:r>
        <w:rPr>
          <w:b/>
          <w:sz w:val="24"/>
        </w:rPr>
        <w:t>Rule 3</w:t>
      </w:r>
    </w:p>
    <w:p w14:paraId="6015C2F2" w14:textId="77777777" w:rsidR="003772EE" w:rsidRDefault="003772EE">
      <w:pPr>
        <w:pStyle w:val="BodyText"/>
        <w:spacing w:before="10"/>
        <w:rPr>
          <w:b/>
          <w:sz w:val="20"/>
        </w:rPr>
      </w:pPr>
    </w:p>
    <w:p w14:paraId="3DE4AD8F" w14:textId="77777777" w:rsidR="003772EE" w:rsidRDefault="00761E72">
      <w:pPr>
        <w:pStyle w:val="ListParagraph"/>
        <w:numPr>
          <w:ilvl w:val="0"/>
          <w:numId w:val="11"/>
        </w:numPr>
        <w:tabs>
          <w:tab w:val="left" w:pos="1739"/>
          <w:tab w:val="left" w:pos="1740"/>
        </w:tabs>
        <w:ind w:right="281"/>
        <w:rPr>
          <w:sz w:val="24"/>
        </w:rPr>
      </w:pPr>
      <w:bookmarkStart w:id="703" w:name="3._If,_in_the_opinion_of_Company,_the_Ap"/>
      <w:bookmarkEnd w:id="703"/>
      <w:r>
        <w:rPr>
          <w:sz w:val="24"/>
        </w:rPr>
        <w:t>If, in the opinion of Company, the Applicant is acting in the stead of, or for the direct or indirect benefit of, a former or current Customer whose account is in</w:t>
      </w:r>
      <w:r>
        <w:rPr>
          <w:spacing w:val="-1"/>
          <w:sz w:val="24"/>
        </w:rPr>
        <w:t xml:space="preserve"> </w:t>
      </w:r>
      <w:r>
        <w:rPr>
          <w:sz w:val="24"/>
        </w:rPr>
        <w:t>arrears.</w:t>
      </w:r>
    </w:p>
    <w:p w14:paraId="08E31328" w14:textId="77777777" w:rsidR="003772EE" w:rsidRDefault="003772EE">
      <w:pPr>
        <w:pStyle w:val="BodyText"/>
        <w:spacing w:before="10"/>
        <w:rPr>
          <w:sz w:val="20"/>
        </w:rPr>
      </w:pPr>
    </w:p>
    <w:p w14:paraId="0A628E98" w14:textId="77777777" w:rsidR="003772EE" w:rsidRDefault="00761E72">
      <w:pPr>
        <w:pStyle w:val="ListParagraph"/>
        <w:numPr>
          <w:ilvl w:val="0"/>
          <w:numId w:val="11"/>
        </w:numPr>
        <w:tabs>
          <w:tab w:val="left" w:pos="1739"/>
          <w:tab w:val="left" w:pos="1740"/>
        </w:tabs>
        <w:ind w:right="566"/>
        <w:rPr>
          <w:sz w:val="24"/>
        </w:rPr>
      </w:pPr>
      <w:bookmarkStart w:id="704" w:name="4._If_the_Applicant,_or_some_former_Cust"/>
      <w:bookmarkEnd w:id="704"/>
      <w:r>
        <w:rPr>
          <w:sz w:val="24"/>
        </w:rPr>
        <w:t>If the Applicant, or some former Customer in whose stead or for whose benefit he is acting, has had his service discontinued for</w:t>
      </w:r>
      <w:r>
        <w:rPr>
          <w:spacing w:val="-15"/>
          <w:sz w:val="24"/>
        </w:rPr>
        <w:t xml:space="preserve"> </w:t>
      </w:r>
      <w:r>
        <w:rPr>
          <w:sz w:val="24"/>
        </w:rPr>
        <w:t>cause.</w:t>
      </w:r>
    </w:p>
    <w:p w14:paraId="02052561" w14:textId="77777777" w:rsidR="003772EE" w:rsidRDefault="003772EE">
      <w:pPr>
        <w:pStyle w:val="BodyText"/>
        <w:spacing w:before="10"/>
        <w:rPr>
          <w:sz w:val="20"/>
        </w:rPr>
      </w:pPr>
    </w:p>
    <w:p w14:paraId="1A77AAA5" w14:textId="77777777" w:rsidR="003772EE" w:rsidRDefault="00761E72">
      <w:pPr>
        <w:pStyle w:val="ListParagraph"/>
        <w:numPr>
          <w:ilvl w:val="0"/>
          <w:numId w:val="11"/>
        </w:numPr>
        <w:tabs>
          <w:tab w:val="left" w:pos="1739"/>
          <w:tab w:val="left" w:pos="1740"/>
        </w:tabs>
        <w:ind w:right="766"/>
        <w:rPr>
          <w:sz w:val="24"/>
        </w:rPr>
      </w:pPr>
      <w:bookmarkStart w:id="705" w:name="5._If_the_Applicant_has_not_paid_the_amo"/>
      <w:bookmarkEnd w:id="705"/>
      <w:r>
        <w:rPr>
          <w:sz w:val="24"/>
        </w:rPr>
        <w:t>If the Applicant has not paid the amount of the excess cost of service facilities for which the Applicant is</w:t>
      </w:r>
      <w:r>
        <w:rPr>
          <w:spacing w:val="-4"/>
          <w:sz w:val="24"/>
        </w:rPr>
        <w:t xml:space="preserve"> </w:t>
      </w:r>
      <w:r>
        <w:rPr>
          <w:sz w:val="24"/>
        </w:rPr>
        <w:t>liable.</w:t>
      </w:r>
    </w:p>
    <w:p w14:paraId="7BDA3C74" w14:textId="77777777" w:rsidR="003772EE" w:rsidRDefault="003772EE">
      <w:pPr>
        <w:pStyle w:val="BodyText"/>
        <w:spacing w:before="10"/>
        <w:rPr>
          <w:sz w:val="20"/>
        </w:rPr>
      </w:pPr>
    </w:p>
    <w:p w14:paraId="7E4E2E0A" w14:textId="77777777" w:rsidR="003772EE" w:rsidRDefault="00761E72">
      <w:pPr>
        <w:pStyle w:val="ListParagraph"/>
        <w:numPr>
          <w:ilvl w:val="0"/>
          <w:numId w:val="11"/>
        </w:numPr>
        <w:tabs>
          <w:tab w:val="left" w:pos="1739"/>
          <w:tab w:val="left" w:pos="1740"/>
        </w:tabs>
        <w:ind w:right="163"/>
        <w:rPr>
          <w:sz w:val="24"/>
        </w:rPr>
      </w:pPr>
      <w:bookmarkStart w:id="706" w:name="6._If_the_Applicant,_not_having_joined_o"/>
      <w:bookmarkEnd w:id="706"/>
      <w:r>
        <w:rPr>
          <w:sz w:val="24"/>
        </w:rPr>
        <w:t>If the Applicant, not having joined others in the securing of service under a presently effective extension agreement when the Applicant was eligible to do so, refuses to pay to the Company what would have been the Applicant’s pro-rata share of the cost assumed by the parties to that agreement.</w:t>
      </w:r>
    </w:p>
    <w:p w14:paraId="1849383C" w14:textId="77777777" w:rsidR="003772EE" w:rsidRDefault="003772EE">
      <w:pPr>
        <w:pStyle w:val="BodyText"/>
        <w:spacing w:before="10"/>
        <w:rPr>
          <w:sz w:val="20"/>
        </w:rPr>
      </w:pPr>
    </w:p>
    <w:p w14:paraId="4BFF205A" w14:textId="77777777" w:rsidR="003772EE" w:rsidRDefault="00761E72">
      <w:pPr>
        <w:pStyle w:val="ListParagraph"/>
        <w:numPr>
          <w:ilvl w:val="0"/>
          <w:numId w:val="11"/>
        </w:numPr>
        <w:tabs>
          <w:tab w:val="left" w:pos="1739"/>
          <w:tab w:val="left" w:pos="1740"/>
        </w:tabs>
        <w:spacing w:before="1"/>
        <w:ind w:right="207"/>
        <w:rPr>
          <w:sz w:val="24"/>
        </w:rPr>
      </w:pPr>
      <w:bookmarkStart w:id="707" w:name="7._If_the_Company_does_not_in_its_opinio"/>
      <w:bookmarkEnd w:id="707"/>
      <w:r>
        <w:rPr>
          <w:sz w:val="24"/>
        </w:rPr>
        <w:t>If the Company does not in its opinion have adequate facilities for</w:t>
      </w:r>
      <w:r>
        <w:rPr>
          <w:spacing w:val="-36"/>
          <w:sz w:val="24"/>
        </w:rPr>
        <w:t xml:space="preserve"> </w:t>
      </w:r>
      <w:r>
        <w:rPr>
          <w:sz w:val="24"/>
        </w:rPr>
        <w:t>properly serving the</w:t>
      </w:r>
      <w:r>
        <w:rPr>
          <w:spacing w:val="1"/>
          <w:sz w:val="24"/>
        </w:rPr>
        <w:t xml:space="preserve"> </w:t>
      </w:r>
      <w:r>
        <w:rPr>
          <w:sz w:val="24"/>
        </w:rPr>
        <w:t>Applicant.</w:t>
      </w:r>
    </w:p>
    <w:p w14:paraId="1588EC46" w14:textId="77777777" w:rsidR="003772EE" w:rsidRDefault="003772EE">
      <w:pPr>
        <w:pStyle w:val="BodyText"/>
        <w:spacing w:before="10"/>
        <w:rPr>
          <w:sz w:val="20"/>
        </w:rPr>
      </w:pPr>
    </w:p>
    <w:p w14:paraId="40DCE929" w14:textId="77777777" w:rsidR="003772EE" w:rsidRDefault="00761E72">
      <w:pPr>
        <w:pStyle w:val="ListParagraph"/>
        <w:numPr>
          <w:ilvl w:val="0"/>
          <w:numId w:val="11"/>
        </w:numPr>
        <w:tabs>
          <w:tab w:val="left" w:pos="1740"/>
        </w:tabs>
        <w:ind w:right="244"/>
        <w:jc w:val="both"/>
        <w:rPr>
          <w:sz w:val="24"/>
        </w:rPr>
      </w:pPr>
      <w:bookmarkStart w:id="708" w:name="8._If_the_Company_in_its_judgment_conclu"/>
      <w:bookmarkEnd w:id="708"/>
      <w:r>
        <w:rPr>
          <w:sz w:val="24"/>
        </w:rPr>
        <w:t>If the Company in its judgment concludes that the character of the service required by the Applicant might adversely affect the service to established Customers.</w:t>
      </w:r>
    </w:p>
    <w:p w14:paraId="75E9986B" w14:textId="77777777" w:rsidR="003772EE" w:rsidRDefault="003772EE">
      <w:pPr>
        <w:pStyle w:val="BodyText"/>
        <w:spacing w:before="10"/>
        <w:rPr>
          <w:sz w:val="20"/>
        </w:rPr>
      </w:pPr>
    </w:p>
    <w:p w14:paraId="1D892880" w14:textId="77777777" w:rsidR="003772EE" w:rsidRDefault="00761E72">
      <w:pPr>
        <w:pStyle w:val="ListParagraph"/>
        <w:numPr>
          <w:ilvl w:val="0"/>
          <w:numId w:val="11"/>
        </w:numPr>
        <w:tabs>
          <w:tab w:val="left" w:pos="1739"/>
          <w:tab w:val="left" w:pos="1740"/>
        </w:tabs>
        <w:ind w:right="455"/>
        <w:rPr>
          <w:sz w:val="24"/>
        </w:rPr>
      </w:pPr>
      <w:bookmarkStart w:id="709" w:name="9._If_the_Company_has_reason_to_believe_"/>
      <w:bookmarkEnd w:id="709"/>
      <w:r>
        <w:rPr>
          <w:sz w:val="24"/>
        </w:rPr>
        <w:t>If the Company has reason to believe that use of the service is intended for a purpose prohibited by law.</w:t>
      </w:r>
    </w:p>
    <w:p w14:paraId="31E37212" w14:textId="77777777" w:rsidR="003772EE" w:rsidRDefault="003772EE">
      <w:pPr>
        <w:pStyle w:val="BodyText"/>
        <w:spacing w:before="10"/>
        <w:rPr>
          <w:sz w:val="20"/>
        </w:rPr>
      </w:pPr>
    </w:p>
    <w:p w14:paraId="7D9BDF86" w14:textId="77777777" w:rsidR="003772EE" w:rsidRDefault="00761E72">
      <w:pPr>
        <w:pStyle w:val="ListParagraph"/>
        <w:numPr>
          <w:ilvl w:val="0"/>
          <w:numId w:val="11"/>
        </w:numPr>
        <w:tabs>
          <w:tab w:val="left" w:pos="1739"/>
          <w:tab w:val="left" w:pos="1740"/>
        </w:tabs>
        <w:ind w:right="244"/>
        <w:rPr>
          <w:sz w:val="24"/>
        </w:rPr>
      </w:pPr>
      <w:bookmarkStart w:id="710" w:name="10._If_the_Applicant_is_a_tenant_on_Prem"/>
      <w:bookmarkEnd w:id="710"/>
      <w:r>
        <w:rPr>
          <w:sz w:val="24"/>
        </w:rPr>
        <w:t>If the Applicant is a tenant on Premises formerly occupied by another who is in arrears with the Company, and there is evidence of conspiracy between the Applicant and the prior tenant to avoid payment of the arrearage of the prior</w:t>
      </w:r>
      <w:r>
        <w:rPr>
          <w:spacing w:val="-6"/>
          <w:sz w:val="24"/>
        </w:rPr>
        <w:t xml:space="preserve"> </w:t>
      </w:r>
      <w:r>
        <w:rPr>
          <w:sz w:val="24"/>
        </w:rPr>
        <w:t>tenant.</w:t>
      </w:r>
    </w:p>
    <w:p w14:paraId="5FDB005A" w14:textId="77777777" w:rsidR="003772EE" w:rsidRDefault="003772EE">
      <w:pPr>
        <w:pStyle w:val="BodyText"/>
        <w:spacing w:before="7"/>
        <w:rPr>
          <w:sz w:val="20"/>
        </w:rPr>
      </w:pPr>
    </w:p>
    <w:p w14:paraId="6FA97374" w14:textId="77777777" w:rsidR="003772EE" w:rsidRDefault="00761E72">
      <w:pPr>
        <w:pStyle w:val="ListParagraph"/>
        <w:numPr>
          <w:ilvl w:val="0"/>
          <w:numId w:val="12"/>
        </w:numPr>
        <w:tabs>
          <w:tab w:val="left" w:pos="1019"/>
          <w:tab w:val="left" w:pos="1020"/>
        </w:tabs>
        <w:spacing w:before="1"/>
        <w:rPr>
          <w:sz w:val="24"/>
        </w:rPr>
      </w:pPr>
      <w:bookmarkStart w:id="711" w:name="C._Basic_Delivery_Pressure_and_Exception"/>
      <w:bookmarkEnd w:id="711"/>
      <w:r>
        <w:rPr>
          <w:sz w:val="24"/>
        </w:rPr>
        <w:t>Basic Delivery Pressure and Exceptions</w:t>
      </w:r>
    </w:p>
    <w:p w14:paraId="52BF2585" w14:textId="77777777" w:rsidR="003772EE" w:rsidRDefault="003772EE">
      <w:pPr>
        <w:pStyle w:val="BodyText"/>
        <w:spacing w:before="9"/>
        <w:rPr>
          <w:sz w:val="20"/>
        </w:rPr>
      </w:pPr>
    </w:p>
    <w:p w14:paraId="0A0F4D3D" w14:textId="77777777" w:rsidR="003772EE" w:rsidRDefault="00761E72">
      <w:pPr>
        <w:pStyle w:val="BodyText"/>
        <w:spacing w:before="1"/>
        <w:ind w:left="1020" w:right="189"/>
      </w:pPr>
      <w:r>
        <w:t>The Company is not obligated to deliver Gas at a pressure in excess of the pressure available from its distribution system or in excess of four ounces or 0.25 PSIG. The Company may, at its sole option, contract to deliver Gas to a particular Customer at a higher pressure without a pressure charge if each of the following conditions is</w:t>
      </w:r>
      <w:r>
        <w:rPr>
          <w:spacing w:val="-2"/>
        </w:rPr>
        <w:t xml:space="preserve"> </w:t>
      </w:r>
      <w:r>
        <w:t>met:</w:t>
      </w:r>
    </w:p>
    <w:p w14:paraId="0812E28C" w14:textId="77777777" w:rsidR="003772EE" w:rsidRDefault="003772EE">
      <w:pPr>
        <w:pStyle w:val="BodyText"/>
        <w:spacing w:before="10"/>
        <w:rPr>
          <w:sz w:val="20"/>
        </w:rPr>
      </w:pPr>
    </w:p>
    <w:p w14:paraId="5789CFFA" w14:textId="77777777" w:rsidR="003772EE" w:rsidRDefault="00761E72">
      <w:pPr>
        <w:pStyle w:val="ListParagraph"/>
        <w:numPr>
          <w:ilvl w:val="1"/>
          <w:numId w:val="12"/>
        </w:numPr>
        <w:tabs>
          <w:tab w:val="left" w:pos="1739"/>
          <w:tab w:val="left" w:pos="1740"/>
        </w:tabs>
        <w:ind w:right="525"/>
        <w:rPr>
          <w:sz w:val="24"/>
        </w:rPr>
      </w:pPr>
      <w:bookmarkStart w:id="712" w:name="1._Such_pressure_exists_in_the_lines_of_"/>
      <w:bookmarkEnd w:id="712"/>
      <w:r>
        <w:rPr>
          <w:sz w:val="24"/>
        </w:rPr>
        <w:t>Such pressure exists in the lines of the Company used to serve the Customer by reason of the pressure at which the Gas is supplied to the Company by its pipeline</w:t>
      </w:r>
      <w:r>
        <w:rPr>
          <w:spacing w:val="-2"/>
          <w:sz w:val="24"/>
        </w:rPr>
        <w:t xml:space="preserve"> </w:t>
      </w:r>
      <w:r>
        <w:rPr>
          <w:sz w:val="24"/>
        </w:rPr>
        <w:t>supplier;</w:t>
      </w:r>
    </w:p>
    <w:p w14:paraId="5CFC8FB9" w14:textId="77777777" w:rsidR="003772EE" w:rsidRDefault="003772EE">
      <w:pPr>
        <w:pStyle w:val="BodyText"/>
        <w:spacing w:before="10"/>
        <w:rPr>
          <w:sz w:val="20"/>
        </w:rPr>
      </w:pPr>
    </w:p>
    <w:p w14:paraId="6022873E" w14:textId="77777777" w:rsidR="003772EE" w:rsidRDefault="00761E72">
      <w:pPr>
        <w:pStyle w:val="ListParagraph"/>
        <w:numPr>
          <w:ilvl w:val="1"/>
          <w:numId w:val="12"/>
        </w:numPr>
        <w:tabs>
          <w:tab w:val="left" w:pos="1739"/>
          <w:tab w:val="left" w:pos="1740"/>
        </w:tabs>
        <w:ind w:right="634"/>
        <w:rPr>
          <w:sz w:val="24"/>
        </w:rPr>
      </w:pPr>
      <w:bookmarkStart w:id="713" w:name="2._It_is_not_necessary_for_the_Company_t"/>
      <w:bookmarkEnd w:id="713"/>
      <w:r>
        <w:rPr>
          <w:sz w:val="24"/>
        </w:rPr>
        <w:t>It is not necessary for the Company to install any additional facilities in order to maintain such pressure;</w:t>
      </w:r>
      <w:r>
        <w:rPr>
          <w:spacing w:val="-6"/>
          <w:sz w:val="24"/>
        </w:rPr>
        <w:t xml:space="preserve"> </w:t>
      </w:r>
      <w:r>
        <w:rPr>
          <w:sz w:val="24"/>
        </w:rPr>
        <w:t>and,</w:t>
      </w:r>
    </w:p>
    <w:p w14:paraId="27AB49F7" w14:textId="77777777" w:rsidR="003772EE" w:rsidRDefault="003772EE">
      <w:pPr>
        <w:rPr>
          <w:sz w:val="24"/>
        </w:rPr>
        <w:sectPr w:rsidR="003772EE">
          <w:headerReference w:type="default" r:id="rId197"/>
          <w:pgSz w:w="12240" w:h="15840"/>
          <w:pgMar w:top="1600" w:right="1280" w:bottom="980" w:left="1140" w:header="728" w:footer="788" w:gutter="0"/>
          <w:cols w:space="720"/>
        </w:sectPr>
      </w:pPr>
    </w:p>
    <w:p w14:paraId="7141468B" w14:textId="77777777" w:rsidR="003772EE" w:rsidRDefault="00761E72">
      <w:pPr>
        <w:ind w:left="7879" w:right="155" w:firstLine="9"/>
        <w:jc w:val="right"/>
        <w:rPr>
          <w:sz w:val="18"/>
        </w:rPr>
      </w:pPr>
      <w:r>
        <w:rPr>
          <w:sz w:val="18"/>
        </w:rPr>
        <w:lastRenderedPageBreak/>
        <w:t>Original Sheet</w:t>
      </w:r>
      <w:r>
        <w:rPr>
          <w:spacing w:val="-4"/>
          <w:sz w:val="18"/>
        </w:rPr>
        <w:t xml:space="preserve"> </w:t>
      </w:r>
      <w:r>
        <w:rPr>
          <w:sz w:val="18"/>
        </w:rPr>
        <w:t>No.</w:t>
      </w:r>
      <w:r>
        <w:rPr>
          <w:spacing w:val="-5"/>
          <w:sz w:val="18"/>
        </w:rPr>
        <w:t xml:space="preserve"> </w:t>
      </w:r>
      <w:r>
        <w:rPr>
          <w:sz w:val="18"/>
        </w:rPr>
        <w:t>3.3</w:t>
      </w:r>
      <w:r>
        <w:rPr>
          <w:w w:val="99"/>
          <w:sz w:val="18"/>
        </w:rPr>
        <w:t xml:space="preserve"> </w:t>
      </w:r>
      <w:r>
        <w:rPr>
          <w:sz w:val="18"/>
        </w:rPr>
        <w:t>Effective: May 1.</w:t>
      </w:r>
      <w:r>
        <w:rPr>
          <w:spacing w:val="-9"/>
          <w:sz w:val="18"/>
        </w:rPr>
        <w:t xml:space="preserve"> </w:t>
      </w:r>
      <w:r>
        <w:rPr>
          <w:sz w:val="18"/>
        </w:rPr>
        <w:t>2002</w:t>
      </w:r>
    </w:p>
    <w:p w14:paraId="703C3D13" w14:textId="77777777" w:rsidR="003772EE" w:rsidRDefault="003772EE">
      <w:pPr>
        <w:pStyle w:val="BodyText"/>
        <w:rPr>
          <w:sz w:val="21"/>
        </w:rPr>
      </w:pPr>
    </w:p>
    <w:p w14:paraId="52000866" w14:textId="77777777" w:rsidR="003772EE" w:rsidRDefault="00761E72">
      <w:pPr>
        <w:tabs>
          <w:tab w:val="left" w:pos="8939"/>
        </w:tabs>
        <w:ind w:left="1020"/>
        <w:rPr>
          <w:b/>
          <w:sz w:val="24"/>
        </w:rPr>
      </w:pPr>
      <w:r>
        <w:rPr>
          <w:b/>
          <w:sz w:val="24"/>
        </w:rPr>
        <w:t>Applications for</w:t>
      </w:r>
      <w:r>
        <w:rPr>
          <w:b/>
          <w:spacing w:val="-7"/>
          <w:sz w:val="24"/>
        </w:rPr>
        <w:t xml:space="preserve"> </w:t>
      </w:r>
      <w:r>
        <w:rPr>
          <w:b/>
          <w:sz w:val="24"/>
        </w:rPr>
        <w:t>Service</w:t>
      </w:r>
      <w:r>
        <w:rPr>
          <w:b/>
          <w:spacing w:val="-2"/>
          <w:sz w:val="24"/>
        </w:rPr>
        <w:t xml:space="preserve"> </w:t>
      </w:r>
      <w:r>
        <w:rPr>
          <w:sz w:val="24"/>
        </w:rPr>
        <w:t>(continued)</w:t>
      </w:r>
      <w:r>
        <w:rPr>
          <w:sz w:val="24"/>
        </w:rPr>
        <w:tab/>
      </w:r>
      <w:r>
        <w:rPr>
          <w:b/>
          <w:sz w:val="24"/>
        </w:rPr>
        <w:t>Rule</w:t>
      </w:r>
      <w:r>
        <w:rPr>
          <w:b/>
          <w:spacing w:val="-1"/>
          <w:sz w:val="24"/>
        </w:rPr>
        <w:t xml:space="preserve"> </w:t>
      </w:r>
      <w:r>
        <w:rPr>
          <w:b/>
          <w:sz w:val="24"/>
        </w:rPr>
        <w:t>3</w:t>
      </w:r>
    </w:p>
    <w:p w14:paraId="664F0CB1" w14:textId="77777777" w:rsidR="003772EE" w:rsidRDefault="003772EE">
      <w:pPr>
        <w:pStyle w:val="BodyText"/>
        <w:spacing w:before="10"/>
        <w:rPr>
          <w:b/>
          <w:sz w:val="20"/>
        </w:rPr>
      </w:pPr>
    </w:p>
    <w:p w14:paraId="01A6C1C3" w14:textId="77777777" w:rsidR="003772EE" w:rsidRDefault="00761E72">
      <w:pPr>
        <w:pStyle w:val="ListParagraph"/>
        <w:numPr>
          <w:ilvl w:val="1"/>
          <w:numId w:val="12"/>
        </w:numPr>
        <w:tabs>
          <w:tab w:val="left" w:pos="1739"/>
          <w:tab w:val="left" w:pos="1740"/>
        </w:tabs>
        <w:ind w:right="178"/>
        <w:rPr>
          <w:sz w:val="24"/>
        </w:rPr>
      </w:pPr>
      <w:bookmarkStart w:id="714" w:name="3._In_the_opinion_of_the_Company,_such_p"/>
      <w:bookmarkEnd w:id="714"/>
      <w:r>
        <w:rPr>
          <w:sz w:val="24"/>
        </w:rPr>
        <w:t>In the opinion of the Company, such pressure can be delivered to the particular Customer without adversely affecting service by the Company to other Customers provided that such contract is in writing, and further provided that if the Company deems the same appropriate under the circumstances, the Company is authorized in such contract to reserve the right, upon not less than 90 days written notice to the Customer, to reduce such pressure to the basic delivery</w:t>
      </w:r>
      <w:r>
        <w:rPr>
          <w:spacing w:val="1"/>
          <w:sz w:val="24"/>
        </w:rPr>
        <w:t xml:space="preserve"> </w:t>
      </w:r>
      <w:r>
        <w:rPr>
          <w:sz w:val="24"/>
        </w:rPr>
        <w:t>pressure.</w:t>
      </w:r>
    </w:p>
    <w:p w14:paraId="7564190C" w14:textId="77777777" w:rsidR="003772EE" w:rsidRDefault="003772EE">
      <w:pPr>
        <w:pStyle w:val="BodyText"/>
        <w:spacing w:before="10"/>
        <w:rPr>
          <w:sz w:val="20"/>
        </w:rPr>
      </w:pPr>
    </w:p>
    <w:p w14:paraId="1C21DEF1" w14:textId="77777777" w:rsidR="003772EE" w:rsidRDefault="00761E72">
      <w:pPr>
        <w:pStyle w:val="BodyText"/>
        <w:ind w:left="1019" w:right="243"/>
      </w:pPr>
      <w:r>
        <w:t>If each of the foregoing conditions to the delivery of Gas at a pressure in excess of 0.25 PSIG without a pressure charge is not met, the Company may, at its sole option, agree to deliver Gas at a pressure in excess of such level to a particular Customer requesting the same.</w:t>
      </w:r>
    </w:p>
    <w:p w14:paraId="5A72930C" w14:textId="77777777" w:rsidR="003772EE" w:rsidRDefault="003772EE">
      <w:pPr>
        <w:pStyle w:val="BodyText"/>
        <w:spacing w:before="10"/>
        <w:rPr>
          <w:sz w:val="20"/>
        </w:rPr>
      </w:pPr>
    </w:p>
    <w:p w14:paraId="788028D8" w14:textId="77777777" w:rsidR="003772EE" w:rsidRDefault="00761E72">
      <w:pPr>
        <w:pStyle w:val="BodyText"/>
        <w:tabs>
          <w:tab w:val="left" w:pos="1019"/>
        </w:tabs>
        <w:spacing w:before="1"/>
        <w:ind w:left="299"/>
      </w:pPr>
      <w:bookmarkStart w:id="715" w:name="C._Gas_Service_Contracts"/>
      <w:bookmarkEnd w:id="715"/>
      <w:r>
        <w:rPr>
          <w:color w:val="010000"/>
        </w:rPr>
        <w:t>C.</w:t>
      </w:r>
      <w:r>
        <w:rPr>
          <w:color w:val="010000"/>
        </w:rPr>
        <w:tab/>
      </w:r>
      <w:r>
        <w:t>Gas Service</w:t>
      </w:r>
      <w:r>
        <w:rPr>
          <w:spacing w:val="-2"/>
        </w:rPr>
        <w:t xml:space="preserve"> </w:t>
      </w:r>
      <w:r>
        <w:t>Contracts</w:t>
      </w:r>
    </w:p>
    <w:p w14:paraId="67ABDF7A" w14:textId="77777777" w:rsidR="003772EE" w:rsidRDefault="003772EE">
      <w:pPr>
        <w:pStyle w:val="BodyText"/>
        <w:spacing w:before="9"/>
        <w:rPr>
          <w:sz w:val="20"/>
        </w:rPr>
      </w:pPr>
    </w:p>
    <w:p w14:paraId="47A932A5" w14:textId="77777777" w:rsidR="003772EE" w:rsidRDefault="00761E72">
      <w:pPr>
        <w:pStyle w:val="BodyText"/>
        <w:spacing w:before="1"/>
        <w:ind w:left="1019" w:right="549"/>
      </w:pPr>
      <w:r>
        <w:t>Each Applicant for service under a rate of the Company requiring a written contract shall execute the appropriate contract of the Company as a condition precedent to obtaining such service.</w:t>
      </w:r>
    </w:p>
    <w:p w14:paraId="4108D04A" w14:textId="77777777" w:rsidR="003772EE" w:rsidRDefault="003772EE">
      <w:pPr>
        <w:pStyle w:val="BodyText"/>
        <w:spacing w:before="9"/>
        <w:rPr>
          <w:sz w:val="20"/>
        </w:rPr>
      </w:pPr>
    </w:p>
    <w:p w14:paraId="0A2B7363" w14:textId="77777777" w:rsidR="003772EE" w:rsidRDefault="00761E72">
      <w:pPr>
        <w:pStyle w:val="BodyText"/>
        <w:spacing w:before="1"/>
        <w:ind w:left="1019" w:right="830"/>
      </w:pPr>
      <w:r>
        <w:t>Such contract forms as they are now or hereafter on file with and under the jurisdiction of the Commission are a part of these Rules and Regulations.</w:t>
      </w:r>
    </w:p>
    <w:p w14:paraId="3FF661E6" w14:textId="77777777" w:rsidR="003772EE" w:rsidRDefault="003772EE">
      <w:pPr>
        <w:pStyle w:val="BodyText"/>
        <w:spacing w:before="10"/>
        <w:rPr>
          <w:sz w:val="20"/>
        </w:rPr>
      </w:pPr>
    </w:p>
    <w:p w14:paraId="6A169296" w14:textId="77777777" w:rsidR="003772EE" w:rsidRDefault="00761E72">
      <w:pPr>
        <w:pStyle w:val="BodyText"/>
        <w:ind w:left="1019" w:right="190"/>
      </w:pPr>
      <w:r>
        <w:t>The Company may require a written contract with special guarantees satisfactory to the Company from Applicants with unusual load characteristics or requirements for service of a special nature.</w:t>
      </w:r>
    </w:p>
    <w:p w14:paraId="7F02831E" w14:textId="77777777" w:rsidR="003772EE" w:rsidRDefault="003772EE">
      <w:pPr>
        <w:sectPr w:rsidR="003772EE">
          <w:headerReference w:type="default" r:id="rId198"/>
          <w:pgSz w:w="12240" w:h="15840"/>
          <w:pgMar w:top="1200" w:right="1280" w:bottom="980" w:left="1140" w:header="728" w:footer="788" w:gutter="0"/>
          <w:cols w:space="720"/>
        </w:sectPr>
      </w:pPr>
    </w:p>
    <w:p w14:paraId="1E6D150E" w14:textId="77777777" w:rsidR="003772EE" w:rsidRDefault="00761E72">
      <w:pPr>
        <w:ind w:left="7898" w:right="155" w:hanging="10"/>
        <w:jc w:val="right"/>
        <w:rPr>
          <w:sz w:val="18"/>
        </w:rPr>
      </w:pPr>
      <w:r>
        <w:rPr>
          <w:sz w:val="18"/>
        </w:rPr>
        <w:lastRenderedPageBreak/>
        <w:t>Original Sheet</w:t>
      </w:r>
      <w:r>
        <w:rPr>
          <w:spacing w:val="-4"/>
          <w:sz w:val="18"/>
        </w:rPr>
        <w:t xml:space="preserve"> </w:t>
      </w:r>
      <w:r>
        <w:rPr>
          <w:sz w:val="18"/>
        </w:rPr>
        <w:t>No.</w:t>
      </w:r>
      <w:r>
        <w:rPr>
          <w:spacing w:val="-5"/>
          <w:sz w:val="18"/>
        </w:rPr>
        <w:t xml:space="preserve"> </w:t>
      </w:r>
      <w:r>
        <w:rPr>
          <w:sz w:val="18"/>
        </w:rPr>
        <w:t>4.1</w:t>
      </w:r>
      <w:r>
        <w:rPr>
          <w:w w:val="99"/>
          <w:sz w:val="18"/>
        </w:rPr>
        <w:t xml:space="preserve"> </w:t>
      </w:r>
      <w:r>
        <w:rPr>
          <w:sz w:val="18"/>
        </w:rPr>
        <w:t>Effective: July 1.</w:t>
      </w:r>
      <w:r>
        <w:rPr>
          <w:spacing w:val="-9"/>
          <w:sz w:val="18"/>
        </w:rPr>
        <w:t xml:space="preserve"> </w:t>
      </w:r>
      <w:r>
        <w:rPr>
          <w:sz w:val="18"/>
        </w:rPr>
        <w:t>1998</w:t>
      </w:r>
    </w:p>
    <w:p w14:paraId="59CD7700" w14:textId="77777777" w:rsidR="003772EE" w:rsidRDefault="003772EE">
      <w:pPr>
        <w:pStyle w:val="BodyText"/>
        <w:rPr>
          <w:sz w:val="21"/>
        </w:rPr>
      </w:pPr>
    </w:p>
    <w:p w14:paraId="3A5B2EB1" w14:textId="77777777" w:rsidR="003772EE" w:rsidRDefault="00761E72">
      <w:pPr>
        <w:pStyle w:val="Heading2"/>
        <w:tabs>
          <w:tab w:val="left" w:pos="8939"/>
        </w:tabs>
        <w:spacing w:before="0"/>
        <w:ind w:left="300"/>
      </w:pPr>
      <w:bookmarkStart w:id="716" w:name="Election_of_Rate_Schedules"/>
      <w:bookmarkEnd w:id="716"/>
      <w:r>
        <w:t>Election of</w:t>
      </w:r>
      <w:r>
        <w:rPr>
          <w:spacing w:val="-5"/>
        </w:rPr>
        <w:t xml:space="preserve"> </w:t>
      </w:r>
      <w:r>
        <w:t>Rate</w:t>
      </w:r>
      <w:r>
        <w:rPr>
          <w:spacing w:val="-3"/>
        </w:rPr>
        <w:t xml:space="preserve"> </w:t>
      </w:r>
      <w:r>
        <w:t>Schedules</w:t>
      </w:r>
      <w:r>
        <w:tab/>
        <w:t>Rule</w:t>
      </w:r>
      <w:r>
        <w:rPr>
          <w:spacing w:val="-1"/>
        </w:rPr>
        <w:t xml:space="preserve"> </w:t>
      </w:r>
      <w:r>
        <w:t>4</w:t>
      </w:r>
    </w:p>
    <w:p w14:paraId="571B0129" w14:textId="77777777" w:rsidR="003772EE" w:rsidRDefault="003772EE">
      <w:pPr>
        <w:pStyle w:val="BodyText"/>
        <w:spacing w:before="10"/>
        <w:rPr>
          <w:b/>
          <w:sz w:val="20"/>
        </w:rPr>
      </w:pPr>
    </w:p>
    <w:p w14:paraId="420858F6" w14:textId="77777777" w:rsidR="003772EE" w:rsidRDefault="00761E72">
      <w:pPr>
        <w:pStyle w:val="BodyText"/>
        <w:ind w:left="300" w:right="721"/>
      </w:pPr>
      <w:r>
        <w:t>Upon application for service, Applicant shall elect the Rate Schedule that Applicant deems best suited for the requirements of the Applicant.</w:t>
      </w:r>
    </w:p>
    <w:p w14:paraId="5549B1C1" w14:textId="77777777" w:rsidR="003772EE" w:rsidRDefault="003772EE">
      <w:pPr>
        <w:pStyle w:val="BodyText"/>
        <w:spacing w:before="10"/>
        <w:rPr>
          <w:sz w:val="20"/>
        </w:rPr>
      </w:pPr>
    </w:p>
    <w:p w14:paraId="07351188" w14:textId="77777777" w:rsidR="003772EE" w:rsidRDefault="00761E72">
      <w:pPr>
        <w:pStyle w:val="BodyText"/>
        <w:ind w:left="299" w:right="536"/>
      </w:pPr>
      <w:r>
        <w:t>Optional rates are available for certain types of service. Such optional rates and the conditions under which they are applicable are set forth in the Tariff of the Company. The Company will, upon request from Applicant, explain the optional rate schedules available to the Applicant. The choice of such rate schedules, however, lies with the Applicant or Customer.</w:t>
      </w:r>
    </w:p>
    <w:p w14:paraId="19EE4EC6" w14:textId="77777777" w:rsidR="003772EE" w:rsidRDefault="003772EE">
      <w:pPr>
        <w:pStyle w:val="BodyText"/>
        <w:spacing w:before="10"/>
        <w:rPr>
          <w:sz w:val="20"/>
        </w:rPr>
      </w:pPr>
    </w:p>
    <w:p w14:paraId="6650B687" w14:textId="77777777" w:rsidR="003772EE" w:rsidRDefault="00761E72">
      <w:pPr>
        <w:pStyle w:val="BodyText"/>
        <w:ind w:left="300" w:right="148"/>
      </w:pPr>
      <w:r>
        <w:t>Upon receipt of written notification from a Customer of any material change in the installation or load condition of the Customer, Company will, if requested to do so, assist in determining if a change in rates is desirable, but shall not be required to make more than one such change in rates within any 12-month period.</w:t>
      </w:r>
    </w:p>
    <w:p w14:paraId="41774683" w14:textId="77777777" w:rsidR="003772EE" w:rsidRDefault="003772EE">
      <w:pPr>
        <w:pStyle w:val="BodyText"/>
        <w:spacing w:before="10"/>
        <w:rPr>
          <w:sz w:val="20"/>
        </w:rPr>
      </w:pPr>
    </w:p>
    <w:p w14:paraId="17D8F7E5" w14:textId="77777777" w:rsidR="003772EE" w:rsidRDefault="00761E72">
      <w:pPr>
        <w:pStyle w:val="BodyText"/>
        <w:spacing w:before="1"/>
        <w:ind w:left="300" w:right="373"/>
      </w:pPr>
      <w:r>
        <w:t>The Company has no obligation to notify a Customer of the most favorable Rate Schedule and shall not be required to refund any difference in charges under the Rate Schedule elected by the Customer and those under a different Rate Schedule.</w:t>
      </w:r>
    </w:p>
    <w:p w14:paraId="79AAB9AB" w14:textId="77777777" w:rsidR="003772EE" w:rsidRDefault="003772EE">
      <w:pPr>
        <w:sectPr w:rsidR="003772EE">
          <w:headerReference w:type="default" r:id="rId199"/>
          <w:pgSz w:w="12240" w:h="15840"/>
          <w:pgMar w:top="1200" w:right="1280" w:bottom="980" w:left="1140" w:header="728" w:footer="788" w:gutter="0"/>
          <w:cols w:space="720"/>
        </w:sectPr>
      </w:pPr>
    </w:p>
    <w:p w14:paraId="25A1DF24" w14:textId="77777777" w:rsidR="003772EE" w:rsidRDefault="003772EE">
      <w:pPr>
        <w:pStyle w:val="BodyText"/>
        <w:spacing w:before="1"/>
        <w:rPr>
          <w:sz w:val="13"/>
        </w:rPr>
      </w:pPr>
    </w:p>
    <w:p w14:paraId="4DFA3208" w14:textId="77777777" w:rsidR="003772EE" w:rsidRDefault="00761E72">
      <w:pPr>
        <w:pStyle w:val="Heading2"/>
        <w:tabs>
          <w:tab w:val="left" w:pos="8939"/>
        </w:tabs>
        <w:spacing w:before="92"/>
        <w:ind w:left="300"/>
      </w:pPr>
      <w:bookmarkStart w:id="717" w:name="Deposits"/>
      <w:bookmarkEnd w:id="717"/>
      <w:r>
        <w:t>Deposits</w:t>
      </w:r>
      <w:r>
        <w:tab/>
        <w:t>Rule 5</w:t>
      </w:r>
    </w:p>
    <w:p w14:paraId="125E4177" w14:textId="77777777" w:rsidR="003772EE" w:rsidRDefault="003772EE">
      <w:pPr>
        <w:pStyle w:val="BodyText"/>
        <w:spacing w:before="10"/>
        <w:rPr>
          <w:b/>
          <w:sz w:val="20"/>
        </w:rPr>
      </w:pPr>
    </w:p>
    <w:p w14:paraId="45021C91" w14:textId="77777777" w:rsidR="003772EE" w:rsidRDefault="00761E72">
      <w:pPr>
        <w:pStyle w:val="BodyText"/>
        <w:ind w:left="300" w:right="588"/>
      </w:pPr>
      <w:r>
        <w:t>Unless otherwise provided in the Tariff, the policy of the Company is not to require a deposit from a new, prior or existing Residential Customer.</w:t>
      </w:r>
    </w:p>
    <w:p w14:paraId="7D0EB233" w14:textId="77777777" w:rsidR="003772EE" w:rsidRDefault="003772EE">
      <w:pPr>
        <w:pStyle w:val="BodyText"/>
        <w:spacing w:before="10"/>
        <w:rPr>
          <w:sz w:val="20"/>
        </w:rPr>
      </w:pPr>
    </w:p>
    <w:p w14:paraId="37D75254" w14:textId="77777777" w:rsidR="003772EE" w:rsidRDefault="00761E72">
      <w:pPr>
        <w:pStyle w:val="BodyText"/>
        <w:ind w:left="300" w:right="735"/>
      </w:pPr>
      <w:r>
        <w:t>Without limiting other provisions of the Tariff relating to deposits of security, the Company may require deposits from Poolers and Retail Customers receiving Commercial Service or Industrial Service whose credit has not been established or whose credit is, or becomes, unsatisfactory.</w:t>
      </w:r>
    </w:p>
    <w:p w14:paraId="5A7E2779" w14:textId="77777777" w:rsidR="003772EE" w:rsidRDefault="003772EE">
      <w:pPr>
        <w:pStyle w:val="BodyText"/>
        <w:spacing w:before="10"/>
        <w:rPr>
          <w:sz w:val="20"/>
        </w:rPr>
      </w:pPr>
    </w:p>
    <w:p w14:paraId="34BD2752" w14:textId="77777777" w:rsidR="003772EE" w:rsidRDefault="00761E72">
      <w:pPr>
        <w:pStyle w:val="BodyText"/>
        <w:ind w:left="299" w:right="536"/>
      </w:pPr>
      <w:r>
        <w:t>In the event a Pooler or Retail Customer uses cash to meet their security deposit requirements, deposits shall bear the Federal Funds Target Rate, Midpoint of Range updated at the beginning of each month, as specified by the Commission; and such interest shall be payable at the time that the deposit is refunded to the depositor.</w:t>
      </w:r>
    </w:p>
    <w:p w14:paraId="579A50E0" w14:textId="77777777" w:rsidR="003772EE" w:rsidRDefault="00761E72">
      <w:pPr>
        <w:pStyle w:val="BodyText"/>
        <w:spacing w:before="1"/>
        <w:ind w:left="299" w:right="402"/>
      </w:pPr>
      <w:r>
        <w:t>Deposits shall cease to bear interest upon refund of the deposit, either by credit to the Customer's account, or otherwise, or upon discontinuance of service.</w:t>
      </w:r>
    </w:p>
    <w:p w14:paraId="561D8448" w14:textId="77777777" w:rsidR="003772EE" w:rsidRDefault="003772EE">
      <w:pPr>
        <w:pStyle w:val="BodyText"/>
        <w:spacing w:before="9"/>
        <w:rPr>
          <w:sz w:val="20"/>
        </w:rPr>
      </w:pPr>
    </w:p>
    <w:p w14:paraId="45688F01" w14:textId="77777777" w:rsidR="003772EE" w:rsidRDefault="00761E72">
      <w:pPr>
        <w:pStyle w:val="BodyText"/>
        <w:spacing w:before="1"/>
        <w:ind w:left="300" w:right="201"/>
      </w:pPr>
      <w:r>
        <w:t>Retention by Company prior to final settlement of a deposit shall not be considered as a payment or part payment of any bill for service. Company may, however, apply a deposit against unpaid bills for service; in such case, the Pooler or Retail Customer will be required to reestablish a deposit in an amount satisfactory to the Company.</w:t>
      </w:r>
    </w:p>
    <w:p w14:paraId="5742F2D4" w14:textId="77777777" w:rsidR="003772EE" w:rsidRDefault="003772EE">
      <w:pPr>
        <w:pStyle w:val="BodyText"/>
        <w:spacing w:before="10"/>
        <w:rPr>
          <w:sz w:val="20"/>
        </w:rPr>
      </w:pPr>
    </w:p>
    <w:p w14:paraId="3E6A8436" w14:textId="77777777" w:rsidR="003772EE" w:rsidRDefault="00761E72">
      <w:pPr>
        <w:pStyle w:val="BodyText"/>
        <w:ind w:left="300" w:right="148"/>
      </w:pPr>
      <w:r>
        <w:t>Upon discontinuance of service, the Company shall have a reasonable time in which to ascertain that the obligations of the Customer have been fully performed before being required to return a deposit. Upon final discontinuance of use of the service and full settlement of all bills by the Customer, any deposit with accrued interest not previously refunded, if any, will be returned to the Pooler or Retail Customer, or the deposit may be applied to the payment of any unpaid accounts of the Pooler or Retail Customer and the balance, if any, returned to the Pooler or Retail Customer.</w:t>
      </w:r>
    </w:p>
    <w:p w14:paraId="175ED340" w14:textId="77777777" w:rsidR="003772EE" w:rsidRDefault="003772EE">
      <w:pPr>
        <w:pStyle w:val="BodyText"/>
        <w:spacing w:before="7"/>
        <w:rPr>
          <w:sz w:val="20"/>
        </w:rPr>
      </w:pPr>
    </w:p>
    <w:p w14:paraId="2BDB0A9A" w14:textId="77777777" w:rsidR="003772EE" w:rsidRDefault="00761E72">
      <w:pPr>
        <w:pStyle w:val="BodyText"/>
        <w:spacing w:before="1"/>
        <w:ind w:left="300" w:right="588"/>
      </w:pPr>
      <w:r>
        <w:t>No assignment of any deposit shall be valid or bind the Company without the written consent of the Company.</w:t>
      </w:r>
    </w:p>
    <w:p w14:paraId="0D32934F" w14:textId="77777777" w:rsidR="003772EE" w:rsidRDefault="003772EE">
      <w:pPr>
        <w:sectPr w:rsidR="003772EE">
          <w:headerReference w:type="default" r:id="rId200"/>
          <w:footerReference w:type="default" r:id="rId201"/>
          <w:pgSz w:w="12240" w:h="15840"/>
          <w:pgMar w:top="1600" w:right="1280" w:bottom="980" w:left="1140" w:header="728" w:footer="788" w:gutter="0"/>
          <w:cols w:space="720"/>
        </w:sectPr>
      </w:pPr>
    </w:p>
    <w:p w14:paraId="6849FD9C" w14:textId="77777777" w:rsidR="003772EE" w:rsidRDefault="003772EE">
      <w:pPr>
        <w:pStyle w:val="BodyText"/>
        <w:spacing w:before="1"/>
        <w:rPr>
          <w:sz w:val="13"/>
        </w:rPr>
      </w:pPr>
    </w:p>
    <w:p w14:paraId="7993478C" w14:textId="77777777" w:rsidR="003772EE" w:rsidRDefault="00761E72">
      <w:pPr>
        <w:pStyle w:val="Heading2"/>
        <w:tabs>
          <w:tab w:val="left" w:pos="8939"/>
        </w:tabs>
        <w:spacing w:before="92"/>
        <w:ind w:left="300"/>
      </w:pPr>
      <w:bookmarkStart w:id="718" w:name="Customer’s_Installation"/>
      <w:bookmarkEnd w:id="718"/>
      <w:r>
        <w:t>Customer’s</w:t>
      </w:r>
      <w:r>
        <w:rPr>
          <w:spacing w:val="-3"/>
        </w:rPr>
        <w:t xml:space="preserve"> </w:t>
      </w:r>
      <w:r>
        <w:t>Installation</w:t>
      </w:r>
      <w:r>
        <w:tab/>
        <w:t>Rule 6</w:t>
      </w:r>
    </w:p>
    <w:p w14:paraId="222CCC0F" w14:textId="77777777" w:rsidR="003772EE" w:rsidRDefault="003772EE">
      <w:pPr>
        <w:pStyle w:val="BodyText"/>
        <w:spacing w:before="10"/>
        <w:rPr>
          <w:b/>
          <w:sz w:val="20"/>
        </w:rPr>
      </w:pPr>
    </w:p>
    <w:p w14:paraId="2B9D1B37" w14:textId="77777777" w:rsidR="003772EE" w:rsidRDefault="00761E72">
      <w:pPr>
        <w:pStyle w:val="BodyText"/>
        <w:ind w:left="300" w:right="307"/>
      </w:pPr>
      <w:r>
        <w:t>Applicant shall make or procure satisfactory conveyance to the Company of all easements and rights-of-way, including right of convenient access to Company's property, that the Company deems appropriate for furnishing adequate and continuous service, or for the removal of the Company's property upon termination of service.</w:t>
      </w:r>
    </w:p>
    <w:p w14:paraId="4529D68F" w14:textId="77777777" w:rsidR="003772EE" w:rsidRDefault="003772EE">
      <w:pPr>
        <w:pStyle w:val="BodyText"/>
        <w:spacing w:before="10"/>
        <w:rPr>
          <w:sz w:val="20"/>
        </w:rPr>
      </w:pPr>
    </w:p>
    <w:p w14:paraId="71191406" w14:textId="77777777" w:rsidR="003772EE" w:rsidRDefault="00761E72">
      <w:pPr>
        <w:pStyle w:val="BodyText"/>
        <w:ind w:left="300" w:right="228"/>
      </w:pPr>
      <w:r>
        <w:t>Customer will provide an adequate, safe and sound installation necessary to utilize service provided by the Company in conformity with any applicable code, where such is in effect or with standards sponsored from time to time by the American Gas Association where no code exists. Customer shall maintain piping and appliances in such good repair as to make practicable the rendition of safe and satisfactory service.</w:t>
      </w:r>
    </w:p>
    <w:p w14:paraId="6A220F7B" w14:textId="77777777" w:rsidR="003772EE" w:rsidRDefault="003772EE">
      <w:pPr>
        <w:pStyle w:val="BodyText"/>
        <w:spacing w:before="10"/>
        <w:rPr>
          <w:sz w:val="20"/>
        </w:rPr>
      </w:pPr>
    </w:p>
    <w:p w14:paraId="37B8D1B4" w14:textId="77777777" w:rsidR="003772EE" w:rsidRDefault="00761E72">
      <w:pPr>
        <w:pStyle w:val="BodyText"/>
        <w:spacing w:before="1"/>
        <w:ind w:left="300" w:right="201"/>
      </w:pPr>
      <w:r>
        <w:t>Company shall not be required to begin service until Customer has obtained all permits, licenses, or inspections of his facilities required by any governmental authority.</w:t>
      </w:r>
    </w:p>
    <w:p w14:paraId="4851AF12" w14:textId="77777777" w:rsidR="003772EE" w:rsidRDefault="003772EE">
      <w:pPr>
        <w:pStyle w:val="BodyText"/>
        <w:spacing w:before="9"/>
        <w:rPr>
          <w:sz w:val="20"/>
        </w:rPr>
      </w:pPr>
    </w:p>
    <w:p w14:paraId="00B626BA" w14:textId="77777777" w:rsidR="003772EE" w:rsidRDefault="00761E72">
      <w:pPr>
        <w:pStyle w:val="BodyText"/>
        <w:spacing w:before="1"/>
        <w:ind w:left="300" w:right="724"/>
        <w:jc w:val="both"/>
      </w:pPr>
      <w:r>
        <w:t>All Customer Piping shall be installed by, and belong to, the Customer and shall be maintained at the Customer’s expense. Customer Piping shall be connected to the service line in a manner satisfactory to the Company.</w:t>
      </w:r>
    </w:p>
    <w:p w14:paraId="66F8513C" w14:textId="77777777" w:rsidR="003772EE" w:rsidRDefault="003772EE">
      <w:pPr>
        <w:pStyle w:val="BodyText"/>
        <w:spacing w:before="9"/>
        <w:rPr>
          <w:sz w:val="20"/>
        </w:rPr>
      </w:pPr>
    </w:p>
    <w:p w14:paraId="5F515652" w14:textId="77777777" w:rsidR="003772EE" w:rsidRDefault="00761E72">
      <w:pPr>
        <w:pStyle w:val="BodyText"/>
        <w:spacing w:before="1"/>
        <w:ind w:left="300" w:right="176"/>
      </w:pPr>
      <w:r>
        <w:t>The Company reserves the right, but has no obligation, to inspect the installation of all piping and equipment of Customer to utilize the Company's service and to refuse service whenever the Company deems such piping and equipment unsatisfactory. Such inspection or failure to make inspection, or the connection of the Company’s facilities to any such Customer installation or equipment, shall not make the Company liable for any loss or damage that may be occasioned by the use of such installation or equipment of the Customer or by service by the Company to such installation or equipment of the Customer.</w:t>
      </w:r>
    </w:p>
    <w:p w14:paraId="4E695FD4" w14:textId="77777777" w:rsidR="003772EE" w:rsidRDefault="003772EE">
      <w:pPr>
        <w:pStyle w:val="BodyText"/>
        <w:spacing w:before="7"/>
        <w:rPr>
          <w:sz w:val="20"/>
        </w:rPr>
      </w:pPr>
    </w:p>
    <w:p w14:paraId="3B8E3244" w14:textId="77777777" w:rsidR="003772EE" w:rsidRDefault="00761E72">
      <w:pPr>
        <w:pStyle w:val="BodyText"/>
        <w:ind w:left="300" w:right="254"/>
      </w:pPr>
      <w:r>
        <w:t>Any personal property acquired by the Customer under any promotional program of the Company shall be the property of the Customer and shall be owned, maintained and operated by the Customer.</w:t>
      </w:r>
    </w:p>
    <w:p w14:paraId="592B23E8" w14:textId="77777777" w:rsidR="003772EE" w:rsidRDefault="003772EE">
      <w:pPr>
        <w:sectPr w:rsidR="003772EE">
          <w:headerReference w:type="default" r:id="rId202"/>
          <w:footerReference w:type="default" r:id="rId203"/>
          <w:pgSz w:w="12240" w:h="15840"/>
          <w:pgMar w:top="1600" w:right="1280" w:bottom="980" w:left="1140" w:header="728" w:footer="788" w:gutter="0"/>
          <w:pgNumType w:start="181"/>
          <w:cols w:space="720"/>
        </w:sectPr>
      </w:pPr>
    </w:p>
    <w:p w14:paraId="670D66E0" w14:textId="77777777" w:rsidR="003772EE" w:rsidRDefault="003772EE">
      <w:pPr>
        <w:pStyle w:val="BodyText"/>
        <w:spacing w:before="1"/>
        <w:rPr>
          <w:sz w:val="13"/>
        </w:rPr>
      </w:pPr>
    </w:p>
    <w:p w14:paraId="08309949" w14:textId="77777777" w:rsidR="003772EE" w:rsidRDefault="00761E72">
      <w:pPr>
        <w:pStyle w:val="Heading2"/>
        <w:tabs>
          <w:tab w:val="left" w:pos="8939"/>
        </w:tabs>
        <w:spacing w:before="92"/>
        <w:ind w:left="300"/>
      </w:pPr>
      <w:bookmarkStart w:id="719" w:name="Residential_Main_and_Service_Extension"/>
      <w:bookmarkEnd w:id="719"/>
      <w:r>
        <w:t>Residential Main and</w:t>
      </w:r>
      <w:r>
        <w:rPr>
          <w:spacing w:val="-14"/>
        </w:rPr>
        <w:t xml:space="preserve"> </w:t>
      </w:r>
      <w:r>
        <w:t>Service</w:t>
      </w:r>
      <w:r>
        <w:rPr>
          <w:spacing w:val="-3"/>
        </w:rPr>
        <w:t xml:space="preserve"> </w:t>
      </w:r>
      <w:r>
        <w:t>Extension</w:t>
      </w:r>
      <w:r>
        <w:tab/>
        <w:t>Rule 7</w:t>
      </w:r>
    </w:p>
    <w:p w14:paraId="4B754D4D" w14:textId="77777777" w:rsidR="003772EE" w:rsidRDefault="003772EE">
      <w:pPr>
        <w:pStyle w:val="BodyText"/>
        <w:spacing w:before="10"/>
        <w:rPr>
          <w:b/>
          <w:sz w:val="20"/>
        </w:rPr>
      </w:pPr>
    </w:p>
    <w:p w14:paraId="6E235D42" w14:textId="77777777" w:rsidR="003772EE" w:rsidRDefault="00761E72">
      <w:pPr>
        <w:pStyle w:val="BodyText"/>
        <w:ind w:left="300" w:right="335"/>
      </w:pPr>
      <w:r>
        <w:t>Service lines and distribution mains necessary to furnish permanent service to applicants for Residential Service within established service areas of the Company will be constructed by the Company in accordance with the following provisions:</w:t>
      </w:r>
    </w:p>
    <w:p w14:paraId="5DBDA875" w14:textId="77777777" w:rsidR="003772EE" w:rsidRDefault="003772EE">
      <w:pPr>
        <w:pStyle w:val="BodyText"/>
        <w:spacing w:before="10"/>
        <w:rPr>
          <w:sz w:val="20"/>
        </w:rPr>
      </w:pPr>
    </w:p>
    <w:p w14:paraId="4FF47788" w14:textId="77777777" w:rsidR="003772EE" w:rsidRDefault="00761E72">
      <w:pPr>
        <w:pStyle w:val="ListParagraph"/>
        <w:numPr>
          <w:ilvl w:val="0"/>
          <w:numId w:val="10"/>
        </w:numPr>
        <w:tabs>
          <w:tab w:val="left" w:pos="1019"/>
          <w:tab w:val="left" w:pos="1020"/>
        </w:tabs>
        <w:rPr>
          <w:sz w:val="24"/>
        </w:rPr>
      </w:pPr>
      <w:r>
        <w:rPr>
          <w:sz w:val="24"/>
        </w:rPr>
        <w:t>General</w:t>
      </w:r>
    </w:p>
    <w:p w14:paraId="709A6CE0" w14:textId="77777777" w:rsidR="003772EE" w:rsidRDefault="003772EE">
      <w:pPr>
        <w:pStyle w:val="BodyText"/>
        <w:spacing w:before="10"/>
        <w:rPr>
          <w:sz w:val="20"/>
        </w:rPr>
      </w:pPr>
    </w:p>
    <w:p w14:paraId="6F4FD0B9" w14:textId="77777777" w:rsidR="003772EE" w:rsidRDefault="00761E72">
      <w:pPr>
        <w:pStyle w:val="BodyText"/>
        <w:ind w:left="1019" w:right="303"/>
      </w:pPr>
      <w:r>
        <w:t>The Company will construct, own, operate and maintain gas distribution mains generally along public streets, roads and highways which the Company has the legal right to occupy and, at the Company's election, on public lands and private property across which rights-of-way satisfactory to the Company may be obtained without cost to the Company.</w:t>
      </w:r>
    </w:p>
    <w:p w14:paraId="64073314" w14:textId="77777777" w:rsidR="003772EE" w:rsidRDefault="003772EE">
      <w:pPr>
        <w:pStyle w:val="BodyText"/>
        <w:spacing w:before="10"/>
        <w:rPr>
          <w:sz w:val="20"/>
        </w:rPr>
      </w:pPr>
    </w:p>
    <w:p w14:paraId="033F796F" w14:textId="77777777" w:rsidR="003772EE" w:rsidRDefault="00761E72">
      <w:pPr>
        <w:pStyle w:val="BodyText"/>
        <w:spacing w:before="1"/>
        <w:ind w:left="1019" w:right="209"/>
      </w:pPr>
      <w:r>
        <w:t>The Company will construct, own, operate and maintain a Service Line of suitable capacity from its distribution main to the curb or right-of-way line of a public street, highway, road or alley upon which the residential structure to be served faces and abuts. Where a master metering arrangement is employed, the Service Line shall consist of all piping and appurtenances between Company’s main and the inlet side of each regulator or meter of the Company but shall not extend beyond the exterior wall of the structure receiving gas. Mains and Service Lines will be provided pursuant to the following provisions:</w:t>
      </w:r>
    </w:p>
    <w:p w14:paraId="352251C5" w14:textId="77777777" w:rsidR="003772EE" w:rsidRDefault="003772EE">
      <w:pPr>
        <w:pStyle w:val="BodyText"/>
        <w:spacing w:before="10"/>
        <w:rPr>
          <w:sz w:val="20"/>
        </w:rPr>
      </w:pPr>
    </w:p>
    <w:p w14:paraId="00A7C020" w14:textId="77777777" w:rsidR="003772EE" w:rsidRDefault="00761E72">
      <w:pPr>
        <w:pStyle w:val="ListParagraph"/>
        <w:numPr>
          <w:ilvl w:val="0"/>
          <w:numId w:val="10"/>
        </w:numPr>
        <w:tabs>
          <w:tab w:val="left" w:pos="1019"/>
          <w:tab w:val="left" w:pos="1020"/>
        </w:tabs>
        <w:rPr>
          <w:sz w:val="24"/>
        </w:rPr>
      </w:pPr>
      <w:r>
        <w:rPr>
          <w:sz w:val="24"/>
        </w:rPr>
        <w:t>Extension of Main and</w:t>
      </w:r>
      <w:r>
        <w:rPr>
          <w:spacing w:val="-4"/>
          <w:sz w:val="24"/>
        </w:rPr>
        <w:t xml:space="preserve"> </w:t>
      </w:r>
      <w:r>
        <w:rPr>
          <w:sz w:val="24"/>
        </w:rPr>
        <w:t>Service</w:t>
      </w:r>
    </w:p>
    <w:p w14:paraId="3E822FAA" w14:textId="77777777" w:rsidR="003772EE" w:rsidRDefault="003772EE">
      <w:pPr>
        <w:pStyle w:val="BodyText"/>
        <w:spacing w:before="10"/>
        <w:rPr>
          <w:sz w:val="20"/>
        </w:rPr>
      </w:pPr>
    </w:p>
    <w:p w14:paraId="236B74C3" w14:textId="77777777" w:rsidR="003772EE" w:rsidRDefault="00761E72">
      <w:pPr>
        <w:pStyle w:val="BodyText"/>
        <w:ind w:left="1019" w:right="389"/>
      </w:pPr>
      <w:r>
        <w:t>Subject to the limitations in C below, the Company shall provide up to the first 125 feet of Main and/or Service Line extension as well as Metering Equipment and Regulating Equipment to each Applicant’s Billing Unit at no cost to the Applicant. These 125 feet of Main and/or Service Line and Metering Equipment are in addition to the Allowable Investment as provided below:</w:t>
      </w:r>
    </w:p>
    <w:p w14:paraId="6C6B2046" w14:textId="77777777" w:rsidR="003772EE" w:rsidRDefault="003772EE">
      <w:pPr>
        <w:pStyle w:val="BodyText"/>
        <w:spacing w:before="7"/>
        <w:rPr>
          <w:sz w:val="20"/>
        </w:rPr>
      </w:pPr>
    </w:p>
    <w:p w14:paraId="64C2098D" w14:textId="77777777" w:rsidR="003772EE" w:rsidRDefault="00761E72">
      <w:pPr>
        <w:pStyle w:val="ListParagraph"/>
        <w:numPr>
          <w:ilvl w:val="1"/>
          <w:numId w:val="10"/>
        </w:numPr>
        <w:tabs>
          <w:tab w:val="left" w:pos="1919"/>
          <w:tab w:val="left" w:pos="1920"/>
        </w:tabs>
        <w:spacing w:before="1"/>
        <w:jc w:val="left"/>
        <w:rPr>
          <w:sz w:val="24"/>
        </w:rPr>
      </w:pPr>
      <w:r>
        <w:rPr>
          <w:sz w:val="24"/>
        </w:rPr>
        <w:t>Calculation of Allowable</w:t>
      </w:r>
      <w:r>
        <w:rPr>
          <w:spacing w:val="-3"/>
          <w:sz w:val="24"/>
        </w:rPr>
        <w:t xml:space="preserve"> </w:t>
      </w:r>
      <w:r>
        <w:rPr>
          <w:sz w:val="24"/>
        </w:rPr>
        <w:t>Investment</w:t>
      </w:r>
    </w:p>
    <w:p w14:paraId="02F54443" w14:textId="77777777" w:rsidR="003772EE" w:rsidRDefault="003772EE">
      <w:pPr>
        <w:pStyle w:val="BodyText"/>
        <w:spacing w:before="9"/>
        <w:rPr>
          <w:sz w:val="20"/>
        </w:rPr>
      </w:pPr>
    </w:p>
    <w:p w14:paraId="1648703F" w14:textId="77777777" w:rsidR="003772EE" w:rsidRDefault="00761E72">
      <w:pPr>
        <w:pStyle w:val="ListParagraph"/>
        <w:numPr>
          <w:ilvl w:val="2"/>
          <w:numId w:val="10"/>
        </w:numPr>
        <w:tabs>
          <w:tab w:val="left" w:pos="2459"/>
          <w:tab w:val="left" w:pos="2460"/>
        </w:tabs>
        <w:spacing w:before="1"/>
        <w:ind w:right="324"/>
        <w:rPr>
          <w:sz w:val="24"/>
        </w:rPr>
      </w:pPr>
      <w:bookmarkStart w:id="720" w:name="(a)_The_allowable_investment_in_metering"/>
      <w:bookmarkEnd w:id="720"/>
      <w:r>
        <w:rPr>
          <w:sz w:val="24"/>
        </w:rPr>
        <w:t>The allowable investment in metering and regulating equipment, main and Service Line to be made by the Company without contribution or payment by the Applicant shall not exceed the estimated annual revenues from the extension divided by the levelized annual carrying charge rate applicable to the</w:t>
      </w:r>
      <w:r>
        <w:rPr>
          <w:spacing w:val="-27"/>
          <w:sz w:val="24"/>
        </w:rPr>
        <w:t xml:space="preserve"> </w:t>
      </w:r>
      <w:r>
        <w:rPr>
          <w:sz w:val="24"/>
        </w:rPr>
        <w:t>investment.</w:t>
      </w:r>
    </w:p>
    <w:p w14:paraId="7406D350" w14:textId="77777777" w:rsidR="003772EE" w:rsidRDefault="003772EE">
      <w:pPr>
        <w:pStyle w:val="BodyText"/>
        <w:spacing w:before="10"/>
        <w:rPr>
          <w:sz w:val="20"/>
        </w:rPr>
      </w:pPr>
    </w:p>
    <w:p w14:paraId="44E59E45" w14:textId="77777777" w:rsidR="003772EE" w:rsidRDefault="00761E72">
      <w:pPr>
        <w:pStyle w:val="ListParagraph"/>
        <w:numPr>
          <w:ilvl w:val="2"/>
          <w:numId w:val="10"/>
        </w:numPr>
        <w:tabs>
          <w:tab w:val="left" w:pos="2459"/>
          <w:tab w:val="left" w:pos="2460"/>
        </w:tabs>
        <w:ind w:right="575"/>
        <w:rPr>
          <w:sz w:val="24"/>
        </w:rPr>
      </w:pPr>
      <w:r>
        <w:rPr>
          <w:sz w:val="24"/>
        </w:rPr>
        <w:t>The levelized annual carrying charge rate shall be calculated by using the weighted average cost of capital as determined by the Commission in the Company's last rate proceeding adjusted for taxes and depreciation required to recover the Company's investment over the</w:t>
      </w:r>
      <w:r>
        <w:rPr>
          <w:spacing w:val="-7"/>
          <w:sz w:val="24"/>
        </w:rPr>
        <w:t xml:space="preserve"> </w:t>
      </w:r>
      <w:r>
        <w:rPr>
          <w:sz w:val="24"/>
        </w:rPr>
        <w:t>expected</w:t>
      </w:r>
    </w:p>
    <w:p w14:paraId="37F5A0CC" w14:textId="77777777" w:rsidR="003772EE" w:rsidRDefault="003772EE">
      <w:pPr>
        <w:rPr>
          <w:sz w:val="24"/>
        </w:rPr>
        <w:sectPr w:rsidR="003772EE">
          <w:headerReference w:type="default" r:id="rId204"/>
          <w:pgSz w:w="12240" w:h="15840"/>
          <w:pgMar w:top="1600" w:right="1280" w:bottom="980" w:left="1140" w:header="728" w:footer="788" w:gutter="0"/>
          <w:cols w:space="720"/>
        </w:sectPr>
      </w:pPr>
    </w:p>
    <w:p w14:paraId="652682E1" w14:textId="77777777" w:rsidR="003772EE" w:rsidRDefault="003772EE">
      <w:pPr>
        <w:pStyle w:val="BodyText"/>
        <w:spacing w:before="1"/>
        <w:rPr>
          <w:sz w:val="13"/>
        </w:rPr>
      </w:pPr>
    </w:p>
    <w:p w14:paraId="1177EA9A" w14:textId="77777777" w:rsidR="003772EE" w:rsidRDefault="00761E72">
      <w:pPr>
        <w:tabs>
          <w:tab w:val="left" w:pos="8939"/>
        </w:tabs>
        <w:spacing w:before="92"/>
        <w:ind w:left="1020"/>
        <w:rPr>
          <w:b/>
          <w:sz w:val="24"/>
        </w:rPr>
      </w:pPr>
      <w:r>
        <w:rPr>
          <w:b/>
          <w:sz w:val="24"/>
        </w:rPr>
        <w:t>Residential Main and Service</w:t>
      </w:r>
      <w:r>
        <w:rPr>
          <w:b/>
          <w:spacing w:val="-18"/>
          <w:sz w:val="24"/>
        </w:rPr>
        <w:t xml:space="preserve"> </w:t>
      </w:r>
      <w:r>
        <w:rPr>
          <w:b/>
          <w:sz w:val="24"/>
        </w:rPr>
        <w:t>Extension</w:t>
      </w:r>
      <w:r>
        <w:rPr>
          <w:b/>
          <w:spacing w:val="-2"/>
          <w:sz w:val="24"/>
        </w:rPr>
        <w:t xml:space="preserve"> </w:t>
      </w:r>
      <w:r>
        <w:rPr>
          <w:sz w:val="24"/>
        </w:rPr>
        <w:t>(continued)</w:t>
      </w:r>
      <w:r>
        <w:rPr>
          <w:sz w:val="24"/>
        </w:rPr>
        <w:tab/>
      </w:r>
      <w:r>
        <w:rPr>
          <w:b/>
          <w:sz w:val="24"/>
        </w:rPr>
        <w:t>Rule 7</w:t>
      </w:r>
    </w:p>
    <w:p w14:paraId="406FC8E6" w14:textId="77777777" w:rsidR="003772EE" w:rsidRDefault="003772EE">
      <w:pPr>
        <w:pStyle w:val="BodyText"/>
        <w:spacing w:before="10"/>
        <w:rPr>
          <w:b/>
          <w:sz w:val="20"/>
        </w:rPr>
      </w:pPr>
    </w:p>
    <w:p w14:paraId="1B7AE6D0" w14:textId="77777777" w:rsidR="003772EE" w:rsidRDefault="00761E72">
      <w:pPr>
        <w:pStyle w:val="BodyText"/>
        <w:ind w:left="2460" w:right="216"/>
      </w:pPr>
      <w:r>
        <w:t>useful life of the Service Line. These costs will be discounted at the Company's after-tax rate of</w:t>
      </w:r>
      <w:r>
        <w:rPr>
          <w:spacing w:val="-3"/>
        </w:rPr>
        <w:t xml:space="preserve"> </w:t>
      </w:r>
      <w:r>
        <w:t>return.</w:t>
      </w:r>
    </w:p>
    <w:p w14:paraId="54F5896F" w14:textId="77777777" w:rsidR="003772EE" w:rsidRDefault="003772EE">
      <w:pPr>
        <w:pStyle w:val="BodyText"/>
        <w:spacing w:before="10"/>
        <w:rPr>
          <w:sz w:val="20"/>
        </w:rPr>
      </w:pPr>
    </w:p>
    <w:p w14:paraId="6AA6594A" w14:textId="77777777" w:rsidR="003772EE" w:rsidRDefault="00761E72">
      <w:pPr>
        <w:pStyle w:val="ListParagraph"/>
        <w:numPr>
          <w:ilvl w:val="2"/>
          <w:numId w:val="10"/>
        </w:numPr>
        <w:tabs>
          <w:tab w:val="left" w:pos="2459"/>
          <w:tab w:val="left" w:pos="2460"/>
        </w:tabs>
        <w:ind w:right="300"/>
        <w:rPr>
          <w:sz w:val="24"/>
        </w:rPr>
      </w:pPr>
      <w:bookmarkStart w:id="721" w:name="(c)_The_Allowable_Investment_in_Main_and"/>
      <w:bookmarkEnd w:id="721"/>
      <w:r>
        <w:rPr>
          <w:sz w:val="24"/>
        </w:rPr>
        <w:t>The Allowable Investment in Main and Service Line shall be based on be based on system-wide average costs for Mains and Service Lines, as filed by the Company with the Commission from time to time.</w:t>
      </w:r>
    </w:p>
    <w:p w14:paraId="0ABC504A" w14:textId="77777777" w:rsidR="003772EE" w:rsidRDefault="003772EE">
      <w:pPr>
        <w:pStyle w:val="BodyText"/>
        <w:spacing w:before="10"/>
        <w:rPr>
          <w:sz w:val="20"/>
        </w:rPr>
      </w:pPr>
    </w:p>
    <w:p w14:paraId="7560E9A4" w14:textId="77777777" w:rsidR="003772EE" w:rsidRDefault="00761E72">
      <w:pPr>
        <w:pStyle w:val="ListParagraph"/>
        <w:numPr>
          <w:ilvl w:val="2"/>
          <w:numId w:val="10"/>
        </w:numPr>
        <w:tabs>
          <w:tab w:val="left" w:pos="2459"/>
          <w:tab w:val="left" w:pos="2460"/>
        </w:tabs>
        <w:ind w:right="459"/>
        <w:rPr>
          <w:sz w:val="24"/>
        </w:rPr>
      </w:pPr>
      <w:r>
        <w:rPr>
          <w:sz w:val="24"/>
        </w:rPr>
        <w:t>The Applicant’s Estimated Annual Revenues shall be determined by estimating the Dedicated Design Day Capacity plus the customer</w:t>
      </w:r>
      <w:r>
        <w:rPr>
          <w:spacing w:val="-2"/>
          <w:sz w:val="24"/>
        </w:rPr>
        <w:t xml:space="preserve"> </w:t>
      </w:r>
      <w:r>
        <w:rPr>
          <w:sz w:val="24"/>
        </w:rPr>
        <w:t>charge.</w:t>
      </w:r>
    </w:p>
    <w:p w14:paraId="21F032B7" w14:textId="77777777" w:rsidR="003772EE" w:rsidRDefault="003772EE">
      <w:pPr>
        <w:pStyle w:val="BodyText"/>
        <w:spacing w:before="10"/>
        <w:rPr>
          <w:sz w:val="20"/>
        </w:rPr>
      </w:pPr>
    </w:p>
    <w:p w14:paraId="16D64CF5" w14:textId="77777777" w:rsidR="003772EE" w:rsidRDefault="00761E72">
      <w:pPr>
        <w:pStyle w:val="ListParagraph"/>
        <w:numPr>
          <w:ilvl w:val="1"/>
          <w:numId w:val="10"/>
        </w:numPr>
        <w:tabs>
          <w:tab w:val="left" w:pos="1739"/>
          <w:tab w:val="left" w:pos="1740"/>
        </w:tabs>
        <w:spacing w:before="1"/>
        <w:ind w:left="1740"/>
        <w:jc w:val="left"/>
        <w:rPr>
          <w:sz w:val="24"/>
        </w:rPr>
      </w:pPr>
      <w:r>
        <w:rPr>
          <w:sz w:val="24"/>
        </w:rPr>
        <w:t>Contribution by</w:t>
      </w:r>
      <w:r>
        <w:rPr>
          <w:spacing w:val="-12"/>
          <w:sz w:val="24"/>
        </w:rPr>
        <w:t xml:space="preserve"> </w:t>
      </w:r>
      <w:r>
        <w:rPr>
          <w:sz w:val="24"/>
        </w:rPr>
        <w:t>Applicant</w:t>
      </w:r>
    </w:p>
    <w:p w14:paraId="36530881" w14:textId="77777777" w:rsidR="003772EE" w:rsidRDefault="003772EE">
      <w:pPr>
        <w:pStyle w:val="BodyText"/>
        <w:spacing w:before="9"/>
        <w:rPr>
          <w:sz w:val="20"/>
        </w:rPr>
      </w:pPr>
    </w:p>
    <w:p w14:paraId="2A7A0ADE" w14:textId="77777777" w:rsidR="003772EE" w:rsidRDefault="00761E72">
      <w:pPr>
        <w:pStyle w:val="BodyText"/>
        <w:spacing w:before="1"/>
        <w:ind w:left="2459" w:right="229"/>
      </w:pPr>
      <w:r>
        <w:t>In the event that the Allowable Investment is not sufficient to cover the cost of the Main and Service Line required in the extension, the Applicant shall pay the excess</w:t>
      </w:r>
      <w:r>
        <w:rPr>
          <w:spacing w:val="-3"/>
        </w:rPr>
        <w:t xml:space="preserve"> </w:t>
      </w:r>
      <w:r>
        <w:t>costs.</w:t>
      </w:r>
    </w:p>
    <w:p w14:paraId="26FF9D7F" w14:textId="77777777" w:rsidR="003772EE" w:rsidRDefault="003772EE">
      <w:pPr>
        <w:pStyle w:val="BodyText"/>
        <w:spacing w:before="9"/>
        <w:rPr>
          <w:sz w:val="20"/>
        </w:rPr>
      </w:pPr>
    </w:p>
    <w:p w14:paraId="3749E97A" w14:textId="77777777" w:rsidR="003772EE" w:rsidRDefault="00761E72">
      <w:pPr>
        <w:pStyle w:val="ListParagraph"/>
        <w:numPr>
          <w:ilvl w:val="2"/>
          <w:numId w:val="10"/>
        </w:numPr>
        <w:tabs>
          <w:tab w:val="left" w:pos="2459"/>
          <w:tab w:val="left" w:pos="2460"/>
        </w:tabs>
        <w:spacing w:before="1"/>
        <w:ind w:right="215"/>
        <w:rPr>
          <w:sz w:val="24"/>
        </w:rPr>
      </w:pPr>
      <w:bookmarkStart w:id="722" w:name="(a)_The_allowable_investment_shall_be_ap"/>
      <w:bookmarkEnd w:id="722"/>
      <w:r>
        <w:rPr>
          <w:sz w:val="24"/>
        </w:rPr>
        <w:t>The allowable investment shall be applied in the following order to the equipment and facilities required in the extension: metering and regulating equipment; Service Line; Project Main; and Approach Main.</w:t>
      </w:r>
    </w:p>
    <w:p w14:paraId="298ECD15" w14:textId="77777777" w:rsidR="003772EE" w:rsidRDefault="003772EE">
      <w:pPr>
        <w:pStyle w:val="BodyText"/>
        <w:spacing w:before="10"/>
        <w:rPr>
          <w:sz w:val="20"/>
        </w:rPr>
      </w:pPr>
    </w:p>
    <w:p w14:paraId="665E5759" w14:textId="77777777" w:rsidR="003772EE" w:rsidRDefault="00761E72">
      <w:pPr>
        <w:pStyle w:val="ListParagraph"/>
        <w:numPr>
          <w:ilvl w:val="2"/>
          <w:numId w:val="10"/>
        </w:numPr>
        <w:tabs>
          <w:tab w:val="left" w:pos="2459"/>
          <w:tab w:val="left" w:pos="2460"/>
        </w:tabs>
        <w:ind w:right="362"/>
        <w:rPr>
          <w:sz w:val="24"/>
        </w:rPr>
      </w:pPr>
      <w:bookmarkStart w:id="723" w:name="(b)_In_the_event_that_the_allowable_inve"/>
      <w:bookmarkEnd w:id="723"/>
      <w:r>
        <w:rPr>
          <w:sz w:val="24"/>
        </w:rPr>
        <w:t>In the event that the allowable investment is not sufficient to cover the cost of the equipment and facilities required in the extension, the Applicant will be required to pay the excess</w:t>
      </w:r>
      <w:r>
        <w:rPr>
          <w:spacing w:val="-4"/>
          <w:sz w:val="24"/>
        </w:rPr>
        <w:t xml:space="preserve"> </w:t>
      </w:r>
      <w:r>
        <w:rPr>
          <w:sz w:val="24"/>
        </w:rPr>
        <w:t>costs.</w:t>
      </w:r>
    </w:p>
    <w:p w14:paraId="4C49DE6D" w14:textId="77777777" w:rsidR="003772EE" w:rsidRDefault="003772EE">
      <w:pPr>
        <w:pStyle w:val="BodyText"/>
        <w:spacing w:before="10"/>
        <w:rPr>
          <w:sz w:val="20"/>
        </w:rPr>
      </w:pPr>
    </w:p>
    <w:p w14:paraId="48E6E76B" w14:textId="77777777" w:rsidR="003772EE" w:rsidRDefault="00761E72">
      <w:pPr>
        <w:pStyle w:val="ListParagraph"/>
        <w:numPr>
          <w:ilvl w:val="1"/>
          <w:numId w:val="10"/>
        </w:numPr>
        <w:tabs>
          <w:tab w:val="left" w:pos="1739"/>
          <w:tab w:val="left" w:pos="1740"/>
        </w:tabs>
        <w:ind w:left="1740"/>
        <w:jc w:val="left"/>
        <w:rPr>
          <w:sz w:val="24"/>
        </w:rPr>
      </w:pPr>
      <w:r>
        <w:rPr>
          <w:sz w:val="24"/>
        </w:rPr>
        <w:t>Length and</w:t>
      </w:r>
      <w:r>
        <w:rPr>
          <w:spacing w:val="-3"/>
          <w:sz w:val="24"/>
        </w:rPr>
        <w:t xml:space="preserve"> </w:t>
      </w:r>
      <w:r>
        <w:rPr>
          <w:sz w:val="24"/>
        </w:rPr>
        <w:t>Location</w:t>
      </w:r>
    </w:p>
    <w:p w14:paraId="5D48DC52" w14:textId="77777777" w:rsidR="003772EE" w:rsidRDefault="003772EE">
      <w:pPr>
        <w:pStyle w:val="BodyText"/>
        <w:spacing w:before="7"/>
        <w:rPr>
          <w:sz w:val="20"/>
        </w:rPr>
      </w:pPr>
    </w:p>
    <w:p w14:paraId="4F391792" w14:textId="77777777" w:rsidR="003772EE" w:rsidRDefault="00761E72">
      <w:pPr>
        <w:pStyle w:val="ListParagraph"/>
        <w:numPr>
          <w:ilvl w:val="2"/>
          <w:numId w:val="10"/>
        </w:numPr>
        <w:tabs>
          <w:tab w:val="left" w:pos="2459"/>
          <w:tab w:val="left" w:pos="2460"/>
        </w:tabs>
        <w:spacing w:before="1"/>
        <w:ind w:right="242"/>
        <w:rPr>
          <w:sz w:val="24"/>
        </w:rPr>
      </w:pPr>
      <w:r>
        <w:rPr>
          <w:sz w:val="24"/>
        </w:rPr>
        <w:t>The length of main required for a main extension or the length of Service Line will be considered as the distance along the shortest practical route, as determined by the Company, from the Company's nearest distribution main, capable in the opinion of the Company of properly supplying the Applicant. Irrespective of the total allowable investment, the Company shall not be required to extend a main or Service Line a greater distance than necessary in the judgment of the Company to serve an</w:t>
      </w:r>
      <w:r>
        <w:rPr>
          <w:spacing w:val="-3"/>
          <w:sz w:val="24"/>
        </w:rPr>
        <w:t xml:space="preserve"> </w:t>
      </w:r>
      <w:r>
        <w:rPr>
          <w:sz w:val="24"/>
        </w:rPr>
        <w:t>Applicant.</w:t>
      </w:r>
    </w:p>
    <w:p w14:paraId="5C4A1773" w14:textId="77777777" w:rsidR="003772EE" w:rsidRDefault="003772EE">
      <w:pPr>
        <w:pStyle w:val="BodyText"/>
        <w:spacing w:before="10"/>
        <w:rPr>
          <w:sz w:val="20"/>
        </w:rPr>
      </w:pPr>
    </w:p>
    <w:p w14:paraId="217287B2" w14:textId="77777777" w:rsidR="003772EE" w:rsidRDefault="00761E72">
      <w:pPr>
        <w:pStyle w:val="ListParagraph"/>
        <w:numPr>
          <w:ilvl w:val="2"/>
          <w:numId w:val="10"/>
        </w:numPr>
        <w:tabs>
          <w:tab w:val="left" w:pos="2459"/>
          <w:tab w:val="left" w:pos="2460"/>
        </w:tabs>
        <w:ind w:right="192"/>
        <w:rPr>
          <w:sz w:val="24"/>
        </w:rPr>
      </w:pPr>
      <w:r>
        <w:rPr>
          <w:sz w:val="24"/>
        </w:rPr>
        <w:t xml:space="preserve">The Service Line shall be of the size and type required to supply the principal requirements of the Premises </w:t>
      </w:r>
      <w:proofErr w:type="gramStart"/>
      <w:r>
        <w:rPr>
          <w:sz w:val="24"/>
        </w:rPr>
        <w:t>served, and</w:t>
      </w:r>
      <w:proofErr w:type="gramEnd"/>
      <w:r>
        <w:rPr>
          <w:sz w:val="24"/>
        </w:rPr>
        <w:t xml:space="preserve"> shall extend from the curb to the first reasonably acceptable meter location as determined by the</w:t>
      </w:r>
      <w:r>
        <w:rPr>
          <w:spacing w:val="-3"/>
          <w:sz w:val="24"/>
        </w:rPr>
        <w:t xml:space="preserve"> </w:t>
      </w:r>
      <w:r>
        <w:rPr>
          <w:sz w:val="24"/>
        </w:rPr>
        <w:t>Company.</w:t>
      </w:r>
    </w:p>
    <w:p w14:paraId="41CC873D" w14:textId="77777777" w:rsidR="003772EE" w:rsidRDefault="003772EE">
      <w:pPr>
        <w:rPr>
          <w:sz w:val="24"/>
        </w:rPr>
        <w:sectPr w:rsidR="003772EE">
          <w:headerReference w:type="default" r:id="rId205"/>
          <w:pgSz w:w="12240" w:h="15840"/>
          <w:pgMar w:top="1600" w:right="1280" w:bottom="980" w:left="1140" w:header="728" w:footer="788" w:gutter="0"/>
          <w:cols w:space="720"/>
        </w:sectPr>
      </w:pPr>
    </w:p>
    <w:p w14:paraId="5E6D0540" w14:textId="77777777" w:rsidR="003772EE" w:rsidRDefault="003772EE">
      <w:pPr>
        <w:pStyle w:val="BodyText"/>
        <w:spacing w:before="9"/>
        <w:rPr>
          <w:sz w:val="12"/>
        </w:rPr>
      </w:pPr>
    </w:p>
    <w:p w14:paraId="176F5D24" w14:textId="77777777" w:rsidR="003772EE" w:rsidRDefault="00761E72">
      <w:pPr>
        <w:pStyle w:val="ListParagraph"/>
        <w:numPr>
          <w:ilvl w:val="2"/>
          <w:numId w:val="10"/>
        </w:numPr>
        <w:tabs>
          <w:tab w:val="left" w:pos="2459"/>
          <w:tab w:val="left" w:pos="2460"/>
        </w:tabs>
        <w:spacing w:before="93"/>
        <w:ind w:right="218"/>
        <w:rPr>
          <w:sz w:val="24"/>
        </w:rPr>
      </w:pPr>
      <w:bookmarkStart w:id="724" w:name="(c)_The_Company_reserves_the_right_to_de"/>
      <w:bookmarkEnd w:id="724"/>
      <w:r>
        <w:rPr>
          <w:sz w:val="24"/>
        </w:rPr>
        <w:t>The Company reserves the right to designate the locations and specifications for the main taps, service lines, curb cocks, meters and regulators and to determine the amount of space that must be left unobstructed for the installation and maintenance thereof. Applicant may request an alteration of such designation and, if consented to by the Company, the cost of such revised designation in excess of the cost of the original Company design shall be borne by the Applicant, regardless of whether the length of Service Line laid as requested by Applicant comes within the allowable investment provided in this rule. Further, the Company may require Applicant to provide power to the location of such metering facilities.</w:t>
      </w:r>
    </w:p>
    <w:p w14:paraId="2654EF58" w14:textId="77777777" w:rsidR="003772EE" w:rsidRDefault="003772EE">
      <w:pPr>
        <w:pStyle w:val="BodyText"/>
        <w:spacing w:before="10"/>
        <w:rPr>
          <w:sz w:val="20"/>
        </w:rPr>
      </w:pPr>
    </w:p>
    <w:p w14:paraId="236EBE77" w14:textId="77777777" w:rsidR="003772EE" w:rsidRDefault="00761E72">
      <w:pPr>
        <w:pStyle w:val="ListParagraph"/>
        <w:numPr>
          <w:ilvl w:val="1"/>
          <w:numId w:val="10"/>
        </w:numPr>
        <w:tabs>
          <w:tab w:val="left" w:pos="1739"/>
          <w:tab w:val="left" w:pos="1740"/>
        </w:tabs>
        <w:ind w:left="1740"/>
        <w:jc w:val="left"/>
        <w:rPr>
          <w:sz w:val="24"/>
        </w:rPr>
      </w:pPr>
      <w:r>
        <w:rPr>
          <w:sz w:val="24"/>
        </w:rPr>
        <w:t>Extensions Beyond the First 125 Feet of Main and Service</w:t>
      </w:r>
      <w:r>
        <w:rPr>
          <w:spacing w:val="-10"/>
          <w:sz w:val="24"/>
        </w:rPr>
        <w:t xml:space="preserve"> </w:t>
      </w:r>
      <w:r>
        <w:rPr>
          <w:sz w:val="24"/>
        </w:rPr>
        <w:t>Line</w:t>
      </w:r>
    </w:p>
    <w:p w14:paraId="6A8D973F" w14:textId="77777777" w:rsidR="003772EE" w:rsidRDefault="003772EE">
      <w:pPr>
        <w:pStyle w:val="BodyText"/>
        <w:spacing w:before="10"/>
        <w:rPr>
          <w:sz w:val="20"/>
        </w:rPr>
      </w:pPr>
    </w:p>
    <w:p w14:paraId="54F038AF" w14:textId="77777777" w:rsidR="003772EE" w:rsidRDefault="00761E72">
      <w:pPr>
        <w:pStyle w:val="ListParagraph"/>
        <w:numPr>
          <w:ilvl w:val="2"/>
          <w:numId w:val="10"/>
        </w:numPr>
        <w:tabs>
          <w:tab w:val="left" w:pos="2459"/>
          <w:tab w:val="left" w:pos="2460"/>
        </w:tabs>
        <w:rPr>
          <w:sz w:val="24"/>
        </w:rPr>
      </w:pPr>
      <w:r>
        <w:rPr>
          <w:sz w:val="24"/>
        </w:rPr>
        <w:t>Payment</w:t>
      </w:r>
      <w:r>
        <w:rPr>
          <w:spacing w:val="-3"/>
          <w:sz w:val="24"/>
        </w:rPr>
        <w:t xml:space="preserve"> </w:t>
      </w:r>
      <w:r>
        <w:rPr>
          <w:sz w:val="24"/>
        </w:rPr>
        <w:t>Provisions</w:t>
      </w:r>
    </w:p>
    <w:p w14:paraId="1EBB6186" w14:textId="77777777" w:rsidR="003772EE" w:rsidRDefault="003772EE">
      <w:pPr>
        <w:pStyle w:val="BodyText"/>
        <w:spacing w:before="10"/>
        <w:rPr>
          <w:sz w:val="20"/>
        </w:rPr>
      </w:pPr>
    </w:p>
    <w:p w14:paraId="15992441" w14:textId="77777777" w:rsidR="003772EE" w:rsidRDefault="00761E72">
      <w:pPr>
        <w:pStyle w:val="BodyText"/>
        <w:ind w:left="2460" w:right="175"/>
      </w:pPr>
      <w:r>
        <w:t>The Applicant shall pay to the Company the excess cost of the extension beyond the first 125 feet of Main and Service Line, Metering and Regulating Equipment, and the Allowable Investment.</w:t>
      </w:r>
    </w:p>
    <w:p w14:paraId="2F108B89" w14:textId="77777777" w:rsidR="003772EE" w:rsidRDefault="003772EE">
      <w:pPr>
        <w:pStyle w:val="BodyText"/>
        <w:spacing w:before="10"/>
        <w:rPr>
          <w:sz w:val="20"/>
        </w:rPr>
      </w:pPr>
    </w:p>
    <w:p w14:paraId="28C5C9E8" w14:textId="77777777" w:rsidR="003772EE" w:rsidRDefault="00761E72">
      <w:pPr>
        <w:pStyle w:val="ListParagraph"/>
        <w:numPr>
          <w:ilvl w:val="2"/>
          <w:numId w:val="10"/>
        </w:numPr>
        <w:tabs>
          <w:tab w:val="left" w:pos="2459"/>
          <w:tab w:val="left" w:pos="2460"/>
        </w:tabs>
        <w:rPr>
          <w:sz w:val="24"/>
        </w:rPr>
      </w:pPr>
      <w:r>
        <w:rPr>
          <w:sz w:val="24"/>
        </w:rPr>
        <w:t>Adjustment of Allowable Investment and</w:t>
      </w:r>
      <w:r>
        <w:rPr>
          <w:spacing w:val="-2"/>
          <w:sz w:val="24"/>
        </w:rPr>
        <w:t xml:space="preserve"> </w:t>
      </w:r>
      <w:r>
        <w:rPr>
          <w:sz w:val="24"/>
        </w:rPr>
        <w:t>Payments</w:t>
      </w:r>
    </w:p>
    <w:p w14:paraId="46DF9988" w14:textId="77777777" w:rsidR="003772EE" w:rsidRDefault="003772EE">
      <w:pPr>
        <w:pStyle w:val="BodyText"/>
        <w:spacing w:before="10"/>
        <w:rPr>
          <w:sz w:val="20"/>
        </w:rPr>
      </w:pPr>
    </w:p>
    <w:p w14:paraId="0B11BE7E" w14:textId="77777777" w:rsidR="003772EE" w:rsidRDefault="00761E72">
      <w:pPr>
        <w:pStyle w:val="ListParagraph"/>
        <w:numPr>
          <w:ilvl w:val="3"/>
          <w:numId w:val="10"/>
        </w:numPr>
        <w:tabs>
          <w:tab w:val="left" w:pos="3179"/>
          <w:tab w:val="left" w:pos="3180"/>
        </w:tabs>
        <w:ind w:right="202"/>
        <w:rPr>
          <w:color w:val="010000"/>
          <w:sz w:val="24"/>
        </w:rPr>
      </w:pPr>
      <w:bookmarkStart w:id="725" w:name="(i)_A_survey_will_be_made_by_the_Company"/>
      <w:bookmarkEnd w:id="725"/>
      <w:r>
        <w:rPr>
          <w:sz w:val="24"/>
        </w:rPr>
        <w:t>A survey will be made by the Company within one year after service is commenced pursuant to the application and in any event within three years after the date of completion of the Main and Service Line extension to determine the Dedicated Design Day Capacity of the premises served by the extension.</w:t>
      </w:r>
    </w:p>
    <w:p w14:paraId="42C59135" w14:textId="77777777" w:rsidR="003772EE" w:rsidRDefault="003772EE">
      <w:pPr>
        <w:pStyle w:val="BodyText"/>
        <w:spacing w:before="8"/>
        <w:rPr>
          <w:sz w:val="20"/>
        </w:rPr>
      </w:pPr>
    </w:p>
    <w:p w14:paraId="30608941" w14:textId="77777777" w:rsidR="003772EE" w:rsidRDefault="00761E72">
      <w:pPr>
        <w:pStyle w:val="ListParagraph"/>
        <w:numPr>
          <w:ilvl w:val="3"/>
          <w:numId w:val="10"/>
        </w:numPr>
        <w:tabs>
          <w:tab w:val="left" w:pos="3179"/>
          <w:tab w:val="left" w:pos="3180"/>
        </w:tabs>
        <w:ind w:right="258"/>
        <w:rPr>
          <w:color w:val="010000"/>
          <w:sz w:val="24"/>
        </w:rPr>
      </w:pPr>
      <w:bookmarkStart w:id="726" w:name="(ii)_If,_based_on_the_Dedicated_Design_D"/>
      <w:bookmarkEnd w:id="726"/>
      <w:r>
        <w:rPr>
          <w:sz w:val="24"/>
        </w:rPr>
        <w:t>If, based on the Dedicated Design Day Capacity calculation, there is a lesser Allowable Investment than that originally granted and a payment is required in addition to any prior payment by the Applicant, such additional payment shall be paid by the</w:t>
      </w:r>
      <w:r>
        <w:rPr>
          <w:spacing w:val="-1"/>
          <w:sz w:val="24"/>
        </w:rPr>
        <w:t xml:space="preserve"> </w:t>
      </w:r>
      <w:r>
        <w:rPr>
          <w:sz w:val="24"/>
        </w:rPr>
        <w:t>Applicant.</w:t>
      </w:r>
    </w:p>
    <w:p w14:paraId="027E44C7" w14:textId="77777777" w:rsidR="003772EE" w:rsidRDefault="003772EE">
      <w:pPr>
        <w:pStyle w:val="BodyText"/>
        <w:spacing w:before="10"/>
        <w:rPr>
          <w:sz w:val="20"/>
        </w:rPr>
      </w:pPr>
    </w:p>
    <w:p w14:paraId="412148AE" w14:textId="77777777" w:rsidR="003772EE" w:rsidRDefault="00761E72">
      <w:pPr>
        <w:pStyle w:val="ListParagraph"/>
        <w:numPr>
          <w:ilvl w:val="3"/>
          <w:numId w:val="10"/>
        </w:numPr>
        <w:tabs>
          <w:tab w:val="left" w:pos="3179"/>
          <w:tab w:val="left" w:pos="3180"/>
        </w:tabs>
        <w:ind w:right="244"/>
        <w:rPr>
          <w:color w:val="010000"/>
          <w:sz w:val="24"/>
        </w:rPr>
      </w:pPr>
      <w:bookmarkStart w:id="727" w:name="(iii)_The_Company_may_grant_a_reasonable"/>
      <w:bookmarkEnd w:id="727"/>
      <w:r>
        <w:rPr>
          <w:sz w:val="24"/>
        </w:rPr>
        <w:t>The Company may grant a reasonable extension of time for the Applicant to install the appliances or equipment necessary to meet the estimated Dedicated Design Day Capacity, provided that the failure to meet the estimated Dedicated Design Day Capacity was due to reasons beyond the control of the</w:t>
      </w:r>
      <w:r>
        <w:rPr>
          <w:spacing w:val="-3"/>
          <w:sz w:val="24"/>
        </w:rPr>
        <w:t xml:space="preserve"> </w:t>
      </w:r>
      <w:r>
        <w:rPr>
          <w:sz w:val="24"/>
        </w:rPr>
        <w:t>Applicant.</w:t>
      </w:r>
    </w:p>
    <w:p w14:paraId="34EE1281" w14:textId="77777777" w:rsidR="003772EE" w:rsidRDefault="003772EE">
      <w:pPr>
        <w:rPr>
          <w:sz w:val="24"/>
        </w:rPr>
        <w:sectPr w:rsidR="003772EE">
          <w:headerReference w:type="default" r:id="rId206"/>
          <w:pgSz w:w="12240" w:h="15840"/>
          <w:pgMar w:top="2120" w:right="1280" w:bottom="980" w:left="1140" w:header="728" w:footer="788" w:gutter="0"/>
          <w:cols w:space="720"/>
        </w:sectPr>
      </w:pPr>
    </w:p>
    <w:p w14:paraId="2C48C0CC" w14:textId="77777777" w:rsidR="003772EE" w:rsidRDefault="003772EE">
      <w:pPr>
        <w:pStyle w:val="BodyText"/>
        <w:spacing w:before="9"/>
        <w:rPr>
          <w:sz w:val="12"/>
        </w:rPr>
      </w:pPr>
    </w:p>
    <w:p w14:paraId="7E191518" w14:textId="77777777" w:rsidR="003772EE" w:rsidRDefault="00761E72">
      <w:pPr>
        <w:pStyle w:val="ListParagraph"/>
        <w:numPr>
          <w:ilvl w:val="2"/>
          <w:numId w:val="10"/>
        </w:numPr>
        <w:tabs>
          <w:tab w:val="left" w:pos="2459"/>
          <w:tab w:val="left" w:pos="2460"/>
        </w:tabs>
        <w:spacing w:before="93"/>
        <w:rPr>
          <w:sz w:val="24"/>
        </w:rPr>
      </w:pPr>
      <w:r>
        <w:rPr>
          <w:sz w:val="24"/>
        </w:rPr>
        <w:t>Refunds of</w:t>
      </w:r>
      <w:r>
        <w:rPr>
          <w:spacing w:val="-3"/>
          <w:sz w:val="24"/>
        </w:rPr>
        <w:t xml:space="preserve"> </w:t>
      </w:r>
      <w:r>
        <w:rPr>
          <w:sz w:val="24"/>
        </w:rPr>
        <w:t>Payments</w:t>
      </w:r>
    </w:p>
    <w:p w14:paraId="234B2265" w14:textId="77777777" w:rsidR="003772EE" w:rsidRDefault="003772EE">
      <w:pPr>
        <w:pStyle w:val="BodyText"/>
        <w:spacing w:before="10"/>
        <w:rPr>
          <w:sz w:val="20"/>
        </w:rPr>
      </w:pPr>
    </w:p>
    <w:p w14:paraId="14734D18" w14:textId="77777777" w:rsidR="003772EE" w:rsidRDefault="00761E72">
      <w:pPr>
        <w:pStyle w:val="BodyText"/>
        <w:ind w:left="2460" w:right="179"/>
        <w:jc w:val="both"/>
      </w:pPr>
      <w:r>
        <w:t>A portion of an Applicant’s payment may be refunded where one or more additional Customers connect to a Main extension that initially required a customer payment under the following:</w:t>
      </w:r>
    </w:p>
    <w:p w14:paraId="26614160" w14:textId="77777777" w:rsidR="003772EE" w:rsidRDefault="003772EE">
      <w:pPr>
        <w:pStyle w:val="BodyText"/>
        <w:spacing w:before="10"/>
        <w:rPr>
          <w:sz w:val="20"/>
        </w:rPr>
      </w:pPr>
    </w:p>
    <w:p w14:paraId="7C15C76E" w14:textId="77777777" w:rsidR="003772EE" w:rsidRDefault="00761E72">
      <w:pPr>
        <w:pStyle w:val="ListParagraph"/>
        <w:numPr>
          <w:ilvl w:val="3"/>
          <w:numId w:val="10"/>
        </w:numPr>
        <w:tabs>
          <w:tab w:val="left" w:pos="2820"/>
        </w:tabs>
        <w:ind w:left="2820" w:hanging="360"/>
        <w:rPr>
          <w:sz w:val="24"/>
        </w:rPr>
      </w:pPr>
      <w:r>
        <w:rPr>
          <w:sz w:val="24"/>
        </w:rPr>
        <w:t>Calculation of</w:t>
      </w:r>
      <w:r>
        <w:rPr>
          <w:spacing w:val="-1"/>
          <w:sz w:val="24"/>
        </w:rPr>
        <w:t xml:space="preserve"> </w:t>
      </w:r>
      <w:r>
        <w:rPr>
          <w:sz w:val="24"/>
        </w:rPr>
        <w:t>refunds</w:t>
      </w:r>
    </w:p>
    <w:p w14:paraId="6A90B2B5" w14:textId="77777777" w:rsidR="003772EE" w:rsidRDefault="003772EE">
      <w:pPr>
        <w:pStyle w:val="BodyText"/>
        <w:spacing w:before="10"/>
        <w:rPr>
          <w:sz w:val="20"/>
        </w:rPr>
      </w:pPr>
    </w:p>
    <w:p w14:paraId="4C24AB63" w14:textId="77777777" w:rsidR="003772EE" w:rsidRDefault="00761E72">
      <w:pPr>
        <w:pStyle w:val="BodyText"/>
        <w:ind w:left="3179" w:right="177"/>
      </w:pPr>
      <w:r>
        <w:t>First, the original Applicant made a payment to the Company for the original main to establish service.</w:t>
      </w:r>
    </w:p>
    <w:p w14:paraId="35CFC271" w14:textId="77777777" w:rsidR="003772EE" w:rsidRDefault="003772EE">
      <w:pPr>
        <w:pStyle w:val="BodyText"/>
        <w:spacing w:before="10"/>
        <w:rPr>
          <w:sz w:val="20"/>
        </w:rPr>
      </w:pPr>
    </w:p>
    <w:p w14:paraId="7E633BD8" w14:textId="77777777" w:rsidR="003772EE" w:rsidRDefault="00761E72">
      <w:pPr>
        <w:pStyle w:val="BodyText"/>
        <w:ind w:left="3179" w:right="164"/>
      </w:pPr>
      <w:r>
        <w:t>Second, the original Applicant will receive a credit if an additional Customer establishes service on the original Main.</w:t>
      </w:r>
    </w:p>
    <w:p w14:paraId="3FFBC2A8" w14:textId="77777777" w:rsidR="003772EE" w:rsidRDefault="003772EE">
      <w:pPr>
        <w:pStyle w:val="BodyText"/>
        <w:spacing w:before="10"/>
        <w:rPr>
          <w:sz w:val="20"/>
        </w:rPr>
      </w:pPr>
    </w:p>
    <w:p w14:paraId="3867842B" w14:textId="77777777" w:rsidR="003772EE" w:rsidRDefault="00761E72">
      <w:pPr>
        <w:pStyle w:val="BodyText"/>
        <w:ind w:left="3180" w:right="149"/>
      </w:pPr>
      <w:r>
        <w:t>Third, the calculation of the original Applicant’s refund, if any, is the excess to the Allowable Investment attributed to the additional Customer taking service that is greater than the cost to establish the additional Customer.</w:t>
      </w:r>
    </w:p>
    <w:p w14:paraId="764636FD" w14:textId="77777777" w:rsidR="003772EE" w:rsidRDefault="003772EE">
      <w:pPr>
        <w:pStyle w:val="BodyText"/>
        <w:spacing w:before="10"/>
        <w:rPr>
          <w:sz w:val="20"/>
        </w:rPr>
      </w:pPr>
    </w:p>
    <w:p w14:paraId="7EB89226" w14:textId="77777777" w:rsidR="003772EE" w:rsidRDefault="00761E72">
      <w:pPr>
        <w:pStyle w:val="ListParagraph"/>
        <w:numPr>
          <w:ilvl w:val="3"/>
          <w:numId w:val="10"/>
        </w:numPr>
        <w:tabs>
          <w:tab w:val="left" w:pos="3180"/>
        </w:tabs>
        <w:ind w:right="789"/>
        <w:jc w:val="both"/>
        <w:rPr>
          <w:color w:val="010000"/>
          <w:sz w:val="24"/>
        </w:rPr>
      </w:pPr>
      <w:r>
        <w:rPr>
          <w:sz w:val="24"/>
        </w:rPr>
        <w:t>The Service Line for each additional customer shall be directly connected to the main extension and no further extension of main is</w:t>
      </w:r>
      <w:r>
        <w:rPr>
          <w:spacing w:val="-2"/>
          <w:sz w:val="24"/>
        </w:rPr>
        <w:t xml:space="preserve"> </w:t>
      </w:r>
      <w:r>
        <w:rPr>
          <w:sz w:val="24"/>
        </w:rPr>
        <w:t>required.</w:t>
      </w:r>
    </w:p>
    <w:p w14:paraId="09CBC0F5" w14:textId="77777777" w:rsidR="003772EE" w:rsidRDefault="003772EE">
      <w:pPr>
        <w:pStyle w:val="BodyText"/>
        <w:spacing w:before="10"/>
        <w:rPr>
          <w:sz w:val="20"/>
        </w:rPr>
      </w:pPr>
    </w:p>
    <w:p w14:paraId="68B621F0" w14:textId="77777777" w:rsidR="003772EE" w:rsidRDefault="00761E72">
      <w:pPr>
        <w:pStyle w:val="ListParagraph"/>
        <w:numPr>
          <w:ilvl w:val="3"/>
          <w:numId w:val="10"/>
        </w:numPr>
        <w:tabs>
          <w:tab w:val="left" w:pos="3179"/>
          <w:tab w:val="left" w:pos="3180"/>
        </w:tabs>
        <w:ind w:right="256"/>
        <w:rPr>
          <w:color w:val="010000"/>
          <w:sz w:val="24"/>
        </w:rPr>
      </w:pPr>
      <w:r>
        <w:rPr>
          <w:sz w:val="24"/>
        </w:rPr>
        <w:t>The amount of such refund to the party or parties who made the initial advance shall not exceed the excess Allowable Investment.</w:t>
      </w:r>
    </w:p>
    <w:p w14:paraId="2E40D11A" w14:textId="77777777" w:rsidR="003772EE" w:rsidRDefault="003772EE">
      <w:pPr>
        <w:pStyle w:val="BodyText"/>
        <w:spacing w:before="10"/>
        <w:rPr>
          <w:sz w:val="20"/>
        </w:rPr>
      </w:pPr>
    </w:p>
    <w:p w14:paraId="07A28EEB" w14:textId="77777777" w:rsidR="003772EE" w:rsidRDefault="00761E72">
      <w:pPr>
        <w:pStyle w:val="ListParagraph"/>
        <w:numPr>
          <w:ilvl w:val="3"/>
          <w:numId w:val="10"/>
        </w:numPr>
        <w:tabs>
          <w:tab w:val="left" w:pos="3179"/>
          <w:tab w:val="left" w:pos="3180"/>
        </w:tabs>
        <w:ind w:right="166"/>
        <w:rPr>
          <w:color w:val="010000"/>
          <w:sz w:val="24"/>
        </w:rPr>
      </w:pPr>
      <w:r>
        <w:rPr>
          <w:sz w:val="24"/>
        </w:rPr>
        <w:t>When two or more parties make a joint advance on the same extension, any amounts refunded will be distributed to the parties in the same proportion as the original</w:t>
      </w:r>
      <w:r>
        <w:rPr>
          <w:spacing w:val="-20"/>
          <w:sz w:val="24"/>
        </w:rPr>
        <w:t xml:space="preserve"> </w:t>
      </w:r>
      <w:r>
        <w:rPr>
          <w:sz w:val="24"/>
        </w:rPr>
        <w:t>contribution.</w:t>
      </w:r>
    </w:p>
    <w:p w14:paraId="025170E4" w14:textId="77777777" w:rsidR="003772EE" w:rsidRDefault="003772EE">
      <w:pPr>
        <w:pStyle w:val="BodyText"/>
        <w:spacing w:before="8"/>
        <w:rPr>
          <w:sz w:val="20"/>
        </w:rPr>
      </w:pPr>
    </w:p>
    <w:p w14:paraId="0964920E" w14:textId="77777777" w:rsidR="003772EE" w:rsidRDefault="00761E72">
      <w:pPr>
        <w:pStyle w:val="ListParagraph"/>
        <w:numPr>
          <w:ilvl w:val="3"/>
          <w:numId w:val="10"/>
        </w:numPr>
        <w:tabs>
          <w:tab w:val="left" w:pos="3179"/>
          <w:tab w:val="left" w:pos="3180"/>
        </w:tabs>
        <w:ind w:right="162"/>
        <w:rPr>
          <w:color w:val="010000"/>
          <w:sz w:val="24"/>
        </w:rPr>
      </w:pPr>
      <w:r>
        <w:rPr>
          <w:sz w:val="24"/>
        </w:rPr>
        <w:t>No refund will be made by the Company in excess of the amount advanced by the Customer or Customers nor after the lesser period of five (5) years or the period contracted for from the date the Company is first ready to render service from the extension. Any unrefunded amount at the end of the period will become the property of the</w:t>
      </w:r>
      <w:r>
        <w:rPr>
          <w:spacing w:val="-5"/>
          <w:sz w:val="24"/>
        </w:rPr>
        <w:t xml:space="preserve"> </w:t>
      </w:r>
      <w:r>
        <w:rPr>
          <w:sz w:val="24"/>
        </w:rPr>
        <w:t>Company.</w:t>
      </w:r>
    </w:p>
    <w:p w14:paraId="7243D18B" w14:textId="77777777" w:rsidR="003772EE" w:rsidRDefault="003772EE">
      <w:pPr>
        <w:rPr>
          <w:sz w:val="24"/>
        </w:rPr>
        <w:sectPr w:rsidR="003772EE">
          <w:headerReference w:type="default" r:id="rId207"/>
          <w:pgSz w:w="12240" w:h="15840"/>
          <w:pgMar w:top="2120" w:right="1280" w:bottom="980" w:left="1140" w:header="728" w:footer="788" w:gutter="0"/>
          <w:pgNumType w:start="4"/>
          <w:cols w:space="720"/>
        </w:sectPr>
      </w:pPr>
    </w:p>
    <w:p w14:paraId="2ECAA3A5" w14:textId="77777777" w:rsidR="003772EE" w:rsidRDefault="003772EE">
      <w:pPr>
        <w:pStyle w:val="BodyText"/>
        <w:spacing w:before="9"/>
        <w:rPr>
          <w:sz w:val="12"/>
        </w:rPr>
      </w:pPr>
    </w:p>
    <w:p w14:paraId="2EF4B9B3" w14:textId="77777777" w:rsidR="003772EE" w:rsidRDefault="00761E72">
      <w:pPr>
        <w:pStyle w:val="ListParagraph"/>
        <w:numPr>
          <w:ilvl w:val="3"/>
          <w:numId w:val="10"/>
        </w:numPr>
        <w:tabs>
          <w:tab w:val="left" w:pos="3179"/>
          <w:tab w:val="left" w:pos="3180"/>
        </w:tabs>
        <w:spacing w:before="93"/>
        <w:ind w:right="205"/>
        <w:rPr>
          <w:color w:val="010000"/>
          <w:sz w:val="24"/>
        </w:rPr>
      </w:pPr>
      <w:r>
        <w:rPr>
          <w:sz w:val="24"/>
        </w:rPr>
        <w:t>Any additional Main to be connected in any manner to Main already laid or to a Main provided for under an existing agreement for main extension, as provided for in the rule, shall be considered a new Main extension, and no refund or repayment of any kind with respect to such new Main or any Customer to be served from or through such new Main shall be made to any customer who made an advance for the installation of the Main already laid or for the main provided for under such existing</w:t>
      </w:r>
      <w:r>
        <w:rPr>
          <w:spacing w:val="-4"/>
          <w:sz w:val="24"/>
        </w:rPr>
        <w:t xml:space="preserve"> </w:t>
      </w:r>
      <w:r>
        <w:rPr>
          <w:sz w:val="24"/>
        </w:rPr>
        <w:t>agreement.</w:t>
      </w:r>
    </w:p>
    <w:p w14:paraId="7D84C9D0" w14:textId="77777777" w:rsidR="003772EE" w:rsidRDefault="003772EE">
      <w:pPr>
        <w:pStyle w:val="BodyText"/>
        <w:spacing w:before="10"/>
        <w:rPr>
          <w:sz w:val="20"/>
        </w:rPr>
      </w:pPr>
    </w:p>
    <w:p w14:paraId="6A3F1CD5" w14:textId="77777777" w:rsidR="003772EE" w:rsidRDefault="00761E72">
      <w:pPr>
        <w:pStyle w:val="ListParagraph"/>
        <w:numPr>
          <w:ilvl w:val="3"/>
          <w:numId w:val="10"/>
        </w:numPr>
        <w:tabs>
          <w:tab w:val="left" w:pos="3179"/>
          <w:tab w:val="left" w:pos="3180"/>
        </w:tabs>
        <w:ind w:right="166"/>
        <w:rPr>
          <w:color w:val="010000"/>
          <w:sz w:val="24"/>
        </w:rPr>
      </w:pPr>
      <w:r>
        <w:rPr>
          <w:sz w:val="24"/>
        </w:rPr>
        <w:t>Refunds will be made for funds advanced through the Universal Service Fund if the Commission designates at the time of approval of an application that the specific facts of the application so warrant. Refunds will also be made for funds advanced through the Universal Service Fund for any application which was approved prior to the effective date of this revised provision and which has been designated as appropriate for such refunds by the Commission on or before November 18,</w:t>
      </w:r>
      <w:r>
        <w:rPr>
          <w:spacing w:val="-1"/>
          <w:sz w:val="24"/>
        </w:rPr>
        <w:t xml:space="preserve"> </w:t>
      </w:r>
      <w:r>
        <w:rPr>
          <w:sz w:val="24"/>
        </w:rPr>
        <w:t>2003.</w:t>
      </w:r>
    </w:p>
    <w:p w14:paraId="1242035B" w14:textId="77777777" w:rsidR="003772EE" w:rsidRDefault="003772EE">
      <w:pPr>
        <w:pStyle w:val="BodyText"/>
        <w:spacing w:before="10"/>
        <w:rPr>
          <w:sz w:val="20"/>
        </w:rPr>
      </w:pPr>
    </w:p>
    <w:p w14:paraId="098763B9" w14:textId="77777777" w:rsidR="003772EE" w:rsidRDefault="00761E72">
      <w:pPr>
        <w:pStyle w:val="ListParagraph"/>
        <w:numPr>
          <w:ilvl w:val="2"/>
          <w:numId w:val="10"/>
        </w:numPr>
        <w:tabs>
          <w:tab w:val="left" w:pos="2459"/>
          <w:tab w:val="left" w:pos="2460"/>
        </w:tabs>
        <w:rPr>
          <w:sz w:val="24"/>
        </w:rPr>
      </w:pPr>
      <w:r>
        <w:rPr>
          <w:sz w:val="24"/>
        </w:rPr>
        <w:t>One Service Line for a Single</w:t>
      </w:r>
      <w:r>
        <w:rPr>
          <w:spacing w:val="-2"/>
          <w:sz w:val="24"/>
        </w:rPr>
        <w:t xml:space="preserve"> </w:t>
      </w:r>
      <w:r>
        <w:rPr>
          <w:sz w:val="24"/>
        </w:rPr>
        <w:t>Premise</w:t>
      </w:r>
    </w:p>
    <w:p w14:paraId="2A096362" w14:textId="77777777" w:rsidR="003772EE" w:rsidRDefault="003772EE">
      <w:pPr>
        <w:pStyle w:val="BodyText"/>
        <w:spacing w:before="10"/>
        <w:rPr>
          <w:sz w:val="20"/>
        </w:rPr>
      </w:pPr>
    </w:p>
    <w:p w14:paraId="453682C3" w14:textId="77777777" w:rsidR="003772EE" w:rsidRDefault="00761E72">
      <w:pPr>
        <w:pStyle w:val="BodyText"/>
        <w:ind w:left="2460" w:right="162"/>
      </w:pPr>
      <w:r>
        <w:t>The Company will not install more than one Service Line to supply the Premises of an individual Applicant unless for the convenience of the Company or an Applicant requests an additional Service Line and, in the judgment of the Company, an unreasonable burden would be placed on the Applicant if the additional Service Line were not installed. When an additional Service Line is installed under these conditions at the Applicant's request, the Applicant shall pay for the entire length of said additional Service Line, Metering Equipment and Regulating Equipment.</w:t>
      </w:r>
    </w:p>
    <w:p w14:paraId="57435CB6" w14:textId="77777777" w:rsidR="003772EE" w:rsidRDefault="003772EE">
      <w:pPr>
        <w:pStyle w:val="BodyText"/>
        <w:spacing w:before="8"/>
        <w:rPr>
          <w:sz w:val="20"/>
        </w:rPr>
      </w:pPr>
    </w:p>
    <w:p w14:paraId="4E48A535" w14:textId="77777777" w:rsidR="003772EE" w:rsidRDefault="00761E72">
      <w:pPr>
        <w:pStyle w:val="ListParagraph"/>
        <w:numPr>
          <w:ilvl w:val="2"/>
          <w:numId w:val="10"/>
        </w:numPr>
        <w:tabs>
          <w:tab w:val="left" w:pos="2459"/>
          <w:tab w:val="left" w:pos="2460"/>
        </w:tabs>
        <w:rPr>
          <w:sz w:val="24"/>
        </w:rPr>
      </w:pPr>
      <w:r>
        <w:rPr>
          <w:sz w:val="24"/>
        </w:rPr>
        <w:t>Relocation of</w:t>
      </w:r>
      <w:r>
        <w:rPr>
          <w:spacing w:val="-4"/>
          <w:sz w:val="24"/>
        </w:rPr>
        <w:t xml:space="preserve"> </w:t>
      </w:r>
      <w:r>
        <w:rPr>
          <w:sz w:val="24"/>
        </w:rPr>
        <w:t>Service</w:t>
      </w:r>
    </w:p>
    <w:p w14:paraId="53F6BC18" w14:textId="77777777" w:rsidR="003772EE" w:rsidRDefault="003772EE">
      <w:pPr>
        <w:pStyle w:val="BodyText"/>
        <w:spacing w:before="10"/>
        <w:rPr>
          <w:sz w:val="20"/>
        </w:rPr>
      </w:pPr>
    </w:p>
    <w:p w14:paraId="3B9AB664" w14:textId="77777777" w:rsidR="003772EE" w:rsidRDefault="00761E72">
      <w:pPr>
        <w:pStyle w:val="ListParagraph"/>
        <w:numPr>
          <w:ilvl w:val="3"/>
          <w:numId w:val="10"/>
        </w:numPr>
        <w:tabs>
          <w:tab w:val="left" w:pos="3179"/>
          <w:tab w:val="left" w:pos="3180"/>
        </w:tabs>
        <w:ind w:right="271"/>
        <w:rPr>
          <w:color w:val="010000"/>
          <w:sz w:val="24"/>
        </w:rPr>
      </w:pPr>
      <w:r>
        <w:rPr>
          <w:sz w:val="24"/>
        </w:rPr>
        <w:t>When in the judgment of the Company the relocation of a Service Line, including Metering and Regulating Equipment, is necessary to maintain adequate service or for the operating convenience of the Company, the Company shall relocate the same at its</w:t>
      </w:r>
      <w:r>
        <w:rPr>
          <w:spacing w:val="-3"/>
          <w:sz w:val="24"/>
        </w:rPr>
        <w:t xml:space="preserve"> </w:t>
      </w:r>
      <w:r>
        <w:rPr>
          <w:sz w:val="24"/>
        </w:rPr>
        <w:t>expense.</w:t>
      </w:r>
    </w:p>
    <w:p w14:paraId="3953F3B8" w14:textId="77777777" w:rsidR="003772EE" w:rsidRDefault="003772EE">
      <w:pPr>
        <w:pStyle w:val="BodyText"/>
        <w:spacing w:before="10"/>
        <w:rPr>
          <w:sz w:val="20"/>
        </w:rPr>
      </w:pPr>
    </w:p>
    <w:p w14:paraId="64B9A811" w14:textId="77777777" w:rsidR="003772EE" w:rsidRDefault="00761E72">
      <w:pPr>
        <w:pStyle w:val="ListParagraph"/>
        <w:numPr>
          <w:ilvl w:val="3"/>
          <w:numId w:val="10"/>
        </w:numPr>
        <w:tabs>
          <w:tab w:val="left" w:pos="3179"/>
          <w:tab w:val="left" w:pos="3180"/>
        </w:tabs>
        <w:ind w:right="993"/>
        <w:rPr>
          <w:color w:val="010000"/>
          <w:sz w:val="24"/>
        </w:rPr>
      </w:pPr>
      <w:r>
        <w:rPr>
          <w:sz w:val="24"/>
        </w:rPr>
        <w:t>If relocation of a Service Line, including Metering and Regulating Equipment, is for the convenience of the Applicant or the Customer, such relocation, shall</w:t>
      </w:r>
      <w:r>
        <w:rPr>
          <w:spacing w:val="-17"/>
          <w:sz w:val="24"/>
        </w:rPr>
        <w:t xml:space="preserve"> </w:t>
      </w:r>
      <w:r>
        <w:rPr>
          <w:sz w:val="24"/>
        </w:rPr>
        <w:t>be</w:t>
      </w:r>
    </w:p>
    <w:p w14:paraId="4171864B" w14:textId="77777777" w:rsidR="003772EE" w:rsidRDefault="003772EE">
      <w:pPr>
        <w:rPr>
          <w:sz w:val="24"/>
        </w:rPr>
        <w:sectPr w:rsidR="003772EE">
          <w:footerReference w:type="default" r:id="rId208"/>
          <w:pgSz w:w="12240" w:h="15840"/>
          <w:pgMar w:top="2120" w:right="1280" w:bottom="620" w:left="1140" w:header="728" w:footer="425" w:gutter="0"/>
          <w:pgNumType w:start="186"/>
          <w:cols w:space="720"/>
        </w:sectPr>
      </w:pPr>
    </w:p>
    <w:p w14:paraId="3B39B739" w14:textId="77777777" w:rsidR="003772EE" w:rsidRDefault="003772EE">
      <w:pPr>
        <w:pStyle w:val="BodyText"/>
        <w:spacing w:before="9"/>
        <w:rPr>
          <w:sz w:val="12"/>
        </w:rPr>
      </w:pPr>
    </w:p>
    <w:p w14:paraId="3036E697" w14:textId="77777777" w:rsidR="003772EE" w:rsidRDefault="003772EE">
      <w:pPr>
        <w:rPr>
          <w:sz w:val="12"/>
        </w:rPr>
        <w:sectPr w:rsidR="003772EE">
          <w:headerReference w:type="default" r:id="rId209"/>
          <w:pgSz w:w="12240" w:h="15840"/>
          <w:pgMar w:top="2120" w:right="1280" w:bottom="620" w:left="1140" w:header="728" w:footer="425" w:gutter="0"/>
          <w:cols w:space="720"/>
        </w:sectPr>
      </w:pPr>
    </w:p>
    <w:p w14:paraId="45390360" w14:textId="77777777" w:rsidR="003772EE" w:rsidRDefault="003772EE">
      <w:pPr>
        <w:pStyle w:val="BodyText"/>
        <w:rPr>
          <w:sz w:val="26"/>
        </w:rPr>
      </w:pPr>
    </w:p>
    <w:p w14:paraId="37434F85" w14:textId="77777777" w:rsidR="003772EE" w:rsidRDefault="003772EE">
      <w:pPr>
        <w:pStyle w:val="BodyText"/>
        <w:spacing w:before="1"/>
        <w:rPr>
          <w:sz w:val="30"/>
        </w:rPr>
      </w:pPr>
    </w:p>
    <w:p w14:paraId="2C4E6C65" w14:textId="77777777" w:rsidR="003772EE" w:rsidRDefault="00761E72">
      <w:pPr>
        <w:pStyle w:val="ListParagraph"/>
        <w:numPr>
          <w:ilvl w:val="0"/>
          <w:numId w:val="10"/>
        </w:numPr>
        <w:tabs>
          <w:tab w:val="left" w:pos="1019"/>
          <w:tab w:val="left" w:pos="1020"/>
        </w:tabs>
        <w:rPr>
          <w:sz w:val="24"/>
        </w:rPr>
      </w:pPr>
      <w:bookmarkStart w:id="728" w:name="Residential_Main_and_Service_Extension_("/>
      <w:bookmarkStart w:id="729" w:name="C._Limitations"/>
      <w:bookmarkEnd w:id="728"/>
      <w:bookmarkEnd w:id="729"/>
      <w:r>
        <w:rPr>
          <w:sz w:val="24"/>
        </w:rPr>
        <w:t>Limitations</w:t>
      </w:r>
    </w:p>
    <w:p w14:paraId="57A138AE" w14:textId="77777777" w:rsidR="003772EE" w:rsidRDefault="00761E72">
      <w:pPr>
        <w:pStyle w:val="BodyText"/>
        <w:spacing w:before="93"/>
        <w:ind w:left="300" w:right="971"/>
      </w:pPr>
      <w:r>
        <w:br w:type="column"/>
      </w:r>
      <w:r>
        <w:t>performed by the Company at the expense of the Applicant or the Customer.</w:t>
      </w:r>
    </w:p>
    <w:p w14:paraId="5F084AD1" w14:textId="77777777" w:rsidR="003772EE" w:rsidRDefault="003772EE">
      <w:pPr>
        <w:sectPr w:rsidR="003772EE">
          <w:type w:val="continuous"/>
          <w:pgSz w:w="12240" w:h="15840"/>
          <w:pgMar w:top="900" w:right="1280" w:bottom="280" w:left="1140" w:header="720" w:footer="720" w:gutter="0"/>
          <w:cols w:num="2" w:space="720" w:equalWidth="0">
            <w:col w:w="2211" w:space="1101"/>
            <w:col w:w="6508"/>
          </w:cols>
        </w:sectPr>
      </w:pPr>
    </w:p>
    <w:p w14:paraId="5C2B2B6F" w14:textId="77777777" w:rsidR="003772EE" w:rsidRDefault="003772EE">
      <w:pPr>
        <w:pStyle w:val="BodyText"/>
        <w:spacing w:before="9"/>
        <w:rPr>
          <w:sz w:val="12"/>
        </w:rPr>
      </w:pPr>
    </w:p>
    <w:p w14:paraId="7F2E36A9" w14:textId="77777777" w:rsidR="003772EE" w:rsidRDefault="00761E72">
      <w:pPr>
        <w:pStyle w:val="ListParagraph"/>
        <w:numPr>
          <w:ilvl w:val="1"/>
          <w:numId w:val="10"/>
        </w:numPr>
        <w:tabs>
          <w:tab w:val="left" w:pos="1739"/>
          <w:tab w:val="left" w:pos="1740"/>
        </w:tabs>
        <w:spacing w:before="93"/>
        <w:ind w:left="1740" w:right="817"/>
        <w:jc w:val="left"/>
        <w:rPr>
          <w:sz w:val="24"/>
        </w:rPr>
      </w:pPr>
      <w:bookmarkStart w:id="730" w:name="1._The_first_125_feet_of_Main_and_Servic"/>
      <w:bookmarkEnd w:id="730"/>
      <w:r>
        <w:rPr>
          <w:sz w:val="24"/>
        </w:rPr>
        <w:t>The first 125 feet of Main and Service Line, Metering and Regulating Equipment, all the Allowable Investment shall not be made by the Company for Auxiliary or Incidental Uses of</w:t>
      </w:r>
      <w:r>
        <w:rPr>
          <w:spacing w:val="-10"/>
          <w:sz w:val="24"/>
        </w:rPr>
        <w:t xml:space="preserve"> </w:t>
      </w:r>
      <w:r>
        <w:rPr>
          <w:sz w:val="24"/>
        </w:rPr>
        <w:t>Gas.</w:t>
      </w:r>
    </w:p>
    <w:p w14:paraId="2AF3DC78" w14:textId="77777777" w:rsidR="003772EE" w:rsidRDefault="003772EE">
      <w:pPr>
        <w:pStyle w:val="BodyText"/>
        <w:spacing w:before="10"/>
        <w:rPr>
          <w:sz w:val="20"/>
        </w:rPr>
      </w:pPr>
    </w:p>
    <w:p w14:paraId="685DB0CC" w14:textId="77777777" w:rsidR="003772EE" w:rsidRDefault="00761E72">
      <w:pPr>
        <w:pStyle w:val="ListParagraph"/>
        <w:numPr>
          <w:ilvl w:val="1"/>
          <w:numId w:val="10"/>
        </w:numPr>
        <w:tabs>
          <w:tab w:val="left" w:pos="1739"/>
          <w:tab w:val="left" w:pos="1740"/>
        </w:tabs>
        <w:ind w:left="1740" w:right="393"/>
        <w:jc w:val="left"/>
        <w:rPr>
          <w:sz w:val="24"/>
        </w:rPr>
      </w:pPr>
      <w:bookmarkStart w:id="731" w:name="2._The_Company_shall_not_be_required_to_"/>
      <w:bookmarkEnd w:id="731"/>
      <w:r>
        <w:rPr>
          <w:sz w:val="24"/>
        </w:rPr>
        <w:t>The Company shall not be required to provide any connection to the Company’s system where such connection may have an adverse impact on existing Customers unless the Commission has prescribed a tariff provision designed to eliminate such adverse impact on existing Customers.</w:t>
      </w:r>
    </w:p>
    <w:p w14:paraId="6D546DB4" w14:textId="77777777" w:rsidR="003772EE" w:rsidRDefault="003772EE">
      <w:pPr>
        <w:pStyle w:val="BodyText"/>
        <w:spacing w:before="10"/>
        <w:rPr>
          <w:sz w:val="20"/>
        </w:rPr>
      </w:pPr>
    </w:p>
    <w:p w14:paraId="5B018C4C" w14:textId="77777777" w:rsidR="003772EE" w:rsidRDefault="00761E72">
      <w:pPr>
        <w:pStyle w:val="ListParagraph"/>
        <w:numPr>
          <w:ilvl w:val="0"/>
          <w:numId w:val="10"/>
        </w:numPr>
        <w:tabs>
          <w:tab w:val="left" w:pos="1019"/>
          <w:tab w:val="left" w:pos="1020"/>
        </w:tabs>
        <w:rPr>
          <w:sz w:val="24"/>
        </w:rPr>
      </w:pPr>
      <w:bookmarkStart w:id="732" w:name="D._Special_Conditions"/>
      <w:bookmarkEnd w:id="732"/>
      <w:r>
        <w:rPr>
          <w:sz w:val="24"/>
        </w:rPr>
        <w:t>Special</w:t>
      </w:r>
      <w:r>
        <w:rPr>
          <w:spacing w:val="-1"/>
          <w:sz w:val="24"/>
        </w:rPr>
        <w:t xml:space="preserve"> </w:t>
      </w:r>
      <w:r>
        <w:rPr>
          <w:sz w:val="24"/>
        </w:rPr>
        <w:t>Conditions</w:t>
      </w:r>
    </w:p>
    <w:p w14:paraId="65702DD4" w14:textId="77777777" w:rsidR="003772EE" w:rsidRDefault="003772EE">
      <w:pPr>
        <w:pStyle w:val="BodyText"/>
        <w:spacing w:before="10"/>
        <w:rPr>
          <w:sz w:val="20"/>
        </w:rPr>
      </w:pPr>
    </w:p>
    <w:p w14:paraId="1B9AFF46" w14:textId="77777777" w:rsidR="003772EE" w:rsidRDefault="00761E72">
      <w:pPr>
        <w:pStyle w:val="ListParagraph"/>
        <w:numPr>
          <w:ilvl w:val="1"/>
          <w:numId w:val="10"/>
        </w:numPr>
        <w:tabs>
          <w:tab w:val="left" w:pos="1739"/>
          <w:tab w:val="left" w:pos="1740"/>
        </w:tabs>
        <w:ind w:left="1740"/>
        <w:jc w:val="left"/>
        <w:rPr>
          <w:sz w:val="24"/>
        </w:rPr>
      </w:pPr>
      <w:r>
        <w:rPr>
          <w:sz w:val="24"/>
        </w:rPr>
        <w:t>Contracts</w:t>
      </w:r>
    </w:p>
    <w:p w14:paraId="243FF16E" w14:textId="77777777" w:rsidR="003772EE" w:rsidRDefault="003772EE">
      <w:pPr>
        <w:pStyle w:val="BodyText"/>
        <w:spacing w:before="10"/>
        <w:rPr>
          <w:sz w:val="20"/>
        </w:rPr>
      </w:pPr>
    </w:p>
    <w:p w14:paraId="441DCA00" w14:textId="77777777" w:rsidR="003772EE" w:rsidRDefault="00761E72">
      <w:pPr>
        <w:pStyle w:val="BodyText"/>
        <w:ind w:left="1740" w:right="188"/>
      </w:pPr>
      <w:r>
        <w:t>Before the start of design or construction, the Applicant will be required to execute a contract covering the terms under which the Company will install Mains and Service Lines in accordance with the provisions of these Rules and Regulations. The contract will provide that the Applicant will install, commence using in a bona fide manner within six months after the date of the completion of the extension and continue to so use for a period of five years, those appliances and items on which the Company's allowable investment is based. Such contract will also provide that if the Applicant fails to meet the Dedicated Design Day Capacity, the Company may calculate and bill the Applicant and the Applicant shall pay an amount according to the Company's residential Main and Service extension rules in effect at the time the extension was made as if service had been requested on the basis of the actual appliances and equipment installed and utilized. If the Applicant is a developer or builder, the Applicant will install all the appliances or equipment on which the extension was based within three years of completion of the total project or shall pay the Company</w:t>
      </w:r>
      <w:r>
        <w:rPr>
          <w:spacing w:val="-3"/>
        </w:rPr>
        <w:t xml:space="preserve"> </w:t>
      </w:r>
      <w:r>
        <w:t>accordingly.</w:t>
      </w:r>
    </w:p>
    <w:p w14:paraId="45DB2EF4" w14:textId="77777777" w:rsidR="003772EE" w:rsidRDefault="003772EE">
      <w:pPr>
        <w:pStyle w:val="BodyText"/>
        <w:spacing w:before="8"/>
        <w:rPr>
          <w:sz w:val="20"/>
        </w:rPr>
      </w:pPr>
    </w:p>
    <w:p w14:paraId="04A50F06" w14:textId="77777777" w:rsidR="003772EE" w:rsidRDefault="00761E72">
      <w:pPr>
        <w:pStyle w:val="BodyText"/>
        <w:ind w:left="1740" w:right="162"/>
      </w:pPr>
      <w:r>
        <w:t>In the event that extraordinary circumstances require some departure from the strict compliance of the terms and conditions, then the terms of the contract shall prevail. Additionally, the contract shall provide that if the Applicant fails to take service or terminates the contract, the Applicant will be required to reimburse the Company and any other sources of funds, including but not limited to the Universal Service Fund, for 100% of costs expended from the time the contract is executed until the time the Applicant terminates the contract or does not take service.</w:t>
      </w:r>
    </w:p>
    <w:p w14:paraId="4B3E1E7D" w14:textId="77777777" w:rsidR="003772EE" w:rsidRDefault="003772EE">
      <w:pPr>
        <w:sectPr w:rsidR="003772EE">
          <w:type w:val="continuous"/>
          <w:pgSz w:w="12240" w:h="15840"/>
          <w:pgMar w:top="900" w:right="1280" w:bottom="280" w:left="1140" w:header="720" w:footer="720" w:gutter="0"/>
          <w:cols w:space="720"/>
        </w:sectPr>
      </w:pPr>
    </w:p>
    <w:p w14:paraId="29247BED" w14:textId="77777777" w:rsidR="003772EE" w:rsidRDefault="003772EE">
      <w:pPr>
        <w:pStyle w:val="BodyText"/>
        <w:spacing w:before="9"/>
        <w:rPr>
          <w:sz w:val="12"/>
        </w:rPr>
      </w:pPr>
    </w:p>
    <w:p w14:paraId="77B2F6C1" w14:textId="77777777" w:rsidR="003772EE" w:rsidRDefault="00761E72">
      <w:pPr>
        <w:pStyle w:val="ListParagraph"/>
        <w:numPr>
          <w:ilvl w:val="1"/>
          <w:numId w:val="10"/>
        </w:numPr>
        <w:tabs>
          <w:tab w:val="left" w:pos="1739"/>
          <w:tab w:val="left" w:pos="1740"/>
        </w:tabs>
        <w:spacing w:before="93"/>
        <w:ind w:left="1740"/>
        <w:jc w:val="left"/>
        <w:rPr>
          <w:sz w:val="24"/>
        </w:rPr>
      </w:pPr>
      <w:r>
        <w:rPr>
          <w:sz w:val="24"/>
        </w:rPr>
        <w:t>Periodic</w:t>
      </w:r>
      <w:r>
        <w:rPr>
          <w:spacing w:val="-1"/>
          <w:sz w:val="24"/>
        </w:rPr>
        <w:t xml:space="preserve"> </w:t>
      </w:r>
      <w:r>
        <w:rPr>
          <w:sz w:val="24"/>
        </w:rPr>
        <w:t>Review</w:t>
      </w:r>
    </w:p>
    <w:p w14:paraId="27B14B24" w14:textId="77777777" w:rsidR="003772EE" w:rsidRDefault="003772EE">
      <w:pPr>
        <w:pStyle w:val="BodyText"/>
        <w:spacing w:before="10"/>
        <w:rPr>
          <w:sz w:val="20"/>
        </w:rPr>
      </w:pPr>
    </w:p>
    <w:p w14:paraId="579C75D3" w14:textId="77777777" w:rsidR="003772EE" w:rsidRDefault="00761E72">
      <w:pPr>
        <w:pStyle w:val="BodyText"/>
        <w:ind w:left="1740" w:right="256"/>
      </w:pPr>
      <w:r>
        <w:t>The Company will as soon as practicable after the close of each of its fiscal years review its costs of construction of Mains, Service Lines, and Metering, and file with the Commission the unit charges for such facilities.</w:t>
      </w:r>
    </w:p>
    <w:p w14:paraId="28610003" w14:textId="77777777" w:rsidR="003772EE" w:rsidRDefault="003772EE">
      <w:pPr>
        <w:pStyle w:val="BodyText"/>
        <w:spacing w:before="10"/>
        <w:rPr>
          <w:sz w:val="20"/>
        </w:rPr>
      </w:pPr>
    </w:p>
    <w:p w14:paraId="2C4A3D32" w14:textId="77777777" w:rsidR="003772EE" w:rsidRDefault="00761E72">
      <w:pPr>
        <w:pStyle w:val="ListParagraph"/>
        <w:numPr>
          <w:ilvl w:val="1"/>
          <w:numId w:val="10"/>
        </w:numPr>
        <w:tabs>
          <w:tab w:val="left" w:pos="1739"/>
          <w:tab w:val="left" w:pos="1740"/>
        </w:tabs>
        <w:ind w:left="1740"/>
        <w:jc w:val="left"/>
        <w:rPr>
          <w:sz w:val="24"/>
        </w:rPr>
      </w:pPr>
      <w:r>
        <w:rPr>
          <w:sz w:val="24"/>
        </w:rPr>
        <w:t>Extension for Temporary</w:t>
      </w:r>
      <w:r>
        <w:rPr>
          <w:spacing w:val="-1"/>
          <w:sz w:val="24"/>
        </w:rPr>
        <w:t xml:space="preserve"> </w:t>
      </w:r>
      <w:r>
        <w:rPr>
          <w:sz w:val="24"/>
        </w:rPr>
        <w:t>Service</w:t>
      </w:r>
    </w:p>
    <w:p w14:paraId="371A734B" w14:textId="77777777" w:rsidR="003772EE" w:rsidRDefault="003772EE">
      <w:pPr>
        <w:pStyle w:val="BodyText"/>
        <w:spacing w:before="10"/>
        <w:rPr>
          <w:sz w:val="20"/>
        </w:rPr>
      </w:pPr>
    </w:p>
    <w:p w14:paraId="0CC5CCB5" w14:textId="77777777" w:rsidR="003772EE" w:rsidRDefault="00761E72">
      <w:pPr>
        <w:pStyle w:val="BodyText"/>
        <w:ind w:left="1739" w:right="150"/>
      </w:pPr>
      <w:r>
        <w:t>Extension for temporary service or for operations, which in the Company's opinion are of a questionable permanence, will not be made under this Rule, but will be made in accordance with the Rule pertaining to temporary service.</w:t>
      </w:r>
    </w:p>
    <w:p w14:paraId="1B4AE1AC" w14:textId="77777777" w:rsidR="003772EE" w:rsidRDefault="003772EE">
      <w:pPr>
        <w:pStyle w:val="BodyText"/>
        <w:spacing w:before="10"/>
        <w:rPr>
          <w:sz w:val="20"/>
        </w:rPr>
      </w:pPr>
    </w:p>
    <w:p w14:paraId="22C03384" w14:textId="77777777" w:rsidR="003772EE" w:rsidRDefault="00761E72">
      <w:pPr>
        <w:pStyle w:val="ListParagraph"/>
        <w:numPr>
          <w:ilvl w:val="1"/>
          <w:numId w:val="10"/>
        </w:numPr>
        <w:tabs>
          <w:tab w:val="left" w:pos="1739"/>
          <w:tab w:val="left" w:pos="1740"/>
        </w:tabs>
        <w:ind w:left="1740"/>
        <w:jc w:val="left"/>
        <w:rPr>
          <w:sz w:val="24"/>
        </w:rPr>
      </w:pPr>
      <w:r>
        <w:rPr>
          <w:sz w:val="24"/>
        </w:rPr>
        <w:t xml:space="preserve">Service </w:t>
      </w:r>
      <w:proofErr w:type="gramStart"/>
      <w:r>
        <w:rPr>
          <w:sz w:val="24"/>
        </w:rPr>
        <w:t>From</w:t>
      </w:r>
      <w:proofErr w:type="gramEnd"/>
      <w:r>
        <w:rPr>
          <w:sz w:val="24"/>
        </w:rPr>
        <w:t xml:space="preserve"> High Pressure</w:t>
      </w:r>
      <w:r>
        <w:rPr>
          <w:spacing w:val="1"/>
          <w:sz w:val="24"/>
        </w:rPr>
        <w:t xml:space="preserve"> </w:t>
      </w:r>
      <w:r>
        <w:rPr>
          <w:sz w:val="24"/>
        </w:rPr>
        <w:t>Mains</w:t>
      </w:r>
    </w:p>
    <w:p w14:paraId="428512FD" w14:textId="77777777" w:rsidR="003772EE" w:rsidRDefault="003772EE">
      <w:pPr>
        <w:pStyle w:val="BodyText"/>
        <w:spacing w:before="10"/>
        <w:rPr>
          <w:sz w:val="20"/>
        </w:rPr>
      </w:pPr>
    </w:p>
    <w:p w14:paraId="06364B0E" w14:textId="77777777" w:rsidR="003772EE" w:rsidRDefault="00761E72">
      <w:pPr>
        <w:pStyle w:val="BodyText"/>
        <w:ind w:left="1740" w:right="269"/>
      </w:pPr>
      <w:r>
        <w:t>Service shall be provided from a normal distribution facility of the Company. The Company reserves the right, at its sole option, to refuse to</w:t>
      </w:r>
    </w:p>
    <w:p w14:paraId="6BEA1513" w14:textId="77777777" w:rsidR="003772EE" w:rsidRDefault="003772EE">
      <w:pPr>
        <w:pStyle w:val="BodyText"/>
        <w:spacing w:before="10"/>
        <w:rPr>
          <w:sz w:val="20"/>
        </w:rPr>
      </w:pPr>
    </w:p>
    <w:p w14:paraId="0E377490" w14:textId="77777777" w:rsidR="003772EE" w:rsidRDefault="00761E72">
      <w:pPr>
        <w:pStyle w:val="BodyText"/>
        <w:ind w:left="1740" w:right="496"/>
      </w:pPr>
      <w:r>
        <w:t>extend facilities from any of its lines operating at pressures in excess of 125 PSIG.</w:t>
      </w:r>
    </w:p>
    <w:p w14:paraId="007F7921" w14:textId="77777777" w:rsidR="003772EE" w:rsidRDefault="003772EE">
      <w:pPr>
        <w:pStyle w:val="BodyText"/>
        <w:spacing w:before="10"/>
        <w:rPr>
          <w:sz w:val="20"/>
        </w:rPr>
      </w:pPr>
    </w:p>
    <w:p w14:paraId="35569F09" w14:textId="77777777" w:rsidR="003772EE" w:rsidRDefault="00761E72">
      <w:pPr>
        <w:pStyle w:val="ListParagraph"/>
        <w:numPr>
          <w:ilvl w:val="1"/>
          <w:numId w:val="10"/>
        </w:numPr>
        <w:tabs>
          <w:tab w:val="left" w:pos="1739"/>
          <w:tab w:val="left" w:pos="1740"/>
        </w:tabs>
        <w:ind w:left="1740"/>
        <w:jc w:val="left"/>
        <w:rPr>
          <w:sz w:val="24"/>
        </w:rPr>
      </w:pPr>
      <w:r>
        <w:rPr>
          <w:sz w:val="24"/>
        </w:rPr>
        <w:t>Title to</w:t>
      </w:r>
      <w:r>
        <w:rPr>
          <w:spacing w:val="1"/>
          <w:sz w:val="24"/>
        </w:rPr>
        <w:t xml:space="preserve"> </w:t>
      </w:r>
      <w:r>
        <w:rPr>
          <w:sz w:val="24"/>
        </w:rPr>
        <w:t>Facilities</w:t>
      </w:r>
    </w:p>
    <w:p w14:paraId="571FF103" w14:textId="77777777" w:rsidR="003772EE" w:rsidRDefault="003772EE">
      <w:pPr>
        <w:pStyle w:val="BodyText"/>
        <w:spacing w:before="10"/>
        <w:rPr>
          <w:sz w:val="20"/>
        </w:rPr>
      </w:pPr>
    </w:p>
    <w:p w14:paraId="7F6DF623" w14:textId="77777777" w:rsidR="003772EE" w:rsidRDefault="00761E72">
      <w:pPr>
        <w:pStyle w:val="BodyText"/>
        <w:ind w:left="1739" w:right="176"/>
      </w:pPr>
      <w:r>
        <w:t>Legal and equitable title to all Mains, Service Lines, and Metering and Regulating Equipment installed by the Company upon which an advance, contribution, or other payment has been made, shall be and remain in the Company, and the Company shall have the right without the consent of, or any refund to, any party who made such advance, contribution, or other payment:</w:t>
      </w:r>
    </w:p>
    <w:p w14:paraId="38889068" w14:textId="77777777" w:rsidR="003772EE" w:rsidRDefault="003772EE">
      <w:pPr>
        <w:pStyle w:val="BodyText"/>
        <w:spacing w:before="8"/>
        <w:rPr>
          <w:sz w:val="20"/>
        </w:rPr>
      </w:pPr>
    </w:p>
    <w:p w14:paraId="6A18AAA3" w14:textId="77777777" w:rsidR="003772EE" w:rsidRDefault="00761E72">
      <w:pPr>
        <w:pStyle w:val="ListParagraph"/>
        <w:numPr>
          <w:ilvl w:val="2"/>
          <w:numId w:val="10"/>
        </w:numPr>
        <w:tabs>
          <w:tab w:val="left" w:pos="2459"/>
          <w:tab w:val="left" w:pos="2460"/>
        </w:tabs>
        <w:ind w:right="204"/>
        <w:rPr>
          <w:sz w:val="24"/>
        </w:rPr>
      </w:pPr>
      <w:r>
        <w:rPr>
          <w:sz w:val="24"/>
        </w:rPr>
        <w:t>To extend the gas Main or connect additional gas Mains to any part of</w:t>
      </w:r>
      <w:r>
        <w:rPr>
          <w:spacing w:val="1"/>
          <w:sz w:val="24"/>
        </w:rPr>
        <w:t xml:space="preserve"> </w:t>
      </w:r>
      <w:r>
        <w:rPr>
          <w:sz w:val="24"/>
        </w:rPr>
        <w:t>it.</w:t>
      </w:r>
    </w:p>
    <w:p w14:paraId="4F572CA5" w14:textId="77777777" w:rsidR="003772EE" w:rsidRDefault="003772EE">
      <w:pPr>
        <w:pStyle w:val="BodyText"/>
        <w:spacing w:before="10"/>
        <w:rPr>
          <w:sz w:val="20"/>
        </w:rPr>
      </w:pPr>
    </w:p>
    <w:p w14:paraId="5E589254" w14:textId="77777777" w:rsidR="003772EE" w:rsidRDefault="00761E72">
      <w:pPr>
        <w:pStyle w:val="ListParagraph"/>
        <w:numPr>
          <w:ilvl w:val="2"/>
          <w:numId w:val="10"/>
        </w:numPr>
        <w:tabs>
          <w:tab w:val="left" w:pos="2460"/>
        </w:tabs>
        <w:ind w:right="605"/>
        <w:jc w:val="both"/>
        <w:rPr>
          <w:sz w:val="24"/>
        </w:rPr>
      </w:pPr>
      <w:r>
        <w:rPr>
          <w:sz w:val="24"/>
        </w:rPr>
        <w:t>To serve new additional Customers at any time through service connections attached to such Main or to extended or connected gas</w:t>
      </w:r>
      <w:r>
        <w:rPr>
          <w:spacing w:val="-1"/>
          <w:sz w:val="24"/>
        </w:rPr>
        <w:t xml:space="preserve"> </w:t>
      </w:r>
      <w:r>
        <w:rPr>
          <w:sz w:val="24"/>
        </w:rPr>
        <w:t>Mains.</w:t>
      </w:r>
    </w:p>
    <w:p w14:paraId="06F278EF" w14:textId="77777777" w:rsidR="003772EE" w:rsidRDefault="003772EE">
      <w:pPr>
        <w:pStyle w:val="BodyText"/>
        <w:spacing w:before="10"/>
        <w:rPr>
          <w:sz w:val="20"/>
        </w:rPr>
      </w:pPr>
    </w:p>
    <w:p w14:paraId="1F162931" w14:textId="77777777" w:rsidR="003772EE" w:rsidRDefault="00761E72">
      <w:pPr>
        <w:pStyle w:val="ListParagraph"/>
        <w:numPr>
          <w:ilvl w:val="1"/>
          <w:numId w:val="10"/>
        </w:numPr>
        <w:tabs>
          <w:tab w:val="left" w:pos="1739"/>
          <w:tab w:val="left" w:pos="1740"/>
        </w:tabs>
        <w:ind w:left="1740"/>
        <w:jc w:val="left"/>
        <w:rPr>
          <w:sz w:val="24"/>
        </w:rPr>
      </w:pPr>
      <w:r>
        <w:rPr>
          <w:sz w:val="24"/>
        </w:rPr>
        <w:t>Exceptional</w:t>
      </w:r>
      <w:r>
        <w:rPr>
          <w:spacing w:val="-1"/>
          <w:sz w:val="24"/>
        </w:rPr>
        <w:t xml:space="preserve"> </w:t>
      </w:r>
      <w:r>
        <w:rPr>
          <w:sz w:val="24"/>
        </w:rPr>
        <w:t>Cases</w:t>
      </w:r>
    </w:p>
    <w:p w14:paraId="3036F167" w14:textId="77777777" w:rsidR="003772EE" w:rsidRDefault="003772EE">
      <w:pPr>
        <w:pStyle w:val="BodyText"/>
        <w:spacing w:before="10"/>
        <w:rPr>
          <w:sz w:val="20"/>
        </w:rPr>
      </w:pPr>
    </w:p>
    <w:p w14:paraId="46D7C386" w14:textId="77777777" w:rsidR="003772EE" w:rsidRDefault="00761E72">
      <w:pPr>
        <w:pStyle w:val="BodyText"/>
        <w:ind w:left="1739" w:right="577"/>
      </w:pPr>
      <w:r>
        <w:t>In unusual circumstances when the application of this Rule appears impractical or unjust to either party, the Company or the Applicant may refer the matter to the Commission for special ruling thereon prior to commencing construction.</w:t>
      </w:r>
    </w:p>
    <w:p w14:paraId="5E74D3FA" w14:textId="77777777" w:rsidR="003772EE" w:rsidRDefault="003772EE">
      <w:pPr>
        <w:pStyle w:val="BodyText"/>
        <w:spacing w:before="10"/>
        <w:rPr>
          <w:sz w:val="20"/>
        </w:rPr>
      </w:pPr>
    </w:p>
    <w:p w14:paraId="42F51807" w14:textId="77777777" w:rsidR="003772EE" w:rsidRDefault="00761E72">
      <w:pPr>
        <w:pStyle w:val="ListParagraph"/>
        <w:numPr>
          <w:ilvl w:val="1"/>
          <w:numId w:val="10"/>
        </w:numPr>
        <w:tabs>
          <w:tab w:val="left" w:pos="1739"/>
          <w:tab w:val="left" w:pos="1740"/>
        </w:tabs>
        <w:ind w:left="1740"/>
        <w:jc w:val="left"/>
        <w:rPr>
          <w:sz w:val="24"/>
        </w:rPr>
      </w:pPr>
      <w:r>
        <w:rPr>
          <w:sz w:val="24"/>
        </w:rPr>
        <w:t>Dispute Resolution</w:t>
      </w:r>
    </w:p>
    <w:p w14:paraId="4FA7A832" w14:textId="77777777" w:rsidR="003772EE" w:rsidRDefault="003772EE">
      <w:pPr>
        <w:pStyle w:val="BodyText"/>
        <w:spacing w:before="10"/>
        <w:rPr>
          <w:sz w:val="20"/>
        </w:rPr>
      </w:pPr>
    </w:p>
    <w:p w14:paraId="6DEC7654" w14:textId="77777777" w:rsidR="003772EE" w:rsidRDefault="00761E72">
      <w:pPr>
        <w:pStyle w:val="BodyText"/>
        <w:ind w:left="1739" w:right="523"/>
      </w:pPr>
      <w:r>
        <w:t>In the event that a dispute arises between the Company and a party seeking a line extension from the Company under the provisions of this</w:t>
      </w:r>
    </w:p>
    <w:p w14:paraId="23847180" w14:textId="77777777" w:rsidR="003772EE" w:rsidRDefault="003772EE">
      <w:pPr>
        <w:sectPr w:rsidR="003772EE">
          <w:headerReference w:type="default" r:id="rId210"/>
          <w:pgSz w:w="12240" w:h="15840"/>
          <w:pgMar w:top="2120" w:right="1280" w:bottom="620" w:left="1140" w:header="728" w:footer="425" w:gutter="0"/>
          <w:pgNumType w:start="7"/>
          <w:cols w:space="720"/>
        </w:sectPr>
      </w:pPr>
    </w:p>
    <w:p w14:paraId="2B02EE14" w14:textId="77777777" w:rsidR="003772EE" w:rsidRDefault="003772EE">
      <w:pPr>
        <w:pStyle w:val="BodyText"/>
        <w:spacing w:before="9"/>
        <w:rPr>
          <w:sz w:val="12"/>
        </w:rPr>
      </w:pPr>
    </w:p>
    <w:p w14:paraId="2A74400C" w14:textId="77777777" w:rsidR="003772EE" w:rsidRDefault="00761E72">
      <w:pPr>
        <w:pStyle w:val="BodyText"/>
        <w:spacing w:before="93"/>
        <w:ind w:left="1740" w:right="156"/>
      </w:pPr>
      <w:r>
        <w:t>Rule, the Company or the party may seek an expedited review of the dispute from the Staff of the Commission. Said review shall be completed within 30 days of a written request for such review and shall be limited to a review of the proposed line extension and whether the Company's position regarding said extension is in compliance with Rule 7. At the end of its review, the Staff shall issue a written nonbinding opinion as to whether the Company's position in the dispute is in compliance with Rule 7. If the issuance of the Staff's opinion does not resolve the dispute to the satisfaction of the Company or the party seeking a line extension, the Company or such party may petition the Commission to resolve the dispute.</w:t>
      </w:r>
    </w:p>
    <w:p w14:paraId="48C9CA7A" w14:textId="77777777" w:rsidR="003772EE" w:rsidRDefault="003772EE">
      <w:pPr>
        <w:sectPr w:rsidR="003772EE">
          <w:footerReference w:type="default" r:id="rId211"/>
          <w:pgSz w:w="12240" w:h="15840"/>
          <w:pgMar w:top="2120" w:right="1280" w:bottom="980" w:left="1140" w:header="728" w:footer="788" w:gutter="0"/>
          <w:pgNumType w:start="18"/>
          <w:cols w:space="720"/>
        </w:sectPr>
      </w:pPr>
    </w:p>
    <w:p w14:paraId="0069740E" w14:textId="77777777" w:rsidR="003772EE" w:rsidRDefault="003772EE">
      <w:pPr>
        <w:pStyle w:val="BodyText"/>
        <w:spacing w:before="1"/>
        <w:rPr>
          <w:sz w:val="13"/>
        </w:rPr>
      </w:pPr>
    </w:p>
    <w:p w14:paraId="6895E65F" w14:textId="77777777" w:rsidR="003772EE" w:rsidRDefault="00761E72">
      <w:pPr>
        <w:pStyle w:val="Heading2"/>
        <w:tabs>
          <w:tab w:val="left" w:pos="8939"/>
        </w:tabs>
        <w:spacing w:before="92"/>
        <w:ind w:left="300"/>
      </w:pPr>
      <w:bookmarkStart w:id="733" w:name="Nonresidential_Main_and_Service_Extensio"/>
      <w:bookmarkEnd w:id="733"/>
      <w:r>
        <w:t>Nonresidential Main and</w:t>
      </w:r>
      <w:r>
        <w:rPr>
          <w:spacing w:val="-15"/>
        </w:rPr>
        <w:t xml:space="preserve"> </w:t>
      </w:r>
      <w:r>
        <w:t>Service</w:t>
      </w:r>
      <w:r>
        <w:rPr>
          <w:spacing w:val="-3"/>
        </w:rPr>
        <w:t xml:space="preserve"> </w:t>
      </w:r>
      <w:r>
        <w:t>Extension</w:t>
      </w:r>
      <w:r>
        <w:tab/>
        <w:t>Rule</w:t>
      </w:r>
      <w:r>
        <w:rPr>
          <w:spacing w:val="1"/>
        </w:rPr>
        <w:t xml:space="preserve"> </w:t>
      </w:r>
      <w:r>
        <w:t>8</w:t>
      </w:r>
    </w:p>
    <w:p w14:paraId="59B3A793" w14:textId="77777777" w:rsidR="003772EE" w:rsidRDefault="003772EE">
      <w:pPr>
        <w:pStyle w:val="BodyText"/>
        <w:spacing w:before="10"/>
        <w:rPr>
          <w:b/>
          <w:sz w:val="20"/>
        </w:rPr>
      </w:pPr>
    </w:p>
    <w:p w14:paraId="5C308B31" w14:textId="77777777" w:rsidR="003772EE" w:rsidRDefault="00761E72">
      <w:pPr>
        <w:pStyle w:val="BodyText"/>
        <w:ind w:left="300" w:right="362"/>
      </w:pPr>
      <w:r>
        <w:t>Service Lines and distribution mains necessary to furnish permanent service to Applicants for Nonresidential Service within established service areas of the Company will be constructed by the Company in accordance with the following provisions:</w:t>
      </w:r>
    </w:p>
    <w:p w14:paraId="4D58BA01" w14:textId="77777777" w:rsidR="003772EE" w:rsidRDefault="003772EE">
      <w:pPr>
        <w:pStyle w:val="BodyText"/>
        <w:spacing w:before="10"/>
        <w:rPr>
          <w:sz w:val="20"/>
        </w:rPr>
      </w:pPr>
    </w:p>
    <w:p w14:paraId="5FE4A515" w14:textId="77777777" w:rsidR="003772EE" w:rsidRDefault="00761E72">
      <w:pPr>
        <w:pStyle w:val="ListParagraph"/>
        <w:numPr>
          <w:ilvl w:val="0"/>
          <w:numId w:val="9"/>
        </w:numPr>
        <w:tabs>
          <w:tab w:val="left" w:pos="1019"/>
          <w:tab w:val="left" w:pos="1020"/>
        </w:tabs>
        <w:rPr>
          <w:sz w:val="24"/>
        </w:rPr>
      </w:pPr>
      <w:bookmarkStart w:id="734" w:name="A._General"/>
      <w:bookmarkEnd w:id="734"/>
      <w:r>
        <w:rPr>
          <w:sz w:val="24"/>
        </w:rPr>
        <w:t>General</w:t>
      </w:r>
    </w:p>
    <w:p w14:paraId="619E05F8" w14:textId="77777777" w:rsidR="003772EE" w:rsidRDefault="003772EE">
      <w:pPr>
        <w:pStyle w:val="BodyText"/>
        <w:spacing w:before="10"/>
        <w:rPr>
          <w:sz w:val="20"/>
        </w:rPr>
      </w:pPr>
    </w:p>
    <w:p w14:paraId="0657F827" w14:textId="77777777" w:rsidR="003772EE" w:rsidRDefault="00761E72">
      <w:pPr>
        <w:pStyle w:val="BodyText"/>
        <w:ind w:left="1019" w:right="303"/>
      </w:pPr>
      <w:r>
        <w:t>The Company will construct, own, operate and maintain gas distribution mains generally along public streets, roads and highways that the Company has the legal right to occupy and, at the Company's election, on public lands and private property across which rights-of-way satisfactory to the Company may be obtained without cost to the Company.</w:t>
      </w:r>
    </w:p>
    <w:p w14:paraId="77D7A9B6" w14:textId="77777777" w:rsidR="003772EE" w:rsidRDefault="003772EE">
      <w:pPr>
        <w:pStyle w:val="BodyText"/>
        <w:spacing w:before="10"/>
        <w:rPr>
          <w:sz w:val="20"/>
        </w:rPr>
      </w:pPr>
    </w:p>
    <w:p w14:paraId="27969824" w14:textId="77777777" w:rsidR="003772EE" w:rsidRDefault="00761E72">
      <w:pPr>
        <w:pStyle w:val="BodyText"/>
        <w:spacing w:before="1"/>
        <w:ind w:left="1019" w:right="483"/>
      </w:pPr>
      <w:r>
        <w:t>The Company will construct, own, operate and maintain a Service Line of suitable capacity from its distribution main to the Premises of the Applicant. All such main and service facilities will be provided pursuant to the following provisions.</w:t>
      </w:r>
    </w:p>
    <w:p w14:paraId="57575BA4" w14:textId="77777777" w:rsidR="003772EE" w:rsidRDefault="003772EE">
      <w:pPr>
        <w:pStyle w:val="BodyText"/>
        <w:spacing w:before="9"/>
        <w:rPr>
          <w:sz w:val="20"/>
        </w:rPr>
      </w:pPr>
    </w:p>
    <w:p w14:paraId="4D63961E" w14:textId="77777777" w:rsidR="003772EE" w:rsidRDefault="00761E72">
      <w:pPr>
        <w:pStyle w:val="ListParagraph"/>
        <w:numPr>
          <w:ilvl w:val="0"/>
          <w:numId w:val="9"/>
        </w:numPr>
        <w:tabs>
          <w:tab w:val="left" w:pos="1019"/>
          <w:tab w:val="left" w:pos="1020"/>
        </w:tabs>
        <w:spacing w:before="1"/>
        <w:rPr>
          <w:sz w:val="24"/>
        </w:rPr>
      </w:pPr>
      <w:bookmarkStart w:id="735" w:name="B._Extension_of_Main_and_Service"/>
      <w:bookmarkEnd w:id="735"/>
      <w:r>
        <w:rPr>
          <w:sz w:val="24"/>
        </w:rPr>
        <w:t>Extension of Main and</w:t>
      </w:r>
      <w:r>
        <w:rPr>
          <w:spacing w:val="-4"/>
          <w:sz w:val="24"/>
        </w:rPr>
        <w:t xml:space="preserve"> </w:t>
      </w:r>
      <w:r>
        <w:rPr>
          <w:sz w:val="24"/>
        </w:rPr>
        <w:t>Service</w:t>
      </w:r>
    </w:p>
    <w:p w14:paraId="0082DA30" w14:textId="77777777" w:rsidR="003772EE" w:rsidRDefault="003772EE">
      <w:pPr>
        <w:pStyle w:val="BodyText"/>
        <w:spacing w:before="10"/>
        <w:rPr>
          <w:sz w:val="20"/>
        </w:rPr>
      </w:pPr>
    </w:p>
    <w:p w14:paraId="36F91C62" w14:textId="77777777" w:rsidR="003772EE" w:rsidRDefault="00761E72">
      <w:pPr>
        <w:pStyle w:val="BodyText"/>
        <w:ind w:left="1019" w:right="389"/>
      </w:pPr>
      <w:r>
        <w:t>Subject to the limitations in C below, the Company shall provide up to the first 125 feet of Main and/or Service Line extension as well as Metering Equipment and Regulating Equipment to each Applicant’s Billing Unit at no cost to the Applicant. These 125 feet of Main and/or Service Line and Metering Equipment and Regulating Equipment are in addition to the Allowable Investment as provided below:</w:t>
      </w:r>
    </w:p>
    <w:p w14:paraId="0DC2B73E" w14:textId="77777777" w:rsidR="003772EE" w:rsidRDefault="003772EE">
      <w:pPr>
        <w:pStyle w:val="BodyText"/>
        <w:spacing w:before="10"/>
        <w:rPr>
          <w:sz w:val="20"/>
        </w:rPr>
      </w:pPr>
    </w:p>
    <w:p w14:paraId="01FC8A16" w14:textId="77777777" w:rsidR="003772EE" w:rsidRDefault="00761E72">
      <w:pPr>
        <w:pStyle w:val="ListParagraph"/>
        <w:numPr>
          <w:ilvl w:val="1"/>
          <w:numId w:val="9"/>
        </w:numPr>
        <w:tabs>
          <w:tab w:val="left" w:pos="1739"/>
          <w:tab w:val="left" w:pos="1740"/>
        </w:tabs>
        <w:rPr>
          <w:sz w:val="24"/>
        </w:rPr>
      </w:pPr>
      <w:bookmarkStart w:id="736" w:name="1._Calculation_of_Allowable_Investment"/>
      <w:bookmarkEnd w:id="736"/>
      <w:r>
        <w:rPr>
          <w:sz w:val="24"/>
        </w:rPr>
        <w:t>Calculation of Allowable</w:t>
      </w:r>
      <w:r>
        <w:rPr>
          <w:spacing w:val="-3"/>
          <w:sz w:val="24"/>
        </w:rPr>
        <w:t xml:space="preserve"> </w:t>
      </w:r>
      <w:r>
        <w:rPr>
          <w:sz w:val="24"/>
        </w:rPr>
        <w:t>Investment</w:t>
      </w:r>
    </w:p>
    <w:p w14:paraId="504A292F" w14:textId="77777777" w:rsidR="003772EE" w:rsidRDefault="003772EE">
      <w:pPr>
        <w:pStyle w:val="BodyText"/>
        <w:spacing w:before="7"/>
        <w:rPr>
          <w:sz w:val="20"/>
        </w:rPr>
      </w:pPr>
    </w:p>
    <w:p w14:paraId="481ADCF2" w14:textId="77777777" w:rsidR="003772EE" w:rsidRDefault="00761E72">
      <w:pPr>
        <w:pStyle w:val="ListParagraph"/>
        <w:numPr>
          <w:ilvl w:val="2"/>
          <w:numId w:val="9"/>
        </w:numPr>
        <w:tabs>
          <w:tab w:val="left" w:pos="2459"/>
          <w:tab w:val="left" w:pos="2460"/>
        </w:tabs>
        <w:spacing w:before="1"/>
        <w:ind w:right="324"/>
        <w:rPr>
          <w:sz w:val="24"/>
        </w:rPr>
      </w:pPr>
      <w:bookmarkStart w:id="737" w:name="(a)_The_Allowable_Investment_in_Main_and"/>
      <w:bookmarkEnd w:id="737"/>
      <w:r>
        <w:rPr>
          <w:sz w:val="24"/>
        </w:rPr>
        <w:t>The Allowable Investment in Main and Service Line, excluding Metering and Regulating Equipment, to be made by the Company without contribution or payment by the Applicant shall not exceed the Estimated Annual Revenues from the extension divided by the levelized annual carrying charge rate applicable to the</w:t>
      </w:r>
      <w:r>
        <w:rPr>
          <w:spacing w:val="-27"/>
          <w:sz w:val="24"/>
        </w:rPr>
        <w:t xml:space="preserve"> </w:t>
      </w:r>
      <w:r>
        <w:rPr>
          <w:sz w:val="24"/>
        </w:rPr>
        <w:t>investment.</w:t>
      </w:r>
    </w:p>
    <w:p w14:paraId="499B1DD5" w14:textId="77777777" w:rsidR="003772EE" w:rsidRDefault="003772EE">
      <w:pPr>
        <w:pStyle w:val="BodyText"/>
        <w:spacing w:before="9"/>
        <w:rPr>
          <w:sz w:val="20"/>
        </w:rPr>
      </w:pPr>
    </w:p>
    <w:p w14:paraId="5ED46020" w14:textId="77777777" w:rsidR="003772EE" w:rsidRDefault="00761E72">
      <w:pPr>
        <w:pStyle w:val="ListParagraph"/>
        <w:numPr>
          <w:ilvl w:val="2"/>
          <w:numId w:val="9"/>
        </w:numPr>
        <w:tabs>
          <w:tab w:val="left" w:pos="2459"/>
          <w:tab w:val="left" w:pos="2460"/>
        </w:tabs>
        <w:spacing w:before="1"/>
        <w:ind w:right="286"/>
        <w:rPr>
          <w:sz w:val="24"/>
        </w:rPr>
      </w:pPr>
      <w:bookmarkStart w:id="738" w:name="(b)_The_levelized_annual_carrying_charge"/>
      <w:bookmarkEnd w:id="738"/>
      <w:r>
        <w:rPr>
          <w:sz w:val="24"/>
        </w:rPr>
        <w:t>The levelized annual carrying charge rate shall be calculated by using the weighted average cost of capital as determined by the Commission in the Company's last rate proceeding adjusted for taxes and depreciation required to recover the Company's investment over the expected useful life of the Service Line. These costs will be discounted at the Company's after-tax rate of</w:t>
      </w:r>
      <w:r>
        <w:rPr>
          <w:spacing w:val="-23"/>
          <w:sz w:val="24"/>
        </w:rPr>
        <w:t xml:space="preserve"> </w:t>
      </w:r>
      <w:r>
        <w:rPr>
          <w:sz w:val="24"/>
        </w:rPr>
        <w:t>return.</w:t>
      </w:r>
    </w:p>
    <w:p w14:paraId="14788D1C" w14:textId="77777777" w:rsidR="003772EE" w:rsidRDefault="003772EE">
      <w:pPr>
        <w:pStyle w:val="BodyText"/>
        <w:spacing w:before="10"/>
        <w:rPr>
          <w:sz w:val="20"/>
        </w:rPr>
      </w:pPr>
    </w:p>
    <w:p w14:paraId="6FCA2AB5" w14:textId="77777777" w:rsidR="003772EE" w:rsidRDefault="00761E72">
      <w:pPr>
        <w:pStyle w:val="ListParagraph"/>
        <w:numPr>
          <w:ilvl w:val="2"/>
          <w:numId w:val="9"/>
        </w:numPr>
        <w:tabs>
          <w:tab w:val="left" w:pos="2459"/>
          <w:tab w:val="left" w:pos="2460"/>
        </w:tabs>
        <w:ind w:right="660"/>
        <w:rPr>
          <w:sz w:val="24"/>
        </w:rPr>
      </w:pPr>
      <w:bookmarkStart w:id="739" w:name="(c)_The_Allowable_Investments_in_Mains_a"/>
      <w:bookmarkEnd w:id="739"/>
      <w:r>
        <w:rPr>
          <w:sz w:val="24"/>
        </w:rPr>
        <w:t>The Allowable Investments in Mains and Service Lines shall be based upon engineering cost</w:t>
      </w:r>
      <w:r>
        <w:rPr>
          <w:spacing w:val="-3"/>
          <w:sz w:val="24"/>
        </w:rPr>
        <w:t xml:space="preserve"> </w:t>
      </w:r>
      <w:r>
        <w:rPr>
          <w:sz w:val="24"/>
        </w:rPr>
        <w:t>estimates.</w:t>
      </w:r>
    </w:p>
    <w:p w14:paraId="39D56328" w14:textId="77777777" w:rsidR="003772EE" w:rsidRDefault="003772EE">
      <w:pPr>
        <w:rPr>
          <w:sz w:val="24"/>
        </w:rPr>
        <w:sectPr w:rsidR="003772EE">
          <w:headerReference w:type="default" r:id="rId212"/>
          <w:pgSz w:w="12240" w:h="15840"/>
          <w:pgMar w:top="1600" w:right="1280" w:bottom="980" w:left="1140" w:header="728" w:footer="788" w:gutter="0"/>
          <w:cols w:space="720"/>
        </w:sectPr>
      </w:pPr>
    </w:p>
    <w:p w14:paraId="4A49C3AE" w14:textId="77777777" w:rsidR="003772EE" w:rsidRDefault="003772EE">
      <w:pPr>
        <w:pStyle w:val="BodyText"/>
        <w:spacing w:before="9"/>
        <w:rPr>
          <w:sz w:val="12"/>
        </w:rPr>
      </w:pPr>
    </w:p>
    <w:p w14:paraId="0AE4D55D" w14:textId="77777777" w:rsidR="003772EE" w:rsidRDefault="00761E72">
      <w:pPr>
        <w:pStyle w:val="ListParagraph"/>
        <w:numPr>
          <w:ilvl w:val="2"/>
          <w:numId w:val="9"/>
        </w:numPr>
        <w:tabs>
          <w:tab w:val="left" w:pos="2459"/>
          <w:tab w:val="left" w:pos="2460"/>
        </w:tabs>
        <w:spacing w:before="93"/>
        <w:ind w:right="457"/>
        <w:rPr>
          <w:sz w:val="24"/>
        </w:rPr>
      </w:pPr>
      <w:bookmarkStart w:id="740" w:name="(d)_The_Applicant’s_Estimated_Annual_Rev"/>
      <w:bookmarkEnd w:id="740"/>
      <w:r>
        <w:rPr>
          <w:sz w:val="24"/>
        </w:rPr>
        <w:t>The Applicant’s Estimated Annual Revenues shall be determined by estimating the Dedicated Design Day Capacity plus the customer</w:t>
      </w:r>
      <w:r>
        <w:rPr>
          <w:spacing w:val="-2"/>
          <w:sz w:val="24"/>
        </w:rPr>
        <w:t xml:space="preserve"> </w:t>
      </w:r>
      <w:r>
        <w:rPr>
          <w:sz w:val="24"/>
        </w:rPr>
        <w:t>charge.</w:t>
      </w:r>
    </w:p>
    <w:p w14:paraId="07D9FA86" w14:textId="77777777" w:rsidR="003772EE" w:rsidRDefault="003772EE">
      <w:pPr>
        <w:pStyle w:val="BodyText"/>
        <w:spacing w:before="10"/>
        <w:rPr>
          <w:sz w:val="20"/>
        </w:rPr>
      </w:pPr>
    </w:p>
    <w:p w14:paraId="506CA0D3" w14:textId="77777777" w:rsidR="003772EE" w:rsidRDefault="00761E72">
      <w:pPr>
        <w:pStyle w:val="ListParagraph"/>
        <w:numPr>
          <w:ilvl w:val="1"/>
          <w:numId w:val="9"/>
        </w:numPr>
        <w:tabs>
          <w:tab w:val="left" w:pos="1739"/>
          <w:tab w:val="left" w:pos="1740"/>
        </w:tabs>
        <w:rPr>
          <w:sz w:val="24"/>
        </w:rPr>
      </w:pPr>
      <w:bookmarkStart w:id="741" w:name="2._Contribution_by_Applicant"/>
      <w:bookmarkEnd w:id="741"/>
      <w:r>
        <w:rPr>
          <w:sz w:val="24"/>
        </w:rPr>
        <w:t>Contribution by</w:t>
      </w:r>
      <w:r>
        <w:rPr>
          <w:spacing w:val="-2"/>
          <w:sz w:val="24"/>
        </w:rPr>
        <w:t xml:space="preserve"> </w:t>
      </w:r>
      <w:r>
        <w:rPr>
          <w:sz w:val="24"/>
        </w:rPr>
        <w:t>Applicant</w:t>
      </w:r>
    </w:p>
    <w:p w14:paraId="726296B1" w14:textId="77777777" w:rsidR="003772EE" w:rsidRDefault="003772EE">
      <w:pPr>
        <w:pStyle w:val="BodyText"/>
        <w:spacing w:before="10"/>
        <w:rPr>
          <w:sz w:val="20"/>
        </w:rPr>
      </w:pPr>
    </w:p>
    <w:p w14:paraId="4B3BEE8C" w14:textId="77777777" w:rsidR="003772EE" w:rsidRDefault="00761E72">
      <w:pPr>
        <w:pStyle w:val="BodyText"/>
        <w:ind w:left="1740" w:right="495"/>
      </w:pPr>
      <w:r>
        <w:t>In the event that the Allowable Investment beyond the first 125 feet of Main and Service is not sufficient to cover the cost of the extension, the Applicant shall pay the excess</w:t>
      </w:r>
      <w:r>
        <w:rPr>
          <w:spacing w:val="-3"/>
        </w:rPr>
        <w:t xml:space="preserve"> </w:t>
      </w:r>
      <w:r>
        <w:t>costs.</w:t>
      </w:r>
    </w:p>
    <w:p w14:paraId="553B6094" w14:textId="77777777" w:rsidR="003772EE" w:rsidRDefault="003772EE">
      <w:pPr>
        <w:pStyle w:val="BodyText"/>
        <w:spacing w:before="10"/>
        <w:rPr>
          <w:sz w:val="20"/>
        </w:rPr>
      </w:pPr>
    </w:p>
    <w:p w14:paraId="61F4E0EF" w14:textId="77777777" w:rsidR="003772EE" w:rsidRDefault="00761E72">
      <w:pPr>
        <w:pStyle w:val="ListParagraph"/>
        <w:numPr>
          <w:ilvl w:val="1"/>
          <w:numId w:val="9"/>
        </w:numPr>
        <w:tabs>
          <w:tab w:val="left" w:pos="1739"/>
          <w:tab w:val="left" w:pos="1740"/>
        </w:tabs>
        <w:rPr>
          <w:sz w:val="24"/>
        </w:rPr>
      </w:pPr>
      <w:bookmarkStart w:id="742" w:name="3._Length_and_Location"/>
      <w:bookmarkEnd w:id="742"/>
      <w:r>
        <w:rPr>
          <w:sz w:val="24"/>
        </w:rPr>
        <w:t>Length and</w:t>
      </w:r>
      <w:r>
        <w:rPr>
          <w:spacing w:val="-11"/>
          <w:sz w:val="24"/>
        </w:rPr>
        <w:t xml:space="preserve"> </w:t>
      </w:r>
      <w:r>
        <w:rPr>
          <w:sz w:val="24"/>
        </w:rPr>
        <w:t>Location</w:t>
      </w:r>
    </w:p>
    <w:p w14:paraId="0A66227E" w14:textId="77777777" w:rsidR="003772EE" w:rsidRDefault="003772EE">
      <w:pPr>
        <w:pStyle w:val="BodyText"/>
        <w:spacing w:before="10"/>
        <w:rPr>
          <w:sz w:val="20"/>
        </w:rPr>
      </w:pPr>
    </w:p>
    <w:p w14:paraId="0B46044F" w14:textId="77777777" w:rsidR="003772EE" w:rsidRDefault="00761E72">
      <w:pPr>
        <w:pStyle w:val="ListParagraph"/>
        <w:numPr>
          <w:ilvl w:val="2"/>
          <w:numId w:val="9"/>
        </w:numPr>
        <w:tabs>
          <w:tab w:val="left" w:pos="2459"/>
          <w:tab w:val="left" w:pos="2460"/>
        </w:tabs>
        <w:ind w:right="242"/>
        <w:rPr>
          <w:sz w:val="24"/>
        </w:rPr>
      </w:pPr>
      <w:bookmarkStart w:id="743" w:name="(a)_The_length_of_Main_required_for_a_Ma"/>
      <w:bookmarkEnd w:id="743"/>
      <w:r>
        <w:rPr>
          <w:sz w:val="24"/>
        </w:rPr>
        <w:t>The length of Main required for a Main extension or the length of Service Line will be considered as the distance along the shortest practical route, as determined by the Company, from the Company's nearest distribution main, capable in the opinion of the Company of properly supplying the Applicant. Irrespective of the total Allowable Investment, the Company shall not be required to extend a Main or Service Line a greater distance than necessary in the judgment of the Company to serve an</w:t>
      </w:r>
      <w:r>
        <w:rPr>
          <w:spacing w:val="-3"/>
          <w:sz w:val="24"/>
        </w:rPr>
        <w:t xml:space="preserve"> </w:t>
      </w:r>
      <w:r>
        <w:rPr>
          <w:sz w:val="24"/>
        </w:rPr>
        <w:t>Applicant.</w:t>
      </w:r>
    </w:p>
    <w:p w14:paraId="181FF796" w14:textId="77777777" w:rsidR="003772EE" w:rsidRDefault="003772EE">
      <w:pPr>
        <w:pStyle w:val="BodyText"/>
        <w:spacing w:before="10"/>
        <w:rPr>
          <w:sz w:val="20"/>
        </w:rPr>
      </w:pPr>
    </w:p>
    <w:p w14:paraId="1D69E167" w14:textId="77777777" w:rsidR="003772EE" w:rsidRDefault="00761E72">
      <w:pPr>
        <w:pStyle w:val="ListParagraph"/>
        <w:numPr>
          <w:ilvl w:val="2"/>
          <w:numId w:val="9"/>
        </w:numPr>
        <w:tabs>
          <w:tab w:val="left" w:pos="2459"/>
          <w:tab w:val="left" w:pos="2460"/>
        </w:tabs>
        <w:ind w:right="192"/>
        <w:rPr>
          <w:sz w:val="24"/>
        </w:rPr>
      </w:pPr>
      <w:bookmarkStart w:id="744" w:name="(b)_The_Service_Line_shall_be_of_the_siz"/>
      <w:bookmarkEnd w:id="744"/>
      <w:r>
        <w:rPr>
          <w:sz w:val="24"/>
        </w:rPr>
        <w:t xml:space="preserve">The Service Line shall be of the size and type required to supply the principal requirements of the Premises </w:t>
      </w:r>
      <w:proofErr w:type="gramStart"/>
      <w:r>
        <w:rPr>
          <w:sz w:val="24"/>
        </w:rPr>
        <w:t>served, and</w:t>
      </w:r>
      <w:proofErr w:type="gramEnd"/>
      <w:r>
        <w:rPr>
          <w:sz w:val="24"/>
        </w:rPr>
        <w:t xml:space="preserve"> shall extend from the Company's Main to the first reasonable acceptable meter location as determined by the</w:t>
      </w:r>
      <w:r>
        <w:rPr>
          <w:spacing w:val="-3"/>
          <w:sz w:val="24"/>
        </w:rPr>
        <w:t xml:space="preserve"> </w:t>
      </w:r>
      <w:r>
        <w:rPr>
          <w:sz w:val="24"/>
        </w:rPr>
        <w:t>Company.</w:t>
      </w:r>
    </w:p>
    <w:p w14:paraId="01F8F0D5" w14:textId="77777777" w:rsidR="003772EE" w:rsidRDefault="003772EE">
      <w:pPr>
        <w:pStyle w:val="BodyText"/>
        <w:spacing w:before="10"/>
        <w:rPr>
          <w:sz w:val="20"/>
        </w:rPr>
      </w:pPr>
    </w:p>
    <w:p w14:paraId="463BC8A3" w14:textId="77777777" w:rsidR="003772EE" w:rsidRDefault="00761E72">
      <w:pPr>
        <w:pStyle w:val="ListParagraph"/>
        <w:numPr>
          <w:ilvl w:val="2"/>
          <w:numId w:val="9"/>
        </w:numPr>
        <w:tabs>
          <w:tab w:val="left" w:pos="2459"/>
          <w:tab w:val="left" w:pos="2460"/>
        </w:tabs>
        <w:ind w:right="178"/>
        <w:rPr>
          <w:sz w:val="24"/>
        </w:rPr>
      </w:pPr>
      <w:bookmarkStart w:id="745" w:name="(c)_Company_reserves_the_right_to_design"/>
      <w:bookmarkEnd w:id="745"/>
      <w:r>
        <w:rPr>
          <w:sz w:val="24"/>
        </w:rPr>
        <w:t>Company reserves the right to designate the locations and specifications for the main taps, service lines, curb cocks, meters and regulators and to determine the amount of space that must be left unobstructed for the installation and maintenance thereof. Applicant may request an alteration of such designation and, if consented to by the Company, the cost of such revised designation in excess of the cost of the original Company design shall be borne by the Applicant regardless of whether the length of service line laid as requested by Applicant comes within the allowable investment provided in this Rule. Further, the Company may require Applicant to provide both power and phone lines to the location of such metering facilities.</w:t>
      </w:r>
    </w:p>
    <w:p w14:paraId="7E8CE3F7" w14:textId="77777777" w:rsidR="003772EE" w:rsidRDefault="003772EE">
      <w:pPr>
        <w:rPr>
          <w:sz w:val="24"/>
        </w:rPr>
        <w:sectPr w:rsidR="003772EE">
          <w:headerReference w:type="default" r:id="rId213"/>
          <w:footerReference w:type="default" r:id="rId214"/>
          <w:pgSz w:w="12240" w:h="15840"/>
          <w:pgMar w:top="2120" w:right="1280" w:bottom="980" w:left="1140" w:header="728" w:footer="788" w:gutter="0"/>
          <w:pgNumType w:start="191"/>
          <w:cols w:space="720"/>
        </w:sectPr>
      </w:pPr>
    </w:p>
    <w:p w14:paraId="7E1267E6" w14:textId="77777777" w:rsidR="003772EE" w:rsidRDefault="003772EE">
      <w:pPr>
        <w:pStyle w:val="BodyText"/>
        <w:spacing w:before="9"/>
        <w:rPr>
          <w:sz w:val="12"/>
        </w:rPr>
      </w:pPr>
    </w:p>
    <w:p w14:paraId="2328D56C" w14:textId="77777777" w:rsidR="003772EE" w:rsidRDefault="00761E72">
      <w:pPr>
        <w:pStyle w:val="ListParagraph"/>
        <w:numPr>
          <w:ilvl w:val="1"/>
          <w:numId w:val="9"/>
        </w:numPr>
        <w:tabs>
          <w:tab w:val="left" w:pos="1739"/>
          <w:tab w:val="left" w:pos="1740"/>
        </w:tabs>
        <w:spacing w:before="93"/>
        <w:rPr>
          <w:sz w:val="24"/>
        </w:rPr>
      </w:pPr>
      <w:bookmarkStart w:id="746" w:name="4._Extensions_Beyond_the_First_125_Feet_"/>
      <w:bookmarkEnd w:id="746"/>
      <w:r>
        <w:rPr>
          <w:sz w:val="24"/>
        </w:rPr>
        <w:t>Extensions Beyond the First 125 Feet of Main and Service Line</w:t>
      </w:r>
      <w:r>
        <w:rPr>
          <w:spacing w:val="-18"/>
          <w:sz w:val="24"/>
        </w:rPr>
        <w:t xml:space="preserve"> </w:t>
      </w:r>
      <w:r>
        <w:rPr>
          <w:sz w:val="24"/>
        </w:rPr>
        <w:t>Length</w:t>
      </w:r>
    </w:p>
    <w:p w14:paraId="7090553E" w14:textId="77777777" w:rsidR="003772EE" w:rsidRDefault="003772EE">
      <w:pPr>
        <w:pStyle w:val="BodyText"/>
        <w:spacing w:before="10"/>
        <w:rPr>
          <w:sz w:val="20"/>
        </w:rPr>
      </w:pPr>
    </w:p>
    <w:p w14:paraId="6C231086" w14:textId="77777777" w:rsidR="003772EE" w:rsidRDefault="00761E72">
      <w:pPr>
        <w:pStyle w:val="ListParagraph"/>
        <w:numPr>
          <w:ilvl w:val="2"/>
          <w:numId w:val="9"/>
        </w:numPr>
        <w:tabs>
          <w:tab w:val="left" w:pos="2459"/>
          <w:tab w:val="left" w:pos="2460"/>
        </w:tabs>
        <w:rPr>
          <w:sz w:val="24"/>
        </w:rPr>
      </w:pPr>
      <w:bookmarkStart w:id="747" w:name="(a)_Payment_Provisions"/>
      <w:bookmarkEnd w:id="747"/>
      <w:r>
        <w:rPr>
          <w:sz w:val="24"/>
        </w:rPr>
        <w:t>Payment</w:t>
      </w:r>
      <w:r>
        <w:rPr>
          <w:spacing w:val="-3"/>
          <w:sz w:val="24"/>
        </w:rPr>
        <w:t xml:space="preserve"> </w:t>
      </w:r>
      <w:r>
        <w:rPr>
          <w:sz w:val="24"/>
        </w:rPr>
        <w:t>Provisions</w:t>
      </w:r>
    </w:p>
    <w:p w14:paraId="183DDF31" w14:textId="77777777" w:rsidR="003772EE" w:rsidRDefault="003772EE">
      <w:pPr>
        <w:pStyle w:val="BodyText"/>
        <w:spacing w:before="10"/>
        <w:rPr>
          <w:sz w:val="20"/>
        </w:rPr>
      </w:pPr>
    </w:p>
    <w:p w14:paraId="18A80DAE" w14:textId="77777777" w:rsidR="003772EE" w:rsidRDefault="00761E72">
      <w:pPr>
        <w:pStyle w:val="BodyText"/>
        <w:ind w:left="2460" w:right="762"/>
      </w:pPr>
      <w:r>
        <w:t>The Applicant shall pay to the company the excess cost of the extension beyond the first 125 feet of Main and Service Line,</w:t>
      </w:r>
    </w:p>
    <w:p w14:paraId="02218C81" w14:textId="77777777" w:rsidR="003772EE" w:rsidRDefault="003772EE">
      <w:pPr>
        <w:pStyle w:val="BodyText"/>
        <w:spacing w:before="10"/>
        <w:rPr>
          <w:sz w:val="20"/>
        </w:rPr>
      </w:pPr>
    </w:p>
    <w:p w14:paraId="5C17DE7E" w14:textId="77777777" w:rsidR="003772EE" w:rsidRDefault="00761E72">
      <w:pPr>
        <w:pStyle w:val="BodyText"/>
        <w:ind w:left="2459" w:right="1163"/>
      </w:pPr>
      <w:r>
        <w:t>Metering and Regulating Equipment beyond the Allowable Investment.</w:t>
      </w:r>
    </w:p>
    <w:p w14:paraId="1ABF795F" w14:textId="77777777" w:rsidR="003772EE" w:rsidRDefault="003772EE">
      <w:pPr>
        <w:pStyle w:val="BodyText"/>
        <w:spacing w:before="10"/>
        <w:rPr>
          <w:sz w:val="20"/>
        </w:rPr>
      </w:pPr>
    </w:p>
    <w:p w14:paraId="3E9FE3B7" w14:textId="77777777" w:rsidR="003772EE" w:rsidRDefault="00761E72">
      <w:pPr>
        <w:pStyle w:val="ListParagraph"/>
        <w:numPr>
          <w:ilvl w:val="2"/>
          <w:numId w:val="9"/>
        </w:numPr>
        <w:tabs>
          <w:tab w:val="left" w:pos="2459"/>
          <w:tab w:val="left" w:pos="2460"/>
        </w:tabs>
        <w:rPr>
          <w:sz w:val="24"/>
        </w:rPr>
      </w:pPr>
      <w:bookmarkStart w:id="748" w:name="(b)_Adjustment_of_Allowable_Investment_a"/>
      <w:bookmarkEnd w:id="748"/>
      <w:r>
        <w:rPr>
          <w:sz w:val="24"/>
        </w:rPr>
        <w:t>Adjustment of Allowable Investment and</w:t>
      </w:r>
      <w:r>
        <w:rPr>
          <w:spacing w:val="-2"/>
          <w:sz w:val="24"/>
        </w:rPr>
        <w:t xml:space="preserve"> </w:t>
      </w:r>
      <w:r>
        <w:rPr>
          <w:sz w:val="24"/>
        </w:rPr>
        <w:t>Payments</w:t>
      </w:r>
    </w:p>
    <w:p w14:paraId="16EFB1C9" w14:textId="77777777" w:rsidR="003772EE" w:rsidRDefault="003772EE">
      <w:pPr>
        <w:pStyle w:val="BodyText"/>
        <w:spacing w:before="10"/>
        <w:rPr>
          <w:sz w:val="20"/>
        </w:rPr>
      </w:pPr>
    </w:p>
    <w:p w14:paraId="04841862" w14:textId="77777777" w:rsidR="003772EE" w:rsidRDefault="00761E72">
      <w:pPr>
        <w:pStyle w:val="ListParagraph"/>
        <w:numPr>
          <w:ilvl w:val="3"/>
          <w:numId w:val="9"/>
        </w:numPr>
        <w:tabs>
          <w:tab w:val="left" w:pos="3179"/>
          <w:tab w:val="left" w:pos="3180"/>
        </w:tabs>
        <w:ind w:right="338"/>
        <w:rPr>
          <w:sz w:val="24"/>
        </w:rPr>
      </w:pPr>
      <w:bookmarkStart w:id="749" w:name="(i)_Within_one_year_after_service_is_com"/>
      <w:bookmarkEnd w:id="749"/>
      <w:r>
        <w:rPr>
          <w:sz w:val="24"/>
        </w:rPr>
        <w:t>Within one year after service is commenced to a Customer, the Company will determine if the Estimated Annual Revenues determined in accordance with Section B (1) (d) above have been</w:t>
      </w:r>
      <w:r>
        <w:rPr>
          <w:spacing w:val="2"/>
          <w:sz w:val="24"/>
        </w:rPr>
        <w:t xml:space="preserve"> </w:t>
      </w:r>
      <w:r>
        <w:rPr>
          <w:sz w:val="24"/>
        </w:rPr>
        <w:t>achieved.</w:t>
      </w:r>
    </w:p>
    <w:p w14:paraId="5AA80918" w14:textId="77777777" w:rsidR="003772EE" w:rsidRDefault="003772EE">
      <w:pPr>
        <w:pStyle w:val="BodyText"/>
        <w:spacing w:before="10"/>
        <w:rPr>
          <w:sz w:val="20"/>
        </w:rPr>
      </w:pPr>
    </w:p>
    <w:p w14:paraId="7B71BEF9" w14:textId="77777777" w:rsidR="003772EE" w:rsidRDefault="00761E72">
      <w:pPr>
        <w:pStyle w:val="ListParagraph"/>
        <w:numPr>
          <w:ilvl w:val="3"/>
          <w:numId w:val="9"/>
        </w:numPr>
        <w:tabs>
          <w:tab w:val="left" w:pos="3179"/>
          <w:tab w:val="left" w:pos="3180"/>
        </w:tabs>
        <w:ind w:right="444"/>
        <w:rPr>
          <w:sz w:val="24"/>
        </w:rPr>
      </w:pPr>
      <w:bookmarkStart w:id="750" w:name="(ii)_If,_based_upon_the_above_determinat"/>
      <w:bookmarkEnd w:id="750"/>
      <w:r>
        <w:rPr>
          <w:sz w:val="24"/>
        </w:rPr>
        <w:t>If, based upon the above determination, there is a lesser Allowable Investment than that originally granted, and a payment is required in addition to the prior payment by the Applicant, if any, such additional shall be paid by the Applicant.</w:t>
      </w:r>
    </w:p>
    <w:p w14:paraId="55B84DD1" w14:textId="77777777" w:rsidR="003772EE" w:rsidRDefault="003772EE">
      <w:pPr>
        <w:pStyle w:val="BodyText"/>
        <w:spacing w:before="10"/>
        <w:rPr>
          <w:sz w:val="20"/>
        </w:rPr>
      </w:pPr>
    </w:p>
    <w:p w14:paraId="1A8E3268" w14:textId="77777777" w:rsidR="003772EE" w:rsidRDefault="00761E72">
      <w:pPr>
        <w:pStyle w:val="ListParagraph"/>
        <w:numPr>
          <w:ilvl w:val="2"/>
          <w:numId w:val="9"/>
        </w:numPr>
        <w:tabs>
          <w:tab w:val="left" w:pos="2459"/>
          <w:tab w:val="left" w:pos="2460"/>
        </w:tabs>
        <w:rPr>
          <w:sz w:val="24"/>
        </w:rPr>
      </w:pPr>
      <w:bookmarkStart w:id="751" w:name="(c)_Refunds_of_Payments"/>
      <w:bookmarkEnd w:id="751"/>
      <w:r>
        <w:rPr>
          <w:sz w:val="24"/>
        </w:rPr>
        <w:t>Refunds of</w:t>
      </w:r>
      <w:r>
        <w:rPr>
          <w:spacing w:val="-3"/>
          <w:sz w:val="24"/>
        </w:rPr>
        <w:t xml:space="preserve"> </w:t>
      </w:r>
      <w:r>
        <w:rPr>
          <w:sz w:val="24"/>
        </w:rPr>
        <w:t>Payments</w:t>
      </w:r>
    </w:p>
    <w:p w14:paraId="5C306D56" w14:textId="77777777" w:rsidR="003772EE" w:rsidRDefault="003772EE">
      <w:pPr>
        <w:pStyle w:val="BodyText"/>
        <w:spacing w:before="10"/>
        <w:rPr>
          <w:sz w:val="20"/>
        </w:rPr>
      </w:pPr>
    </w:p>
    <w:p w14:paraId="48DF66DD" w14:textId="77777777" w:rsidR="003772EE" w:rsidRDefault="00761E72">
      <w:pPr>
        <w:pStyle w:val="BodyText"/>
        <w:ind w:left="2460" w:right="179"/>
        <w:jc w:val="both"/>
      </w:pPr>
      <w:r>
        <w:t>A portion of an Applicant’s payment may be refunded where one or more additional Customers connect to a Main extension that initially required a customer payment under the following:</w:t>
      </w:r>
    </w:p>
    <w:p w14:paraId="3D7A1855" w14:textId="77777777" w:rsidR="003772EE" w:rsidRDefault="003772EE">
      <w:pPr>
        <w:pStyle w:val="BodyText"/>
        <w:spacing w:before="10"/>
        <w:rPr>
          <w:sz w:val="20"/>
        </w:rPr>
      </w:pPr>
    </w:p>
    <w:p w14:paraId="10044BE0" w14:textId="77777777" w:rsidR="003772EE" w:rsidRDefault="00761E72">
      <w:pPr>
        <w:pStyle w:val="ListParagraph"/>
        <w:numPr>
          <w:ilvl w:val="3"/>
          <w:numId w:val="9"/>
        </w:numPr>
        <w:tabs>
          <w:tab w:val="left" w:pos="3179"/>
          <w:tab w:val="left" w:pos="3180"/>
        </w:tabs>
        <w:ind w:right="193"/>
        <w:rPr>
          <w:sz w:val="24"/>
        </w:rPr>
      </w:pPr>
      <w:bookmarkStart w:id="752" w:name="(i)_First,_the_original_Applicant_made_a"/>
      <w:bookmarkEnd w:id="752"/>
      <w:r>
        <w:rPr>
          <w:sz w:val="24"/>
        </w:rPr>
        <w:t>First, the original Applicant made a payment to the Company for the original Main to establish</w:t>
      </w:r>
      <w:r>
        <w:rPr>
          <w:spacing w:val="-6"/>
          <w:sz w:val="24"/>
        </w:rPr>
        <w:t xml:space="preserve"> </w:t>
      </w:r>
      <w:r>
        <w:rPr>
          <w:sz w:val="24"/>
        </w:rPr>
        <w:t>service.</w:t>
      </w:r>
    </w:p>
    <w:p w14:paraId="0FDF7F6F" w14:textId="77777777" w:rsidR="003772EE" w:rsidRDefault="003772EE">
      <w:pPr>
        <w:pStyle w:val="BodyText"/>
        <w:spacing w:before="8"/>
        <w:rPr>
          <w:sz w:val="20"/>
        </w:rPr>
      </w:pPr>
    </w:p>
    <w:p w14:paraId="0C287B80" w14:textId="77777777" w:rsidR="003772EE" w:rsidRDefault="00761E72">
      <w:pPr>
        <w:pStyle w:val="BodyText"/>
        <w:ind w:left="3180" w:right="163"/>
      </w:pPr>
      <w:r>
        <w:t xml:space="preserve">Second, the original Applicant will </w:t>
      </w:r>
      <w:proofErr w:type="gramStart"/>
      <w:r>
        <w:t>received</w:t>
      </w:r>
      <w:proofErr w:type="gramEnd"/>
      <w:r>
        <w:t xml:space="preserve"> a credit if an additional Customer establishes service on the original Main.</w:t>
      </w:r>
    </w:p>
    <w:p w14:paraId="08169D7E" w14:textId="77777777" w:rsidR="003772EE" w:rsidRDefault="003772EE">
      <w:pPr>
        <w:pStyle w:val="BodyText"/>
        <w:spacing w:before="10"/>
        <w:rPr>
          <w:sz w:val="20"/>
        </w:rPr>
      </w:pPr>
    </w:p>
    <w:p w14:paraId="66A4A2E5" w14:textId="77777777" w:rsidR="003772EE" w:rsidRDefault="00761E72">
      <w:pPr>
        <w:pStyle w:val="BodyText"/>
        <w:ind w:left="3180" w:right="149"/>
      </w:pPr>
      <w:r>
        <w:t>Third, the calculation of the original Applicant’s refund, if any, is the excess to the Allowable Investment attributed to the additional Customer taking service that is greater than the cost to establish service to the additional Customer.</w:t>
      </w:r>
    </w:p>
    <w:p w14:paraId="550A06E7" w14:textId="77777777" w:rsidR="003772EE" w:rsidRDefault="003772EE">
      <w:pPr>
        <w:pStyle w:val="BodyText"/>
        <w:spacing w:before="10"/>
        <w:rPr>
          <w:sz w:val="20"/>
        </w:rPr>
      </w:pPr>
    </w:p>
    <w:p w14:paraId="7CB7B257" w14:textId="77777777" w:rsidR="003772EE" w:rsidRDefault="00761E72">
      <w:pPr>
        <w:pStyle w:val="ListParagraph"/>
        <w:numPr>
          <w:ilvl w:val="3"/>
          <w:numId w:val="9"/>
        </w:numPr>
        <w:tabs>
          <w:tab w:val="left" w:pos="3180"/>
        </w:tabs>
        <w:ind w:right="789"/>
        <w:jc w:val="both"/>
        <w:rPr>
          <w:sz w:val="24"/>
        </w:rPr>
      </w:pPr>
      <w:bookmarkStart w:id="753" w:name="(ii)_The_Service_Line_for_each_additiona"/>
      <w:bookmarkEnd w:id="753"/>
      <w:r>
        <w:rPr>
          <w:sz w:val="24"/>
        </w:rPr>
        <w:t>The Service Line for each additional customer shall be directly connected to the Main extension and no further extension of Main is</w:t>
      </w:r>
      <w:r>
        <w:rPr>
          <w:spacing w:val="1"/>
          <w:sz w:val="24"/>
        </w:rPr>
        <w:t xml:space="preserve"> </w:t>
      </w:r>
      <w:r>
        <w:rPr>
          <w:sz w:val="24"/>
        </w:rPr>
        <w:t>required.</w:t>
      </w:r>
    </w:p>
    <w:p w14:paraId="2E41BF6C" w14:textId="77777777" w:rsidR="003772EE" w:rsidRDefault="003772EE">
      <w:pPr>
        <w:jc w:val="both"/>
        <w:rPr>
          <w:sz w:val="24"/>
        </w:rPr>
        <w:sectPr w:rsidR="003772EE">
          <w:headerReference w:type="default" r:id="rId215"/>
          <w:pgSz w:w="12240" w:h="15840"/>
          <w:pgMar w:top="2120" w:right="1280" w:bottom="980" w:left="1140" w:header="728" w:footer="788" w:gutter="0"/>
          <w:cols w:space="720"/>
        </w:sectPr>
      </w:pPr>
    </w:p>
    <w:p w14:paraId="2B5969FA" w14:textId="77777777" w:rsidR="003772EE" w:rsidRDefault="003772EE">
      <w:pPr>
        <w:pStyle w:val="BodyText"/>
        <w:spacing w:before="9"/>
        <w:rPr>
          <w:sz w:val="12"/>
        </w:rPr>
      </w:pPr>
    </w:p>
    <w:p w14:paraId="20436A33" w14:textId="77777777" w:rsidR="003772EE" w:rsidRDefault="00761E72">
      <w:pPr>
        <w:pStyle w:val="ListParagraph"/>
        <w:numPr>
          <w:ilvl w:val="3"/>
          <w:numId w:val="9"/>
        </w:numPr>
        <w:tabs>
          <w:tab w:val="left" w:pos="3179"/>
          <w:tab w:val="left" w:pos="3180"/>
        </w:tabs>
        <w:spacing w:before="93"/>
        <w:ind w:right="256"/>
        <w:rPr>
          <w:sz w:val="24"/>
        </w:rPr>
      </w:pPr>
      <w:bookmarkStart w:id="754" w:name="(iii)_The_amount_of_such_refund_to_the_p"/>
      <w:bookmarkEnd w:id="754"/>
      <w:r>
        <w:rPr>
          <w:sz w:val="24"/>
        </w:rPr>
        <w:t>The amount of such refund to the party or parties who made the initial advance shall not exceed the excess Allowable Investment.</w:t>
      </w:r>
    </w:p>
    <w:p w14:paraId="554DD9DA" w14:textId="77777777" w:rsidR="003772EE" w:rsidRDefault="003772EE">
      <w:pPr>
        <w:pStyle w:val="BodyText"/>
        <w:spacing w:before="10"/>
        <w:rPr>
          <w:sz w:val="20"/>
        </w:rPr>
      </w:pPr>
    </w:p>
    <w:p w14:paraId="26AB6A4C" w14:textId="77777777" w:rsidR="003772EE" w:rsidRDefault="00761E72">
      <w:pPr>
        <w:pStyle w:val="ListParagraph"/>
        <w:numPr>
          <w:ilvl w:val="3"/>
          <w:numId w:val="9"/>
        </w:numPr>
        <w:tabs>
          <w:tab w:val="left" w:pos="3179"/>
          <w:tab w:val="left" w:pos="3180"/>
        </w:tabs>
        <w:ind w:right="166"/>
        <w:rPr>
          <w:sz w:val="24"/>
        </w:rPr>
      </w:pPr>
      <w:bookmarkStart w:id="755" w:name="(iv)_When_two_or_more_parties_make_a_joi"/>
      <w:bookmarkEnd w:id="755"/>
      <w:r>
        <w:rPr>
          <w:sz w:val="24"/>
        </w:rPr>
        <w:t>When two or more parties make a joint advance on the same extension, any amounts refunded will be distributed to the parties in the same proportion as the original</w:t>
      </w:r>
      <w:r>
        <w:rPr>
          <w:spacing w:val="-20"/>
          <w:sz w:val="24"/>
        </w:rPr>
        <w:t xml:space="preserve"> </w:t>
      </w:r>
      <w:r>
        <w:rPr>
          <w:sz w:val="24"/>
        </w:rPr>
        <w:t>contribution.</w:t>
      </w:r>
    </w:p>
    <w:p w14:paraId="1919A0E1" w14:textId="77777777" w:rsidR="003772EE" w:rsidRDefault="003772EE">
      <w:pPr>
        <w:pStyle w:val="BodyText"/>
        <w:spacing w:before="10"/>
        <w:rPr>
          <w:sz w:val="20"/>
        </w:rPr>
      </w:pPr>
    </w:p>
    <w:p w14:paraId="073DA538" w14:textId="77777777" w:rsidR="003772EE" w:rsidRDefault="00761E72">
      <w:pPr>
        <w:pStyle w:val="ListParagraph"/>
        <w:numPr>
          <w:ilvl w:val="3"/>
          <w:numId w:val="9"/>
        </w:numPr>
        <w:tabs>
          <w:tab w:val="left" w:pos="3179"/>
          <w:tab w:val="left" w:pos="3180"/>
        </w:tabs>
        <w:ind w:right="162"/>
        <w:rPr>
          <w:sz w:val="24"/>
        </w:rPr>
      </w:pPr>
      <w:bookmarkStart w:id="756" w:name="(v)_No_refund_will_be_made_by_the_Compan"/>
      <w:bookmarkEnd w:id="756"/>
      <w:r>
        <w:rPr>
          <w:sz w:val="24"/>
        </w:rPr>
        <w:t>No refund will be made by the Company in excess of the amount advanced by the Customer or Customers nor after the lesser period of five (5) years or the period contracted for from the date the Company is first ready to render service from the extension. Any unrefunded amount at the end of the period will become the property of the</w:t>
      </w:r>
      <w:r>
        <w:rPr>
          <w:spacing w:val="-5"/>
          <w:sz w:val="24"/>
        </w:rPr>
        <w:t xml:space="preserve"> </w:t>
      </w:r>
      <w:r>
        <w:rPr>
          <w:sz w:val="24"/>
        </w:rPr>
        <w:t>Company.</w:t>
      </w:r>
    </w:p>
    <w:p w14:paraId="62F801C6" w14:textId="77777777" w:rsidR="003772EE" w:rsidRDefault="003772EE">
      <w:pPr>
        <w:pStyle w:val="BodyText"/>
        <w:spacing w:before="10"/>
        <w:rPr>
          <w:sz w:val="20"/>
        </w:rPr>
      </w:pPr>
    </w:p>
    <w:p w14:paraId="5F68FE1E" w14:textId="77777777" w:rsidR="003772EE" w:rsidRDefault="00761E72">
      <w:pPr>
        <w:pStyle w:val="ListParagraph"/>
        <w:numPr>
          <w:ilvl w:val="3"/>
          <w:numId w:val="9"/>
        </w:numPr>
        <w:tabs>
          <w:tab w:val="left" w:pos="3179"/>
          <w:tab w:val="left" w:pos="3180"/>
        </w:tabs>
        <w:ind w:right="255"/>
        <w:rPr>
          <w:sz w:val="24"/>
        </w:rPr>
      </w:pPr>
      <w:bookmarkStart w:id="757" w:name="(vi)_Any_additional_Main_to_be_connected"/>
      <w:bookmarkEnd w:id="757"/>
      <w:r>
        <w:rPr>
          <w:sz w:val="24"/>
        </w:rPr>
        <w:t>Any additional Main to be connected in any manner to Main already laid or to a Main provided for under an existing agreement for Main extension, as provided for in the rule, shall be considered a new Main extension, and no refund or repayment of any kind with respect to such new Main or any Customer to be served from or through such new Main shall be made to any customer who made an advance for the installation of the Main already laid or for the main provided for under such existing</w:t>
      </w:r>
      <w:r>
        <w:rPr>
          <w:spacing w:val="-4"/>
          <w:sz w:val="24"/>
        </w:rPr>
        <w:t xml:space="preserve"> </w:t>
      </w:r>
      <w:r>
        <w:rPr>
          <w:sz w:val="24"/>
        </w:rPr>
        <w:t>agreement.</w:t>
      </w:r>
    </w:p>
    <w:p w14:paraId="59E9A208" w14:textId="77777777" w:rsidR="003772EE" w:rsidRDefault="003772EE">
      <w:pPr>
        <w:pStyle w:val="BodyText"/>
        <w:spacing w:before="8"/>
        <w:rPr>
          <w:sz w:val="20"/>
        </w:rPr>
      </w:pPr>
    </w:p>
    <w:p w14:paraId="72FA04A4" w14:textId="77777777" w:rsidR="003772EE" w:rsidRDefault="00761E72">
      <w:pPr>
        <w:pStyle w:val="ListParagraph"/>
        <w:numPr>
          <w:ilvl w:val="3"/>
          <w:numId w:val="9"/>
        </w:numPr>
        <w:tabs>
          <w:tab w:val="left" w:pos="3179"/>
          <w:tab w:val="left" w:pos="3180"/>
        </w:tabs>
        <w:ind w:right="166"/>
        <w:rPr>
          <w:sz w:val="24"/>
        </w:rPr>
      </w:pPr>
      <w:bookmarkStart w:id="758" w:name="(vii)_Refunds_will_be_made_for_funds_adv"/>
      <w:bookmarkEnd w:id="758"/>
      <w:r>
        <w:rPr>
          <w:sz w:val="24"/>
        </w:rPr>
        <w:t>Refunds will be made for funds advanced through the Universal Service Fund if the Commission designates at the time of approval of an application that the specific facts of the application so warrant. Refunds will also be made for funds advanced through the Universal Service Fund for any application which was approved prior to the effective date of this revised provision and which has been designated as appropriate for such refunds by the Commission on or before November 18,</w:t>
      </w:r>
      <w:r>
        <w:rPr>
          <w:spacing w:val="-1"/>
          <w:sz w:val="24"/>
        </w:rPr>
        <w:t xml:space="preserve"> </w:t>
      </w:r>
      <w:r>
        <w:rPr>
          <w:sz w:val="24"/>
        </w:rPr>
        <w:t>2003.</w:t>
      </w:r>
    </w:p>
    <w:p w14:paraId="7C90EB74" w14:textId="77777777" w:rsidR="003772EE" w:rsidRDefault="003772EE">
      <w:pPr>
        <w:pStyle w:val="BodyText"/>
        <w:spacing w:before="10"/>
        <w:rPr>
          <w:sz w:val="20"/>
        </w:rPr>
      </w:pPr>
    </w:p>
    <w:p w14:paraId="5EA5C649" w14:textId="77777777" w:rsidR="003772EE" w:rsidRDefault="00761E72">
      <w:pPr>
        <w:pStyle w:val="ListParagraph"/>
        <w:numPr>
          <w:ilvl w:val="2"/>
          <w:numId w:val="9"/>
        </w:numPr>
        <w:tabs>
          <w:tab w:val="left" w:pos="2459"/>
          <w:tab w:val="left" w:pos="2460"/>
        </w:tabs>
        <w:rPr>
          <w:sz w:val="24"/>
        </w:rPr>
      </w:pPr>
      <w:bookmarkStart w:id="759" w:name="(d)_One_Service_Line_for_a_Single_Premis"/>
      <w:bookmarkEnd w:id="759"/>
      <w:r>
        <w:rPr>
          <w:sz w:val="24"/>
        </w:rPr>
        <w:t>One Service Line for a Single</w:t>
      </w:r>
      <w:r>
        <w:rPr>
          <w:spacing w:val="-2"/>
          <w:sz w:val="24"/>
        </w:rPr>
        <w:t xml:space="preserve"> </w:t>
      </w:r>
      <w:r>
        <w:rPr>
          <w:sz w:val="24"/>
        </w:rPr>
        <w:t>Premise</w:t>
      </w:r>
    </w:p>
    <w:p w14:paraId="18B4D62F" w14:textId="77777777" w:rsidR="003772EE" w:rsidRDefault="003772EE">
      <w:pPr>
        <w:pStyle w:val="BodyText"/>
        <w:spacing w:before="10"/>
        <w:rPr>
          <w:sz w:val="20"/>
        </w:rPr>
      </w:pPr>
    </w:p>
    <w:p w14:paraId="6C897F9F" w14:textId="77777777" w:rsidR="003772EE" w:rsidRDefault="00761E72">
      <w:pPr>
        <w:pStyle w:val="BodyText"/>
        <w:ind w:left="2460" w:right="175"/>
      </w:pPr>
      <w:r>
        <w:t>The Company will not install more than one Service Line to supply the Premises of an individual Customer unless for the convenience of the Company or an Applicant requests an additional Service Line and, in the judgment of the Company, an unreasonable burden</w:t>
      </w:r>
    </w:p>
    <w:p w14:paraId="71F1D997" w14:textId="77777777" w:rsidR="003772EE" w:rsidRDefault="003772EE">
      <w:pPr>
        <w:sectPr w:rsidR="003772EE">
          <w:headerReference w:type="default" r:id="rId216"/>
          <w:pgSz w:w="12240" w:h="15840"/>
          <w:pgMar w:top="2120" w:right="1280" w:bottom="980" w:left="1140" w:header="728" w:footer="788" w:gutter="0"/>
          <w:cols w:space="720"/>
        </w:sectPr>
      </w:pPr>
    </w:p>
    <w:p w14:paraId="6635662C" w14:textId="77777777" w:rsidR="003772EE" w:rsidRDefault="003772EE">
      <w:pPr>
        <w:pStyle w:val="BodyText"/>
        <w:spacing w:before="1"/>
        <w:rPr>
          <w:sz w:val="13"/>
        </w:rPr>
      </w:pPr>
    </w:p>
    <w:p w14:paraId="299D8A9D" w14:textId="77777777" w:rsidR="003772EE" w:rsidRDefault="00761E72">
      <w:pPr>
        <w:pStyle w:val="Heading2"/>
        <w:tabs>
          <w:tab w:val="left" w:pos="8939"/>
        </w:tabs>
        <w:spacing w:before="92"/>
        <w:ind w:left="1020"/>
      </w:pPr>
      <w:r>
        <w:t>Nonresidential Main and Service</w:t>
      </w:r>
      <w:r>
        <w:rPr>
          <w:spacing w:val="-18"/>
        </w:rPr>
        <w:t xml:space="preserve"> </w:t>
      </w:r>
      <w:r>
        <w:t>Extension</w:t>
      </w:r>
      <w:r>
        <w:rPr>
          <w:spacing w:val="-3"/>
        </w:rPr>
        <w:t xml:space="preserve"> </w:t>
      </w:r>
      <w:r>
        <w:rPr>
          <w:b w:val="0"/>
        </w:rPr>
        <w:t>(continued)</w:t>
      </w:r>
      <w:r>
        <w:rPr>
          <w:b w:val="0"/>
        </w:rPr>
        <w:tab/>
      </w:r>
      <w:r>
        <w:t>Rule 8</w:t>
      </w:r>
    </w:p>
    <w:p w14:paraId="1BDB80B4" w14:textId="77777777" w:rsidR="003772EE" w:rsidRDefault="003772EE">
      <w:pPr>
        <w:pStyle w:val="BodyText"/>
        <w:spacing w:before="10"/>
        <w:rPr>
          <w:b/>
          <w:sz w:val="20"/>
        </w:rPr>
      </w:pPr>
    </w:p>
    <w:p w14:paraId="4EE540CC" w14:textId="77777777" w:rsidR="003772EE" w:rsidRDefault="00761E72">
      <w:pPr>
        <w:pStyle w:val="BodyText"/>
        <w:ind w:left="2460" w:right="162"/>
      </w:pPr>
      <w:r>
        <w:t>would be placed on the Applicant if the additional Service Line were not installed. When an additional Service Line is installed under these conditions at the Applicant's request, the Applicant shall pay for the entire length of said additional Service Line, Metering Equipment, and Regulating Equipment at the engineering cost.</w:t>
      </w:r>
    </w:p>
    <w:p w14:paraId="4BF3AFEB" w14:textId="77777777" w:rsidR="003772EE" w:rsidRDefault="003772EE">
      <w:pPr>
        <w:pStyle w:val="BodyText"/>
        <w:spacing w:before="10"/>
        <w:rPr>
          <w:sz w:val="20"/>
        </w:rPr>
      </w:pPr>
    </w:p>
    <w:p w14:paraId="5EB0B418" w14:textId="77777777" w:rsidR="003772EE" w:rsidRDefault="00761E72">
      <w:pPr>
        <w:pStyle w:val="ListParagraph"/>
        <w:numPr>
          <w:ilvl w:val="2"/>
          <w:numId w:val="9"/>
        </w:numPr>
        <w:tabs>
          <w:tab w:val="left" w:pos="2459"/>
          <w:tab w:val="left" w:pos="2460"/>
        </w:tabs>
        <w:rPr>
          <w:sz w:val="24"/>
        </w:rPr>
      </w:pPr>
      <w:bookmarkStart w:id="760" w:name="(e)_Relocation_of_Service"/>
      <w:bookmarkEnd w:id="760"/>
      <w:r>
        <w:rPr>
          <w:sz w:val="24"/>
        </w:rPr>
        <w:t>Relocation of</w:t>
      </w:r>
      <w:r>
        <w:rPr>
          <w:spacing w:val="-4"/>
          <w:sz w:val="24"/>
        </w:rPr>
        <w:t xml:space="preserve"> </w:t>
      </w:r>
      <w:r>
        <w:rPr>
          <w:sz w:val="24"/>
        </w:rPr>
        <w:t>Service</w:t>
      </w:r>
    </w:p>
    <w:p w14:paraId="3BF9E1DF" w14:textId="77777777" w:rsidR="003772EE" w:rsidRDefault="003772EE">
      <w:pPr>
        <w:pStyle w:val="BodyText"/>
        <w:spacing w:before="10"/>
        <w:rPr>
          <w:sz w:val="20"/>
        </w:rPr>
      </w:pPr>
    </w:p>
    <w:p w14:paraId="7C5B0A17" w14:textId="77777777" w:rsidR="003772EE" w:rsidRDefault="00761E72">
      <w:pPr>
        <w:pStyle w:val="ListParagraph"/>
        <w:numPr>
          <w:ilvl w:val="3"/>
          <w:numId w:val="9"/>
        </w:numPr>
        <w:tabs>
          <w:tab w:val="left" w:pos="3179"/>
          <w:tab w:val="left" w:pos="3180"/>
        </w:tabs>
        <w:ind w:right="271"/>
        <w:rPr>
          <w:sz w:val="24"/>
        </w:rPr>
      </w:pPr>
      <w:bookmarkStart w:id="761" w:name="(i)_When_in_the_judgment_of_the_Company_"/>
      <w:bookmarkEnd w:id="761"/>
      <w:r>
        <w:rPr>
          <w:sz w:val="24"/>
        </w:rPr>
        <w:t>When in the judgment of the Company the relocation of a Service Line, including Metering and Regulating Equipment, is necessary to maintain adequate service or for the operating convenience of the Company, the Company shall relocate the same at its</w:t>
      </w:r>
      <w:r>
        <w:rPr>
          <w:spacing w:val="-3"/>
          <w:sz w:val="24"/>
        </w:rPr>
        <w:t xml:space="preserve"> </w:t>
      </w:r>
      <w:r>
        <w:rPr>
          <w:sz w:val="24"/>
        </w:rPr>
        <w:t>expense.</w:t>
      </w:r>
    </w:p>
    <w:p w14:paraId="4B9F0BA4" w14:textId="77777777" w:rsidR="003772EE" w:rsidRDefault="003772EE">
      <w:pPr>
        <w:pStyle w:val="BodyText"/>
        <w:spacing w:before="10"/>
        <w:rPr>
          <w:sz w:val="20"/>
        </w:rPr>
      </w:pPr>
    </w:p>
    <w:p w14:paraId="2F8E7303" w14:textId="77777777" w:rsidR="003772EE" w:rsidRDefault="00761E72">
      <w:pPr>
        <w:pStyle w:val="ListParagraph"/>
        <w:numPr>
          <w:ilvl w:val="3"/>
          <w:numId w:val="9"/>
        </w:numPr>
        <w:tabs>
          <w:tab w:val="left" w:pos="3179"/>
          <w:tab w:val="left" w:pos="3180"/>
        </w:tabs>
        <w:spacing w:before="1"/>
        <w:ind w:right="363"/>
        <w:rPr>
          <w:sz w:val="24"/>
        </w:rPr>
      </w:pPr>
      <w:bookmarkStart w:id="762" w:name="(ii)_If_relocation_of_a_Service_Line,_in"/>
      <w:bookmarkEnd w:id="762"/>
      <w:r>
        <w:rPr>
          <w:sz w:val="24"/>
        </w:rPr>
        <w:t>If relocation of a Service Line, including Metering and Regulating Equipment, is for the convenience of the Applicant or the Customer, such relocation shall be performed by the Company at the expense of the Applicant or the</w:t>
      </w:r>
      <w:r>
        <w:rPr>
          <w:spacing w:val="-1"/>
          <w:sz w:val="24"/>
        </w:rPr>
        <w:t xml:space="preserve"> </w:t>
      </w:r>
      <w:r>
        <w:rPr>
          <w:sz w:val="24"/>
        </w:rPr>
        <w:t>Customer.</w:t>
      </w:r>
    </w:p>
    <w:p w14:paraId="06DF0B2B" w14:textId="77777777" w:rsidR="003772EE" w:rsidRDefault="003772EE">
      <w:pPr>
        <w:pStyle w:val="BodyText"/>
        <w:spacing w:before="9"/>
        <w:rPr>
          <w:sz w:val="12"/>
        </w:rPr>
      </w:pPr>
    </w:p>
    <w:p w14:paraId="35BC1244" w14:textId="77777777" w:rsidR="003772EE" w:rsidRDefault="00761E72">
      <w:pPr>
        <w:pStyle w:val="ListParagraph"/>
        <w:numPr>
          <w:ilvl w:val="0"/>
          <w:numId w:val="9"/>
        </w:numPr>
        <w:tabs>
          <w:tab w:val="left" w:pos="1019"/>
          <w:tab w:val="left" w:pos="1020"/>
        </w:tabs>
        <w:spacing w:before="93"/>
        <w:rPr>
          <w:sz w:val="24"/>
        </w:rPr>
      </w:pPr>
      <w:bookmarkStart w:id="763" w:name="C._Special_Conditions"/>
      <w:bookmarkEnd w:id="763"/>
      <w:r>
        <w:rPr>
          <w:sz w:val="24"/>
        </w:rPr>
        <w:t>Special</w:t>
      </w:r>
      <w:r>
        <w:rPr>
          <w:spacing w:val="-1"/>
          <w:sz w:val="24"/>
        </w:rPr>
        <w:t xml:space="preserve"> </w:t>
      </w:r>
      <w:r>
        <w:rPr>
          <w:sz w:val="24"/>
        </w:rPr>
        <w:t>Conditions</w:t>
      </w:r>
    </w:p>
    <w:p w14:paraId="0B158389" w14:textId="77777777" w:rsidR="003772EE" w:rsidRDefault="003772EE">
      <w:pPr>
        <w:pStyle w:val="BodyText"/>
        <w:spacing w:before="10"/>
        <w:rPr>
          <w:sz w:val="20"/>
        </w:rPr>
      </w:pPr>
    </w:p>
    <w:p w14:paraId="5363E786" w14:textId="77777777" w:rsidR="003772EE" w:rsidRDefault="00761E72">
      <w:pPr>
        <w:pStyle w:val="ListParagraph"/>
        <w:numPr>
          <w:ilvl w:val="1"/>
          <w:numId w:val="9"/>
        </w:numPr>
        <w:tabs>
          <w:tab w:val="left" w:pos="1739"/>
          <w:tab w:val="left" w:pos="1740"/>
        </w:tabs>
        <w:rPr>
          <w:sz w:val="24"/>
        </w:rPr>
      </w:pPr>
      <w:bookmarkStart w:id="764" w:name="1._Contracts"/>
      <w:bookmarkEnd w:id="764"/>
      <w:r>
        <w:rPr>
          <w:sz w:val="24"/>
        </w:rPr>
        <w:t>Contracts</w:t>
      </w:r>
    </w:p>
    <w:p w14:paraId="3AB5E7D5" w14:textId="77777777" w:rsidR="003772EE" w:rsidRDefault="003772EE">
      <w:pPr>
        <w:pStyle w:val="BodyText"/>
        <w:spacing w:before="10"/>
        <w:rPr>
          <w:sz w:val="20"/>
        </w:rPr>
      </w:pPr>
    </w:p>
    <w:p w14:paraId="6F8B9C49" w14:textId="77777777" w:rsidR="003772EE" w:rsidRDefault="00761E72">
      <w:pPr>
        <w:pStyle w:val="BodyText"/>
        <w:ind w:left="1740" w:right="209"/>
      </w:pPr>
      <w:r>
        <w:t>Before the start of design or construction, the Applicant will be required to execute a contract covering the terms under which the Company will install Mains and Service Lines in accordance with the provisions of these Rules and Regulations. The contract will provide that Applicant will install, commence using in a bona fide manner within six months after the date of the completion of the extension and continue to so use for the period contracted for, the Dedicated Design Day Capacity and under the Rate Schedule on which the Company's Allowable Investment is based. Such contract will also provide that if the Applicant fails to meet the Dedicated Design Day Capacity, the Company may calculate and bill the Applicant and the Applicant shall pay an amount according to the Company's non- residential Main and Service Line extension rules in effect at the time the extension was made as if service had been requested on the basis of the actual equipment installed and utilized. Additionally, the contract shall provide that if the Applicant fails to take service or terminates the contract, the Applicant will be required to reimburse the Company and any other sources of funds, including but not limited to the Universal Service Fund, for 100% of costs expended from the time the contract is executed until the time the Applicant terminates the contract or does not take service.</w:t>
      </w:r>
    </w:p>
    <w:p w14:paraId="59F7886A" w14:textId="77777777" w:rsidR="003772EE" w:rsidRDefault="003772EE">
      <w:pPr>
        <w:sectPr w:rsidR="003772EE">
          <w:headerReference w:type="default" r:id="rId217"/>
          <w:pgSz w:w="12240" w:h="15840"/>
          <w:pgMar w:top="1600" w:right="1280" w:bottom="980" w:left="1140" w:header="728" w:footer="788" w:gutter="0"/>
          <w:cols w:space="720"/>
        </w:sectPr>
      </w:pPr>
    </w:p>
    <w:p w14:paraId="083939EE" w14:textId="77777777" w:rsidR="003772EE" w:rsidRDefault="003772EE">
      <w:pPr>
        <w:pStyle w:val="BodyText"/>
        <w:spacing w:before="1"/>
        <w:rPr>
          <w:sz w:val="13"/>
        </w:rPr>
      </w:pPr>
    </w:p>
    <w:p w14:paraId="167016C3" w14:textId="77777777" w:rsidR="003772EE" w:rsidRDefault="00761E72">
      <w:pPr>
        <w:pStyle w:val="Heading2"/>
        <w:tabs>
          <w:tab w:val="left" w:pos="8219"/>
        </w:tabs>
        <w:spacing w:before="92"/>
        <w:ind w:left="300"/>
      </w:pPr>
      <w:r>
        <w:t>Nonresidential Main and Service</w:t>
      </w:r>
      <w:r>
        <w:rPr>
          <w:spacing w:val="-20"/>
        </w:rPr>
        <w:t xml:space="preserve"> </w:t>
      </w:r>
      <w:r>
        <w:t>Extension</w:t>
      </w:r>
      <w:r>
        <w:rPr>
          <w:spacing w:val="-3"/>
        </w:rPr>
        <w:t xml:space="preserve"> </w:t>
      </w:r>
      <w:r>
        <w:t>(continued)</w:t>
      </w:r>
      <w:r>
        <w:tab/>
        <w:t>Rule 8</w:t>
      </w:r>
    </w:p>
    <w:p w14:paraId="6525EC43" w14:textId="77777777" w:rsidR="003772EE" w:rsidRDefault="003772EE">
      <w:pPr>
        <w:pStyle w:val="BodyText"/>
        <w:spacing w:before="10"/>
        <w:rPr>
          <w:b/>
          <w:sz w:val="20"/>
        </w:rPr>
      </w:pPr>
    </w:p>
    <w:p w14:paraId="7AE5B3BB" w14:textId="77777777" w:rsidR="003772EE" w:rsidRDefault="00761E72">
      <w:pPr>
        <w:pStyle w:val="ListParagraph"/>
        <w:numPr>
          <w:ilvl w:val="1"/>
          <w:numId w:val="9"/>
        </w:numPr>
        <w:tabs>
          <w:tab w:val="left" w:pos="1739"/>
          <w:tab w:val="left" w:pos="1740"/>
        </w:tabs>
        <w:rPr>
          <w:sz w:val="24"/>
        </w:rPr>
      </w:pPr>
      <w:bookmarkStart w:id="765" w:name="2._Periodic_Review"/>
      <w:bookmarkEnd w:id="765"/>
      <w:r>
        <w:rPr>
          <w:sz w:val="24"/>
        </w:rPr>
        <w:t>Periodic</w:t>
      </w:r>
      <w:r>
        <w:rPr>
          <w:spacing w:val="-1"/>
          <w:sz w:val="24"/>
        </w:rPr>
        <w:t xml:space="preserve"> </w:t>
      </w:r>
      <w:r>
        <w:rPr>
          <w:sz w:val="24"/>
        </w:rPr>
        <w:t>Review</w:t>
      </w:r>
    </w:p>
    <w:p w14:paraId="592D14A1" w14:textId="77777777" w:rsidR="003772EE" w:rsidRDefault="003772EE">
      <w:pPr>
        <w:pStyle w:val="BodyText"/>
        <w:spacing w:before="10"/>
        <w:rPr>
          <w:sz w:val="20"/>
        </w:rPr>
      </w:pPr>
    </w:p>
    <w:p w14:paraId="317D3C88" w14:textId="77777777" w:rsidR="003772EE" w:rsidRDefault="00761E72">
      <w:pPr>
        <w:pStyle w:val="BodyText"/>
        <w:ind w:left="1740" w:right="188"/>
      </w:pPr>
      <w:r>
        <w:t>The Company will as soon as practicable after the close of each of its fiscal years review its costs of construction of Mains, Service Lines and Metering and Regulating Equipment, and file with the Commission the unit charges for such facilities.</w:t>
      </w:r>
    </w:p>
    <w:p w14:paraId="2C87F14B" w14:textId="77777777" w:rsidR="003772EE" w:rsidRDefault="003772EE">
      <w:pPr>
        <w:pStyle w:val="BodyText"/>
        <w:spacing w:before="10"/>
        <w:rPr>
          <w:sz w:val="20"/>
        </w:rPr>
      </w:pPr>
    </w:p>
    <w:p w14:paraId="76409373" w14:textId="77777777" w:rsidR="003772EE" w:rsidRDefault="00761E72">
      <w:pPr>
        <w:pStyle w:val="ListParagraph"/>
        <w:numPr>
          <w:ilvl w:val="1"/>
          <w:numId w:val="9"/>
        </w:numPr>
        <w:tabs>
          <w:tab w:val="left" w:pos="1739"/>
          <w:tab w:val="left" w:pos="1740"/>
        </w:tabs>
        <w:rPr>
          <w:sz w:val="24"/>
        </w:rPr>
      </w:pPr>
      <w:bookmarkStart w:id="766" w:name="3._Extension_for_Temporary_Service"/>
      <w:bookmarkEnd w:id="766"/>
      <w:r>
        <w:rPr>
          <w:sz w:val="24"/>
        </w:rPr>
        <w:t>Extension for Temporary</w:t>
      </w:r>
      <w:r>
        <w:rPr>
          <w:spacing w:val="-1"/>
          <w:sz w:val="24"/>
        </w:rPr>
        <w:t xml:space="preserve"> </w:t>
      </w:r>
      <w:r>
        <w:rPr>
          <w:sz w:val="24"/>
        </w:rPr>
        <w:t>Service</w:t>
      </w:r>
    </w:p>
    <w:p w14:paraId="26658E60" w14:textId="77777777" w:rsidR="003772EE" w:rsidRDefault="003772EE">
      <w:pPr>
        <w:pStyle w:val="BodyText"/>
        <w:spacing w:before="10"/>
        <w:rPr>
          <w:sz w:val="20"/>
        </w:rPr>
      </w:pPr>
    </w:p>
    <w:p w14:paraId="2113CC6C" w14:textId="77777777" w:rsidR="003772EE" w:rsidRDefault="00761E72">
      <w:pPr>
        <w:pStyle w:val="BodyText"/>
        <w:ind w:left="1740" w:right="242"/>
      </w:pPr>
      <w:r>
        <w:t xml:space="preserve">Extension for temporary service or for operations that in Company's opinion are of a questionable permanence will not be made under this </w:t>
      </w:r>
      <w:proofErr w:type="gramStart"/>
      <w:r>
        <w:t>Rule, but</w:t>
      </w:r>
      <w:proofErr w:type="gramEnd"/>
      <w:r>
        <w:t xml:space="preserve"> will be made in accordance with the rule pertaining to temporary service.</w:t>
      </w:r>
    </w:p>
    <w:p w14:paraId="0F961305" w14:textId="77777777" w:rsidR="003772EE" w:rsidRDefault="003772EE">
      <w:pPr>
        <w:pStyle w:val="BodyText"/>
        <w:spacing w:before="10"/>
        <w:rPr>
          <w:sz w:val="20"/>
        </w:rPr>
      </w:pPr>
    </w:p>
    <w:p w14:paraId="0B645ABF" w14:textId="77777777" w:rsidR="003772EE" w:rsidRDefault="00761E72">
      <w:pPr>
        <w:pStyle w:val="ListParagraph"/>
        <w:numPr>
          <w:ilvl w:val="1"/>
          <w:numId w:val="9"/>
        </w:numPr>
        <w:tabs>
          <w:tab w:val="left" w:pos="1739"/>
          <w:tab w:val="left" w:pos="1740"/>
        </w:tabs>
        <w:spacing w:before="1"/>
        <w:rPr>
          <w:sz w:val="24"/>
        </w:rPr>
      </w:pPr>
      <w:bookmarkStart w:id="767" w:name="4._Service_From_High_Pressure_Mains"/>
      <w:bookmarkEnd w:id="767"/>
      <w:r>
        <w:rPr>
          <w:sz w:val="24"/>
        </w:rPr>
        <w:t xml:space="preserve">Service </w:t>
      </w:r>
      <w:proofErr w:type="gramStart"/>
      <w:r>
        <w:rPr>
          <w:sz w:val="24"/>
        </w:rPr>
        <w:t>From</w:t>
      </w:r>
      <w:proofErr w:type="gramEnd"/>
      <w:r>
        <w:rPr>
          <w:sz w:val="24"/>
        </w:rPr>
        <w:t xml:space="preserve"> High Pressure</w:t>
      </w:r>
      <w:r>
        <w:rPr>
          <w:spacing w:val="1"/>
          <w:sz w:val="24"/>
        </w:rPr>
        <w:t xml:space="preserve"> </w:t>
      </w:r>
      <w:r>
        <w:rPr>
          <w:sz w:val="24"/>
        </w:rPr>
        <w:t>Mains</w:t>
      </w:r>
    </w:p>
    <w:p w14:paraId="23FA0025" w14:textId="77777777" w:rsidR="003772EE" w:rsidRDefault="003772EE">
      <w:pPr>
        <w:pStyle w:val="BodyText"/>
        <w:spacing w:before="9"/>
        <w:rPr>
          <w:sz w:val="20"/>
        </w:rPr>
      </w:pPr>
    </w:p>
    <w:p w14:paraId="48E44C1B" w14:textId="77777777" w:rsidR="003772EE" w:rsidRDefault="00761E72">
      <w:pPr>
        <w:pStyle w:val="BodyText"/>
        <w:spacing w:before="1"/>
        <w:ind w:left="1740" w:right="496"/>
      </w:pPr>
      <w:r>
        <w:t>Service shall be provided from a normal distribution facility of the Company. Company reserves the right, at its sole option, to refuse to extend facilities from any of its lines operating at pressures in excess of 125 PSIG.</w:t>
      </w:r>
    </w:p>
    <w:p w14:paraId="79487847" w14:textId="77777777" w:rsidR="003772EE" w:rsidRDefault="003772EE">
      <w:pPr>
        <w:pStyle w:val="BodyText"/>
        <w:spacing w:before="10"/>
        <w:rPr>
          <w:sz w:val="20"/>
        </w:rPr>
      </w:pPr>
    </w:p>
    <w:p w14:paraId="6C3B3F24" w14:textId="77777777" w:rsidR="003772EE" w:rsidRDefault="00761E72">
      <w:pPr>
        <w:pStyle w:val="ListParagraph"/>
        <w:numPr>
          <w:ilvl w:val="1"/>
          <w:numId w:val="9"/>
        </w:numPr>
        <w:tabs>
          <w:tab w:val="left" w:pos="1739"/>
          <w:tab w:val="left" w:pos="1740"/>
        </w:tabs>
        <w:rPr>
          <w:sz w:val="24"/>
        </w:rPr>
      </w:pPr>
      <w:bookmarkStart w:id="768" w:name="5._Title_to_Facilities"/>
      <w:bookmarkEnd w:id="768"/>
      <w:r>
        <w:rPr>
          <w:sz w:val="24"/>
        </w:rPr>
        <w:t>Title to</w:t>
      </w:r>
      <w:r>
        <w:rPr>
          <w:spacing w:val="1"/>
          <w:sz w:val="24"/>
        </w:rPr>
        <w:t xml:space="preserve"> </w:t>
      </w:r>
      <w:r>
        <w:rPr>
          <w:sz w:val="24"/>
        </w:rPr>
        <w:t>Facilities</w:t>
      </w:r>
    </w:p>
    <w:p w14:paraId="37F231F4" w14:textId="77777777" w:rsidR="003772EE" w:rsidRDefault="003772EE">
      <w:pPr>
        <w:pStyle w:val="BodyText"/>
        <w:spacing w:before="10"/>
        <w:rPr>
          <w:sz w:val="20"/>
        </w:rPr>
      </w:pPr>
    </w:p>
    <w:p w14:paraId="61732A71" w14:textId="77777777" w:rsidR="003772EE" w:rsidRDefault="00761E72">
      <w:pPr>
        <w:pStyle w:val="BodyText"/>
        <w:ind w:left="1739" w:right="149"/>
      </w:pPr>
      <w:r>
        <w:t>Legal and equitable title to all Mains, Service Lines, and Metering and Regulating Equipment installed by the Company upon which an advanced, contribution, or other payment has been made shall be and remain in the Company, and the Company shall have the right without the consent of, or any refund to any party who made such and advance, contribution or other payment:</w:t>
      </w:r>
    </w:p>
    <w:p w14:paraId="1A3011DC" w14:textId="77777777" w:rsidR="003772EE" w:rsidRDefault="003772EE">
      <w:pPr>
        <w:pStyle w:val="BodyText"/>
        <w:spacing w:before="7"/>
        <w:rPr>
          <w:sz w:val="20"/>
        </w:rPr>
      </w:pPr>
    </w:p>
    <w:p w14:paraId="4129F279" w14:textId="77777777" w:rsidR="003772EE" w:rsidRDefault="00761E72">
      <w:pPr>
        <w:pStyle w:val="ListParagraph"/>
        <w:numPr>
          <w:ilvl w:val="2"/>
          <w:numId w:val="9"/>
        </w:numPr>
        <w:tabs>
          <w:tab w:val="left" w:pos="2459"/>
          <w:tab w:val="left" w:pos="2460"/>
        </w:tabs>
        <w:spacing w:before="1"/>
        <w:ind w:right="204"/>
        <w:rPr>
          <w:sz w:val="24"/>
        </w:rPr>
      </w:pPr>
      <w:bookmarkStart w:id="769" w:name="(a)_To_extend_the_gas_Main_or_connect_ad"/>
      <w:bookmarkEnd w:id="769"/>
      <w:r>
        <w:rPr>
          <w:sz w:val="24"/>
        </w:rPr>
        <w:t>To extend the gas Main or connect additional gas Mains to any part of</w:t>
      </w:r>
      <w:r>
        <w:rPr>
          <w:spacing w:val="1"/>
          <w:sz w:val="24"/>
        </w:rPr>
        <w:t xml:space="preserve"> </w:t>
      </w:r>
      <w:r>
        <w:rPr>
          <w:sz w:val="24"/>
        </w:rPr>
        <w:t>it.</w:t>
      </w:r>
    </w:p>
    <w:p w14:paraId="0147E5BA" w14:textId="77777777" w:rsidR="003772EE" w:rsidRDefault="003772EE">
      <w:pPr>
        <w:pStyle w:val="BodyText"/>
        <w:spacing w:before="9"/>
        <w:rPr>
          <w:sz w:val="20"/>
        </w:rPr>
      </w:pPr>
    </w:p>
    <w:p w14:paraId="3E44B4E9" w14:textId="77777777" w:rsidR="003772EE" w:rsidRDefault="00761E72">
      <w:pPr>
        <w:pStyle w:val="ListParagraph"/>
        <w:numPr>
          <w:ilvl w:val="2"/>
          <w:numId w:val="9"/>
        </w:numPr>
        <w:tabs>
          <w:tab w:val="left" w:pos="2460"/>
        </w:tabs>
        <w:spacing w:before="1"/>
        <w:ind w:right="605"/>
        <w:jc w:val="both"/>
        <w:rPr>
          <w:sz w:val="24"/>
        </w:rPr>
      </w:pPr>
      <w:bookmarkStart w:id="770" w:name="(b)_To_serve_new_additional_Customers_at"/>
      <w:bookmarkEnd w:id="770"/>
      <w:r>
        <w:rPr>
          <w:sz w:val="24"/>
        </w:rPr>
        <w:t>To serve new additional Customers at any time through service connections attached to such Main or to extended or connected gas</w:t>
      </w:r>
      <w:r>
        <w:rPr>
          <w:spacing w:val="-1"/>
          <w:sz w:val="24"/>
        </w:rPr>
        <w:t xml:space="preserve"> </w:t>
      </w:r>
      <w:r>
        <w:rPr>
          <w:sz w:val="24"/>
        </w:rPr>
        <w:t>Mains.</w:t>
      </w:r>
    </w:p>
    <w:p w14:paraId="6CDD2C27" w14:textId="77777777" w:rsidR="003772EE" w:rsidRDefault="003772EE">
      <w:pPr>
        <w:pStyle w:val="BodyText"/>
        <w:spacing w:before="10"/>
        <w:rPr>
          <w:sz w:val="20"/>
        </w:rPr>
      </w:pPr>
    </w:p>
    <w:p w14:paraId="7BF3D3D8" w14:textId="77777777" w:rsidR="003772EE" w:rsidRDefault="00761E72">
      <w:pPr>
        <w:pStyle w:val="ListParagraph"/>
        <w:numPr>
          <w:ilvl w:val="1"/>
          <w:numId w:val="9"/>
        </w:numPr>
        <w:tabs>
          <w:tab w:val="left" w:pos="1739"/>
          <w:tab w:val="left" w:pos="1740"/>
        </w:tabs>
        <w:rPr>
          <w:sz w:val="24"/>
        </w:rPr>
      </w:pPr>
      <w:bookmarkStart w:id="771" w:name="6._Exceptional_Cases"/>
      <w:bookmarkEnd w:id="771"/>
      <w:r>
        <w:rPr>
          <w:sz w:val="24"/>
        </w:rPr>
        <w:t>Exceptional</w:t>
      </w:r>
      <w:r>
        <w:rPr>
          <w:spacing w:val="-1"/>
          <w:sz w:val="24"/>
        </w:rPr>
        <w:t xml:space="preserve"> </w:t>
      </w:r>
      <w:r>
        <w:rPr>
          <w:sz w:val="24"/>
        </w:rPr>
        <w:t>Cases</w:t>
      </w:r>
    </w:p>
    <w:p w14:paraId="5412F317" w14:textId="77777777" w:rsidR="003772EE" w:rsidRDefault="003772EE">
      <w:pPr>
        <w:pStyle w:val="BodyText"/>
        <w:spacing w:before="10"/>
        <w:rPr>
          <w:sz w:val="20"/>
        </w:rPr>
      </w:pPr>
    </w:p>
    <w:p w14:paraId="7604894D" w14:textId="77777777" w:rsidR="003772EE" w:rsidRDefault="00761E72">
      <w:pPr>
        <w:pStyle w:val="BodyText"/>
        <w:ind w:left="1740" w:right="576"/>
      </w:pPr>
      <w:r>
        <w:t>In unusual circumstances when the application of this Rule appears impractical or unjust to either party, the Company or the Applicant may refer the matter to the Commission for special ruling thereon prior to commencing construction.</w:t>
      </w:r>
    </w:p>
    <w:p w14:paraId="271447E9" w14:textId="77777777" w:rsidR="003772EE" w:rsidRDefault="003772EE">
      <w:pPr>
        <w:sectPr w:rsidR="003772EE">
          <w:headerReference w:type="default" r:id="rId218"/>
          <w:pgSz w:w="12240" w:h="15840"/>
          <w:pgMar w:top="1600" w:right="1280" w:bottom="980" w:left="1140" w:header="728" w:footer="788" w:gutter="0"/>
          <w:cols w:space="720"/>
        </w:sectPr>
      </w:pPr>
    </w:p>
    <w:p w14:paraId="50176FB7" w14:textId="77777777" w:rsidR="003772EE" w:rsidRDefault="003772EE">
      <w:pPr>
        <w:pStyle w:val="BodyText"/>
        <w:spacing w:before="1"/>
        <w:rPr>
          <w:sz w:val="13"/>
        </w:rPr>
      </w:pPr>
    </w:p>
    <w:p w14:paraId="2E25908E" w14:textId="77777777" w:rsidR="003772EE" w:rsidRDefault="00761E72">
      <w:pPr>
        <w:pStyle w:val="Heading2"/>
        <w:tabs>
          <w:tab w:val="left" w:pos="8939"/>
        </w:tabs>
        <w:spacing w:before="92"/>
        <w:ind w:left="1020"/>
      </w:pPr>
      <w:r>
        <w:t>Nonresidential Main and Service</w:t>
      </w:r>
      <w:r>
        <w:rPr>
          <w:spacing w:val="-18"/>
        </w:rPr>
        <w:t xml:space="preserve"> </w:t>
      </w:r>
      <w:r>
        <w:t>Extension</w:t>
      </w:r>
      <w:r>
        <w:rPr>
          <w:spacing w:val="-3"/>
        </w:rPr>
        <w:t xml:space="preserve"> </w:t>
      </w:r>
      <w:r>
        <w:rPr>
          <w:b w:val="0"/>
        </w:rPr>
        <w:t>(continued)</w:t>
      </w:r>
      <w:r>
        <w:rPr>
          <w:b w:val="0"/>
        </w:rPr>
        <w:tab/>
      </w:r>
      <w:r>
        <w:t>Rule 8</w:t>
      </w:r>
    </w:p>
    <w:p w14:paraId="72275F97" w14:textId="77777777" w:rsidR="003772EE" w:rsidRDefault="003772EE">
      <w:pPr>
        <w:pStyle w:val="BodyText"/>
        <w:spacing w:before="10"/>
        <w:rPr>
          <w:b/>
          <w:sz w:val="20"/>
        </w:rPr>
      </w:pPr>
    </w:p>
    <w:p w14:paraId="6B8B130C" w14:textId="77777777" w:rsidR="003772EE" w:rsidRDefault="00761E72">
      <w:pPr>
        <w:pStyle w:val="ListParagraph"/>
        <w:numPr>
          <w:ilvl w:val="1"/>
          <w:numId w:val="9"/>
        </w:numPr>
        <w:tabs>
          <w:tab w:val="left" w:pos="1739"/>
          <w:tab w:val="left" w:pos="1740"/>
        </w:tabs>
        <w:rPr>
          <w:sz w:val="24"/>
        </w:rPr>
      </w:pPr>
      <w:bookmarkStart w:id="772" w:name="7._Dispute_Resolution"/>
      <w:bookmarkEnd w:id="772"/>
      <w:r>
        <w:rPr>
          <w:sz w:val="24"/>
        </w:rPr>
        <w:t>Dispute Resolution</w:t>
      </w:r>
    </w:p>
    <w:p w14:paraId="5166A27A" w14:textId="77777777" w:rsidR="003772EE" w:rsidRDefault="003772EE">
      <w:pPr>
        <w:pStyle w:val="BodyText"/>
        <w:spacing w:before="10"/>
        <w:rPr>
          <w:sz w:val="20"/>
        </w:rPr>
      </w:pPr>
    </w:p>
    <w:p w14:paraId="69740A8B" w14:textId="77777777" w:rsidR="003772EE" w:rsidRDefault="00761E72">
      <w:pPr>
        <w:pStyle w:val="BodyText"/>
        <w:ind w:left="1740" w:right="162"/>
      </w:pPr>
      <w:r>
        <w:t>In the event that a dispute arises between the Company and a party seeking a line extension from the Company under the provisions of this Rule, the Company or the party may seek an expedited review of the dispute from the Staff of the Commission. Said review shall be completed within 60 days of a written request for such review and shall be limited to a review of the proposed line extension and whether the Company’s position regarding said extension is in compliance with Rule 8. At the end of the review, the Staff shall issue a written opinion as to whether the Company’s position in the dispute is in compliance with Rule 8. If the issuance of the Staff’s opinion does not resolve the dispute to the satisfaction of the Company or the party seeking a line extension, the Company or such party may petition the Commission to resolve the</w:t>
      </w:r>
      <w:r>
        <w:rPr>
          <w:spacing w:val="-8"/>
        </w:rPr>
        <w:t xml:space="preserve"> </w:t>
      </w:r>
      <w:r>
        <w:t>dispute.</w:t>
      </w:r>
    </w:p>
    <w:p w14:paraId="23C569BD" w14:textId="77777777" w:rsidR="003772EE" w:rsidRDefault="003772EE">
      <w:pPr>
        <w:sectPr w:rsidR="003772EE">
          <w:headerReference w:type="default" r:id="rId219"/>
          <w:pgSz w:w="12240" w:h="15840"/>
          <w:pgMar w:top="1600" w:right="1280" w:bottom="980" w:left="1140" w:header="728" w:footer="788" w:gutter="0"/>
          <w:cols w:space="720"/>
        </w:sectPr>
      </w:pPr>
    </w:p>
    <w:p w14:paraId="67763912" w14:textId="77777777" w:rsidR="003772EE" w:rsidRDefault="003772EE">
      <w:pPr>
        <w:pStyle w:val="BodyText"/>
        <w:spacing w:before="1"/>
        <w:rPr>
          <w:sz w:val="13"/>
        </w:rPr>
      </w:pPr>
    </w:p>
    <w:p w14:paraId="3D785755" w14:textId="77777777" w:rsidR="003772EE" w:rsidRDefault="00761E72">
      <w:pPr>
        <w:pStyle w:val="Heading2"/>
        <w:tabs>
          <w:tab w:val="left" w:pos="8939"/>
        </w:tabs>
        <w:spacing w:before="92"/>
        <w:ind w:left="1020"/>
      </w:pPr>
      <w:r>
        <w:t>Metering</w:t>
      </w:r>
      <w:r>
        <w:tab/>
        <w:t>Rule 9</w:t>
      </w:r>
    </w:p>
    <w:p w14:paraId="4CBB3204" w14:textId="77777777" w:rsidR="003772EE" w:rsidRDefault="003772EE">
      <w:pPr>
        <w:pStyle w:val="BodyText"/>
        <w:spacing w:before="10"/>
        <w:rPr>
          <w:b/>
          <w:sz w:val="20"/>
        </w:rPr>
      </w:pPr>
    </w:p>
    <w:p w14:paraId="447AB100" w14:textId="77777777" w:rsidR="003772EE" w:rsidRDefault="00761E72">
      <w:pPr>
        <w:pStyle w:val="BodyText"/>
        <w:ind w:left="300" w:right="175"/>
      </w:pPr>
      <w:r>
        <w:t>Company will provide each Customer with Metering Equipment appropriate in the judgment of the Company for the particular service to the Customer. At the request of a Pooler, the Company may at its option install alternative metering devices, provided that such devices are approved by the Company for use on its system and the Pooler compensates the Company for the total cost of installing such alternative metering devices.</w:t>
      </w:r>
    </w:p>
    <w:p w14:paraId="31E515E8" w14:textId="77777777" w:rsidR="003772EE" w:rsidRDefault="003772EE">
      <w:pPr>
        <w:pStyle w:val="BodyText"/>
        <w:spacing w:before="10"/>
        <w:rPr>
          <w:sz w:val="20"/>
        </w:rPr>
      </w:pPr>
    </w:p>
    <w:p w14:paraId="3C863501" w14:textId="77777777" w:rsidR="003772EE" w:rsidRDefault="00761E72">
      <w:pPr>
        <w:pStyle w:val="BodyText"/>
        <w:ind w:left="300" w:right="237"/>
      </w:pPr>
      <w:r>
        <w:t>Company may furnish and install such regulating and flow control equipment and devices as it deems to be in the best interests of the Customer served and of Company's system as a whole. In accordance with applicable law, existing single family residential, multifamily residences and commercial customers not using in excess of one-thousand (1,000) standard cubic feet per hour per service line, may request the Company to install an excess flow valve (EFV) or equivalent equipment, as determined in the Company’s sole discretion, for interrupting the flow of gas. The Customer shall reimburse the Company for the cost of installing an EFV or equivalent equipment when such installation is performed at the request of the Customer.</w:t>
      </w:r>
    </w:p>
    <w:p w14:paraId="03AC4B66" w14:textId="77777777" w:rsidR="003772EE" w:rsidRDefault="003772EE">
      <w:pPr>
        <w:pStyle w:val="BodyText"/>
        <w:spacing w:before="10"/>
        <w:rPr>
          <w:sz w:val="20"/>
        </w:rPr>
      </w:pPr>
    </w:p>
    <w:p w14:paraId="03D527FA" w14:textId="77777777" w:rsidR="003772EE" w:rsidRDefault="00761E72">
      <w:pPr>
        <w:pStyle w:val="BodyText"/>
        <w:spacing w:before="1"/>
        <w:ind w:left="300" w:right="402"/>
      </w:pPr>
      <w:r>
        <w:t xml:space="preserve">Before installation and periodically thereafter, at intervals deemed reasonable to the Company, but subject to the direction of the Commission, each meter shall be tested without cost to the Customer, and shall be considered commercially accurate if it measures within two percent (2%) of the gas volume passed through it. After any test, each meter shall be </w:t>
      </w:r>
      <w:proofErr w:type="gramStart"/>
      <w:r>
        <w:t>sealed</w:t>
      </w:r>
      <w:proofErr w:type="gramEnd"/>
      <w:r>
        <w:t xml:space="preserve"> and this seal shall not be broken by any person not expressly authorized by Company to do so.</w:t>
      </w:r>
    </w:p>
    <w:p w14:paraId="236B63D6" w14:textId="77777777" w:rsidR="003772EE" w:rsidRDefault="003772EE">
      <w:pPr>
        <w:pStyle w:val="BodyText"/>
        <w:spacing w:before="7"/>
        <w:rPr>
          <w:sz w:val="20"/>
        </w:rPr>
      </w:pPr>
    </w:p>
    <w:p w14:paraId="69E1BD31" w14:textId="77777777" w:rsidR="003772EE" w:rsidRDefault="00761E72">
      <w:pPr>
        <w:pStyle w:val="BodyText"/>
        <w:ind w:left="299" w:right="362"/>
      </w:pPr>
      <w:r>
        <w:t>In addition, upon receipt of written request from the Customer to do so, the Company will make a test as to the accuracy of the metering equipment, subject to the following:</w:t>
      </w:r>
    </w:p>
    <w:p w14:paraId="1423E056" w14:textId="77777777" w:rsidR="003772EE" w:rsidRDefault="003772EE">
      <w:pPr>
        <w:pStyle w:val="BodyText"/>
        <w:spacing w:before="10"/>
        <w:rPr>
          <w:sz w:val="20"/>
        </w:rPr>
      </w:pPr>
    </w:p>
    <w:p w14:paraId="3F620D6C" w14:textId="77777777" w:rsidR="003772EE" w:rsidRDefault="00761E72">
      <w:pPr>
        <w:pStyle w:val="ListParagraph"/>
        <w:numPr>
          <w:ilvl w:val="0"/>
          <w:numId w:val="8"/>
        </w:numPr>
        <w:tabs>
          <w:tab w:val="left" w:pos="1739"/>
          <w:tab w:val="left" w:pos="1740"/>
        </w:tabs>
        <w:ind w:right="259"/>
        <w:rPr>
          <w:sz w:val="24"/>
        </w:rPr>
      </w:pPr>
      <w:bookmarkStart w:id="773" w:name="1._Tests_will_be_made_in_accordance_with"/>
      <w:bookmarkEnd w:id="773"/>
      <w:r>
        <w:rPr>
          <w:sz w:val="24"/>
        </w:rPr>
        <w:t>Tests will be made in accordance with methods filed with the Commission from time to time. If requested, tests will be performed in the presence of the Customer.</w:t>
      </w:r>
    </w:p>
    <w:p w14:paraId="2FA9BB55" w14:textId="77777777" w:rsidR="003772EE" w:rsidRDefault="003772EE">
      <w:pPr>
        <w:pStyle w:val="BodyText"/>
        <w:spacing w:before="10"/>
        <w:rPr>
          <w:sz w:val="20"/>
        </w:rPr>
      </w:pPr>
    </w:p>
    <w:p w14:paraId="1D847037" w14:textId="77777777" w:rsidR="003772EE" w:rsidRDefault="00761E72">
      <w:pPr>
        <w:pStyle w:val="ListParagraph"/>
        <w:numPr>
          <w:ilvl w:val="0"/>
          <w:numId w:val="8"/>
        </w:numPr>
        <w:tabs>
          <w:tab w:val="left" w:pos="1739"/>
          <w:tab w:val="left" w:pos="1740"/>
        </w:tabs>
        <w:spacing w:before="1"/>
        <w:ind w:right="339"/>
        <w:rPr>
          <w:sz w:val="24"/>
        </w:rPr>
      </w:pPr>
      <w:bookmarkStart w:id="774" w:name="2._If,_on_test,_the_meter_is_within_thre"/>
      <w:bookmarkEnd w:id="774"/>
      <w:r>
        <w:rPr>
          <w:sz w:val="24"/>
        </w:rPr>
        <w:t>If, on test, the meter is within three percent (3%) accurate, the cost of the test shall be paid by the</w:t>
      </w:r>
      <w:r>
        <w:rPr>
          <w:spacing w:val="-2"/>
          <w:sz w:val="24"/>
        </w:rPr>
        <w:t xml:space="preserve"> </w:t>
      </w:r>
      <w:r>
        <w:rPr>
          <w:sz w:val="24"/>
        </w:rPr>
        <w:t>Customer.</w:t>
      </w:r>
    </w:p>
    <w:p w14:paraId="7CD1BAA1" w14:textId="77777777" w:rsidR="003772EE" w:rsidRDefault="003772EE">
      <w:pPr>
        <w:pStyle w:val="BodyText"/>
        <w:spacing w:before="9"/>
        <w:rPr>
          <w:sz w:val="20"/>
        </w:rPr>
      </w:pPr>
    </w:p>
    <w:p w14:paraId="14F1ABBA" w14:textId="77777777" w:rsidR="003772EE" w:rsidRDefault="00761E72">
      <w:pPr>
        <w:pStyle w:val="ListParagraph"/>
        <w:numPr>
          <w:ilvl w:val="0"/>
          <w:numId w:val="8"/>
        </w:numPr>
        <w:tabs>
          <w:tab w:val="left" w:pos="1739"/>
          <w:tab w:val="left" w:pos="1740"/>
        </w:tabs>
        <w:spacing w:before="1"/>
        <w:ind w:right="539"/>
        <w:rPr>
          <w:sz w:val="24"/>
        </w:rPr>
      </w:pPr>
      <w:bookmarkStart w:id="775" w:name="3._If,_on_test,_the_meter_is_inaccurate_"/>
      <w:bookmarkEnd w:id="775"/>
      <w:r>
        <w:rPr>
          <w:sz w:val="24"/>
        </w:rPr>
        <w:t>If, on test, the meter is inaccurate by more than three percent (3%), the test shall be without cost to the</w:t>
      </w:r>
      <w:r>
        <w:rPr>
          <w:spacing w:val="1"/>
          <w:sz w:val="24"/>
        </w:rPr>
        <w:t xml:space="preserve"> </w:t>
      </w:r>
      <w:r>
        <w:rPr>
          <w:sz w:val="24"/>
        </w:rPr>
        <w:t>Customer.</w:t>
      </w:r>
    </w:p>
    <w:p w14:paraId="1655AE27" w14:textId="77777777" w:rsidR="003772EE" w:rsidRDefault="003772EE">
      <w:pPr>
        <w:pStyle w:val="BodyText"/>
        <w:spacing w:before="10"/>
        <w:rPr>
          <w:sz w:val="20"/>
        </w:rPr>
      </w:pPr>
    </w:p>
    <w:p w14:paraId="7006CEC1" w14:textId="77777777" w:rsidR="003772EE" w:rsidRDefault="00761E72">
      <w:pPr>
        <w:pStyle w:val="ListParagraph"/>
        <w:numPr>
          <w:ilvl w:val="0"/>
          <w:numId w:val="8"/>
        </w:numPr>
        <w:tabs>
          <w:tab w:val="left" w:pos="1739"/>
          <w:tab w:val="left" w:pos="1740"/>
        </w:tabs>
        <w:ind w:right="165"/>
        <w:rPr>
          <w:sz w:val="24"/>
        </w:rPr>
      </w:pPr>
      <w:bookmarkStart w:id="776" w:name="4._If_a_meter_so_tested_is_found_to_be_m"/>
      <w:bookmarkEnd w:id="776"/>
      <w:r>
        <w:rPr>
          <w:sz w:val="24"/>
        </w:rPr>
        <w:t>If a meter so tested is found to be more than three percent (3%) in error, either fast or slow, the Company shall recompute the bills by months using the corrected volumes of Gas delivered for the period that the meter was in error, but not more than six months. The appropriate adjustments, either credit or debit, shall be made in the Customer's account, based on such corrected volumes.</w:t>
      </w:r>
    </w:p>
    <w:p w14:paraId="5036B1FB" w14:textId="77777777" w:rsidR="003772EE" w:rsidRDefault="003772EE">
      <w:pPr>
        <w:rPr>
          <w:sz w:val="24"/>
        </w:rPr>
        <w:sectPr w:rsidR="003772EE">
          <w:headerReference w:type="default" r:id="rId220"/>
          <w:pgSz w:w="12240" w:h="15840"/>
          <w:pgMar w:top="1600" w:right="1280" w:bottom="980" w:left="1140" w:header="728" w:footer="788" w:gutter="0"/>
          <w:cols w:space="720"/>
        </w:sectPr>
      </w:pPr>
    </w:p>
    <w:p w14:paraId="5D56CB5D" w14:textId="77777777" w:rsidR="003772EE" w:rsidRDefault="003772EE">
      <w:pPr>
        <w:pStyle w:val="BodyText"/>
        <w:spacing w:before="1"/>
        <w:rPr>
          <w:sz w:val="13"/>
        </w:rPr>
      </w:pPr>
    </w:p>
    <w:p w14:paraId="65C49F2D" w14:textId="77777777" w:rsidR="003772EE" w:rsidRDefault="00761E72">
      <w:pPr>
        <w:tabs>
          <w:tab w:val="left" w:pos="8939"/>
        </w:tabs>
        <w:spacing w:before="92"/>
        <w:ind w:left="1020"/>
        <w:rPr>
          <w:b/>
          <w:sz w:val="24"/>
        </w:rPr>
      </w:pPr>
      <w:r>
        <w:rPr>
          <w:b/>
          <w:sz w:val="24"/>
        </w:rPr>
        <w:t>Metering</w:t>
      </w:r>
      <w:r>
        <w:rPr>
          <w:b/>
          <w:spacing w:val="-3"/>
          <w:sz w:val="24"/>
        </w:rPr>
        <w:t xml:space="preserve"> </w:t>
      </w:r>
      <w:r>
        <w:rPr>
          <w:sz w:val="24"/>
        </w:rPr>
        <w:t>(continued)</w:t>
      </w:r>
      <w:r>
        <w:rPr>
          <w:sz w:val="24"/>
        </w:rPr>
        <w:tab/>
      </w:r>
      <w:r>
        <w:rPr>
          <w:b/>
          <w:sz w:val="24"/>
        </w:rPr>
        <w:t>Rule</w:t>
      </w:r>
      <w:r>
        <w:rPr>
          <w:b/>
          <w:spacing w:val="1"/>
          <w:sz w:val="24"/>
        </w:rPr>
        <w:t xml:space="preserve"> </w:t>
      </w:r>
      <w:r>
        <w:rPr>
          <w:b/>
          <w:sz w:val="24"/>
        </w:rPr>
        <w:t>9</w:t>
      </w:r>
    </w:p>
    <w:p w14:paraId="431B6CDF" w14:textId="77777777" w:rsidR="003772EE" w:rsidRDefault="003772EE">
      <w:pPr>
        <w:pStyle w:val="BodyText"/>
        <w:spacing w:before="10"/>
        <w:rPr>
          <w:b/>
          <w:sz w:val="20"/>
        </w:rPr>
      </w:pPr>
    </w:p>
    <w:p w14:paraId="0E2C7398" w14:textId="77777777" w:rsidR="003772EE" w:rsidRDefault="00761E72">
      <w:pPr>
        <w:pStyle w:val="ListParagraph"/>
        <w:numPr>
          <w:ilvl w:val="0"/>
          <w:numId w:val="8"/>
        </w:numPr>
        <w:tabs>
          <w:tab w:val="left" w:pos="1739"/>
          <w:tab w:val="left" w:pos="1740"/>
        </w:tabs>
        <w:ind w:right="187"/>
        <w:rPr>
          <w:sz w:val="24"/>
        </w:rPr>
      </w:pPr>
      <w:bookmarkStart w:id="777" w:name="5._Loss_of_Gas_or_leakage_from_Customer'"/>
      <w:bookmarkEnd w:id="777"/>
      <w:r>
        <w:rPr>
          <w:sz w:val="24"/>
        </w:rPr>
        <w:t>Loss of Gas or leakage from Customer's installation shall be considered to be consumption by the</w:t>
      </w:r>
      <w:r>
        <w:rPr>
          <w:spacing w:val="-2"/>
          <w:sz w:val="24"/>
        </w:rPr>
        <w:t xml:space="preserve"> </w:t>
      </w:r>
      <w:r>
        <w:rPr>
          <w:sz w:val="24"/>
        </w:rPr>
        <w:t>Customer.</w:t>
      </w:r>
    </w:p>
    <w:p w14:paraId="5A5B33C2" w14:textId="77777777" w:rsidR="003772EE" w:rsidRDefault="003772EE">
      <w:pPr>
        <w:pStyle w:val="BodyText"/>
        <w:spacing w:before="10"/>
        <w:rPr>
          <w:sz w:val="20"/>
        </w:rPr>
      </w:pPr>
    </w:p>
    <w:p w14:paraId="77DD7363" w14:textId="77777777" w:rsidR="003772EE" w:rsidRDefault="00761E72">
      <w:pPr>
        <w:pStyle w:val="BodyText"/>
        <w:ind w:left="300" w:right="521"/>
      </w:pPr>
      <w:r>
        <w:t>In the event of stoppage or failure of any meter to register properly, Customer will be billed for the estimated consumption of the Customer during such period based upon the Customer’s metered use of Gas in a similar period of like use or on the basis of check meter readings, if available and accurate.</w:t>
      </w:r>
    </w:p>
    <w:p w14:paraId="05A09BF9" w14:textId="77777777" w:rsidR="003772EE" w:rsidRDefault="003772EE">
      <w:pPr>
        <w:sectPr w:rsidR="003772EE">
          <w:headerReference w:type="default" r:id="rId221"/>
          <w:pgSz w:w="12240" w:h="15840"/>
          <w:pgMar w:top="1600" w:right="1280" w:bottom="980" w:left="1140" w:header="728" w:footer="788" w:gutter="0"/>
          <w:cols w:space="720"/>
        </w:sectPr>
      </w:pPr>
    </w:p>
    <w:p w14:paraId="7D8C4E6F" w14:textId="77777777" w:rsidR="003772EE" w:rsidRDefault="003772EE">
      <w:pPr>
        <w:pStyle w:val="BodyText"/>
        <w:spacing w:before="1"/>
        <w:rPr>
          <w:sz w:val="13"/>
        </w:rPr>
      </w:pPr>
    </w:p>
    <w:p w14:paraId="0AA9F442" w14:textId="77777777" w:rsidR="003772EE" w:rsidRDefault="00761E72">
      <w:pPr>
        <w:pStyle w:val="Heading2"/>
        <w:tabs>
          <w:tab w:val="left" w:pos="8805"/>
        </w:tabs>
        <w:spacing w:before="92"/>
        <w:ind w:left="300"/>
      </w:pPr>
      <w:bookmarkStart w:id="778" w:name="Billing_and_Collecting"/>
      <w:bookmarkEnd w:id="778"/>
      <w:r>
        <w:t>Billing</w:t>
      </w:r>
      <w:r>
        <w:rPr>
          <w:spacing w:val="-3"/>
        </w:rPr>
        <w:t xml:space="preserve"> </w:t>
      </w:r>
      <w:r>
        <w:t>and</w:t>
      </w:r>
      <w:r>
        <w:rPr>
          <w:spacing w:val="-2"/>
        </w:rPr>
        <w:t xml:space="preserve"> </w:t>
      </w:r>
      <w:r>
        <w:t>Collecting</w:t>
      </w:r>
      <w:r>
        <w:tab/>
        <w:t>Rule</w:t>
      </w:r>
      <w:r>
        <w:rPr>
          <w:spacing w:val="1"/>
        </w:rPr>
        <w:t xml:space="preserve"> </w:t>
      </w:r>
      <w:r>
        <w:t>10</w:t>
      </w:r>
    </w:p>
    <w:p w14:paraId="350C4C3D" w14:textId="77777777" w:rsidR="003772EE" w:rsidRDefault="003772EE">
      <w:pPr>
        <w:pStyle w:val="BodyText"/>
        <w:spacing w:before="10"/>
        <w:rPr>
          <w:b/>
          <w:sz w:val="20"/>
        </w:rPr>
      </w:pPr>
    </w:p>
    <w:p w14:paraId="33D585D8" w14:textId="77777777" w:rsidR="003772EE" w:rsidRDefault="00761E72">
      <w:pPr>
        <w:pStyle w:val="BodyText"/>
        <w:ind w:left="300" w:right="423"/>
      </w:pPr>
      <w:r>
        <w:t>Generally, each Customer's meter will be read at intervals deemed appropriate by the Company and bills will be rendered periodically in accordance with the terms of the Tariff. Bills will be rendered as soon as practicable after determination of their amount and shall be due and payable as provided in the Tariff. Failure to receive a bill will not entitle Customer to the omission of any charge for nonpayment that might apply.</w:t>
      </w:r>
    </w:p>
    <w:p w14:paraId="217C8676" w14:textId="77777777" w:rsidR="003772EE" w:rsidRDefault="003772EE">
      <w:pPr>
        <w:pStyle w:val="BodyText"/>
        <w:spacing w:before="10"/>
        <w:rPr>
          <w:sz w:val="20"/>
        </w:rPr>
      </w:pPr>
    </w:p>
    <w:p w14:paraId="413F3249" w14:textId="77777777" w:rsidR="003772EE" w:rsidRDefault="00761E72">
      <w:pPr>
        <w:pStyle w:val="BodyText"/>
        <w:ind w:left="300" w:right="188"/>
      </w:pPr>
      <w:r>
        <w:t>A separate bill will be rendered for each meter used by a Direct Retail Customer unless, for the convenience of the Company, multiple meters are used for measurement of the same service to the Customer.</w:t>
      </w:r>
    </w:p>
    <w:p w14:paraId="3078F70F" w14:textId="77777777" w:rsidR="003772EE" w:rsidRDefault="003772EE">
      <w:pPr>
        <w:pStyle w:val="BodyText"/>
        <w:spacing w:before="10"/>
        <w:rPr>
          <w:sz w:val="20"/>
        </w:rPr>
      </w:pPr>
    </w:p>
    <w:p w14:paraId="2BAABA71" w14:textId="77777777" w:rsidR="003772EE" w:rsidRDefault="00761E72">
      <w:pPr>
        <w:pStyle w:val="BodyText"/>
        <w:spacing w:before="1"/>
        <w:ind w:left="300" w:right="349"/>
      </w:pPr>
      <w:r>
        <w:t>Subject to the foregoing, there will be no combining or consolidation of meter readings for establishment of bills to separate Retail Customers on the same Premises or to the same Retail Customer on the same or different Premises or to the same Retail Customer for Service under different Rate Schedules.</w:t>
      </w:r>
    </w:p>
    <w:p w14:paraId="4FBF392C" w14:textId="77777777" w:rsidR="003772EE" w:rsidRDefault="003772EE">
      <w:pPr>
        <w:pStyle w:val="BodyText"/>
        <w:spacing w:before="9"/>
        <w:rPr>
          <w:sz w:val="20"/>
        </w:rPr>
      </w:pPr>
    </w:p>
    <w:p w14:paraId="760128B2" w14:textId="77777777" w:rsidR="003772EE" w:rsidRDefault="00761E72">
      <w:pPr>
        <w:pStyle w:val="BodyText"/>
        <w:spacing w:before="1"/>
        <w:ind w:left="300" w:right="601"/>
      </w:pPr>
      <w:r>
        <w:t>Bills to Direct Retail Customers for longer or shorter durations than the billing cycle (generally 27 to 33 days) shall be pro-rated on a daily basis. The Company shall not render to Direct Retail Customers estimated bills for a service subject to volumetric rates for more than two consecutive Months unless it shall have been unable after making a bona fide effort to obtain a special meter reading.</w:t>
      </w:r>
    </w:p>
    <w:p w14:paraId="25831B18" w14:textId="77777777" w:rsidR="003772EE" w:rsidRDefault="003772EE">
      <w:pPr>
        <w:pStyle w:val="BodyText"/>
        <w:spacing w:before="10"/>
        <w:rPr>
          <w:sz w:val="20"/>
        </w:rPr>
      </w:pPr>
    </w:p>
    <w:p w14:paraId="31B326E2" w14:textId="77777777" w:rsidR="003772EE" w:rsidRDefault="00761E72">
      <w:pPr>
        <w:pStyle w:val="BodyText"/>
        <w:ind w:left="300" w:right="188"/>
      </w:pPr>
      <w:r>
        <w:t>Billing for service subject to volumetric rates in general will be based on meter readings, but such bills will be adjusted to compensate for errors in meter registration, in the reading thereof, or in the application of Rate Schedules to intervals of greater or lesser duration than a month. Such adjustments shall be limited to the Direct Retail Customer last served at the particular location.</w:t>
      </w:r>
    </w:p>
    <w:p w14:paraId="40E78AA9" w14:textId="77777777" w:rsidR="003772EE" w:rsidRDefault="003772EE">
      <w:pPr>
        <w:pStyle w:val="BodyText"/>
        <w:spacing w:before="7"/>
        <w:rPr>
          <w:sz w:val="20"/>
        </w:rPr>
      </w:pPr>
    </w:p>
    <w:p w14:paraId="0DBF5814" w14:textId="77777777" w:rsidR="003772EE" w:rsidRDefault="00761E72">
      <w:pPr>
        <w:pStyle w:val="BodyText"/>
        <w:ind w:left="299" w:right="236"/>
      </w:pPr>
      <w:r>
        <w:t>In the event of tampering or unauthorized use of Company's facilities, the probable Gas consumption shall be estimated by Company and billed to Customer. If the duration of such tampering or unauthorized use is not known, it shall be presumed conclusively to be six months.</w:t>
      </w:r>
    </w:p>
    <w:p w14:paraId="00A2B336" w14:textId="77777777" w:rsidR="003772EE" w:rsidRDefault="003772EE">
      <w:pPr>
        <w:pStyle w:val="BodyText"/>
        <w:spacing w:before="10"/>
        <w:rPr>
          <w:sz w:val="20"/>
        </w:rPr>
      </w:pPr>
    </w:p>
    <w:p w14:paraId="7CC1DE14" w14:textId="77777777" w:rsidR="003772EE" w:rsidRDefault="00761E72">
      <w:pPr>
        <w:pStyle w:val="BodyText"/>
        <w:spacing w:before="1"/>
        <w:ind w:left="300" w:right="169"/>
      </w:pPr>
      <w:r>
        <w:t>In the event that the Company's bills to a Direct Retail Customer were or are in amounts less than those lawfully due under the applicable Rate Schedule and Tariff provisions because of a mistake on the part of the Company, the Company shall collect the full amounts owed by the Direct Retail Customer for the first six months of such under- billing.</w:t>
      </w:r>
    </w:p>
    <w:p w14:paraId="34719FB3" w14:textId="77777777" w:rsidR="003772EE" w:rsidRDefault="003772EE">
      <w:pPr>
        <w:pStyle w:val="BodyText"/>
        <w:spacing w:before="10"/>
        <w:rPr>
          <w:sz w:val="20"/>
        </w:rPr>
      </w:pPr>
    </w:p>
    <w:p w14:paraId="060873C4" w14:textId="77777777" w:rsidR="003772EE" w:rsidRDefault="00761E72">
      <w:pPr>
        <w:pStyle w:val="BodyText"/>
        <w:ind w:left="299" w:right="178"/>
      </w:pPr>
      <w:r>
        <w:t>The Company shall waive one-half (1/2) of the remaining amount of such under-billing, if any, which occurred after such six month period if the Company determines in the exercise of reasonable judgment that the Direct Retail Customer did not have knowledge that it was being under-billed and suffered an unfair detriment by relying upon the bills actually rendered by the Company. The Company shall apply this rule in a non-discriminatory</w:t>
      </w:r>
      <w:r>
        <w:rPr>
          <w:spacing w:val="-3"/>
        </w:rPr>
        <w:t xml:space="preserve"> </w:t>
      </w:r>
      <w:r>
        <w:t>manner.</w:t>
      </w:r>
    </w:p>
    <w:p w14:paraId="0D4DE299" w14:textId="77777777" w:rsidR="003772EE" w:rsidRDefault="003772EE">
      <w:pPr>
        <w:sectPr w:rsidR="003772EE">
          <w:headerReference w:type="default" r:id="rId222"/>
          <w:pgSz w:w="12240" w:h="15840"/>
          <w:pgMar w:top="1600" w:right="1280" w:bottom="980" w:left="1140" w:header="728" w:footer="788" w:gutter="0"/>
          <w:cols w:space="720"/>
        </w:sectPr>
      </w:pPr>
    </w:p>
    <w:p w14:paraId="7FFACA7D" w14:textId="77777777" w:rsidR="003772EE" w:rsidRDefault="003772EE">
      <w:pPr>
        <w:pStyle w:val="BodyText"/>
        <w:spacing w:before="1"/>
        <w:rPr>
          <w:sz w:val="13"/>
        </w:rPr>
      </w:pPr>
    </w:p>
    <w:p w14:paraId="5337257B" w14:textId="77777777" w:rsidR="003772EE" w:rsidRDefault="00761E72">
      <w:pPr>
        <w:pStyle w:val="Heading2"/>
        <w:tabs>
          <w:tab w:val="left" w:pos="8805"/>
        </w:tabs>
        <w:spacing w:before="92"/>
        <w:ind w:left="300"/>
      </w:pPr>
      <w:r>
        <w:t>Responsibilities of the Company</w:t>
      </w:r>
      <w:r>
        <w:rPr>
          <w:spacing w:val="-13"/>
        </w:rPr>
        <w:t xml:space="preserve"> </w:t>
      </w:r>
      <w:r>
        <w:t>and</w:t>
      </w:r>
      <w:r>
        <w:rPr>
          <w:spacing w:val="-3"/>
        </w:rPr>
        <w:t xml:space="preserve"> </w:t>
      </w:r>
      <w:r>
        <w:t>Customer</w:t>
      </w:r>
      <w:r>
        <w:tab/>
        <w:t>Rule 11</w:t>
      </w:r>
    </w:p>
    <w:p w14:paraId="05A5B422" w14:textId="77777777" w:rsidR="003772EE" w:rsidRDefault="003772EE">
      <w:pPr>
        <w:pStyle w:val="BodyText"/>
        <w:spacing w:before="10"/>
        <w:rPr>
          <w:b/>
          <w:sz w:val="20"/>
        </w:rPr>
      </w:pPr>
    </w:p>
    <w:p w14:paraId="40FC24AA" w14:textId="77777777" w:rsidR="003772EE" w:rsidRDefault="00761E72">
      <w:pPr>
        <w:pStyle w:val="BodyText"/>
        <w:ind w:left="300" w:right="362"/>
      </w:pPr>
      <w:r>
        <w:t>Company is granted the permission, right and license to install any facilities necessary to serve a Customer on Premises of, or occupied by, the Customer.</w:t>
      </w:r>
    </w:p>
    <w:p w14:paraId="24175CF6" w14:textId="77777777" w:rsidR="003772EE" w:rsidRDefault="003772EE">
      <w:pPr>
        <w:pStyle w:val="BodyText"/>
        <w:spacing w:before="10"/>
        <w:rPr>
          <w:sz w:val="20"/>
        </w:rPr>
      </w:pPr>
    </w:p>
    <w:p w14:paraId="2F55FC9F" w14:textId="77777777" w:rsidR="003772EE" w:rsidRDefault="00761E72">
      <w:pPr>
        <w:pStyle w:val="ListParagraph"/>
        <w:numPr>
          <w:ilvl w:val="0"/>
          <w:numId w:val="7"/>
        </w:numPr>
        <w:tabs>
          <w:tab w:val="left" w:pos="1019"/>
          <w:tab w:val="left" w:pos="1020"/>
        </w:tabs>
        <w:rPr>
          <w:sz w:val="24"/>
        </w:rPr>
      </w:pPr>
      <w:bookmarkStart w:id="779" w:name="A._Customer's_Responsibilities"/>
      <w:bookmarkEnd w:id="779"/>
      <w:r>
        <w:rPr>
          <w:sz w:val="24"/>
        </w:rPr>
        <w:t>Customer's</w:t>
      </w:r>
      <w:r>
        <w:rPr>
          <w:spacing w:val="-1"/>
          <w:sz w:val="24"/>
        </w:rPr>
        <w:t xml:space="preserve"> </w:t>
      </w:r>
      <w:r>
        <w:rPr>
          <w:sz w:val="24"/>
        </w:rPr>
        <w:t>Responsibilities</w:t>
      </w:r>
    </w:p>
    <w:p w14:paraId="10C91C88" w14:textId="77777777" w:rsidR="003772EE" w:rsidRDefault="003772EE">
      <w:pPr>
        <w:pStyle w:val="BodyText"/>
        <w:spacing w:before="10"/>
        <w:rPr>
          <w:sz w:val="20"/>
        </w:rPr>
      </w:pPr>
    </w:p>
    <w:p w14:paraId="0E584CCD" w14:textId="77777777" w:rsidR="003772EE" w:rsidRDefault="00761E72">
      <w:pPr>
        <w:pStyle w:val="BodyText"/>
        <w:ind w:left="1020" w:right="281"/>
      </w:pPr>
      <w:r>
        <w:t>The Company shall have the right of ingress and egress to the Premises of or occupied by a Customer at all reasonable hours for the purpose of such of the Customer's installation as Company may deem appropriate for the proper application of Company's Tariff; for installing, maintaining, inspecting, removing, testing or replacing its equipment, apparatus, or other property; for reading meters; for accessing and inspecting sewer laterals and septic tanks located on the Customer’s Premises; and for the partial or entire removal of the Company's property in event of termination of service to the Customer for any reason. The Company shall have the right to operate or install technology in accordance with this Tariff, including but not limited to satellite imagery, drones, leak detection equipment, methane detection equipment, automatic shut-off valves, and corrosion detection equipment.</w:t>
      </w:r>
    </w:p>
    <w:p w14:paraId="6C86FB35" w14:textId="77777777" w:rsidR="003772EE" w:rsidRDefault="003772EE">
      <w:pPr>
        <w:pStyle w:val="BodyText"/>
        <w:spacing w:before="10"/>
        <w:rPr>
          <w:sz w:val="20"/>
        </w:rPr>
      </w:pPr>
    </w:p>
    <w:p w14:paraId="11601CF0" w14:textId="77777777" w:rsidR="003772EE" w:rsidRDefault="00761E72">
      <w:pPr>
        <w:pStyle w:val="BodyText"/>
        <w:spacing w:before="1"/>
        <w:ind w:left="1020" w:right="270"/>
      </w:pPr>
      <w:r>
        <w:t>All property of the Company installed in or upon Premises of, or occupied by, a Customer is under the Customer's protection. However, the Customer is not expected to provide security to any Company property such as guards, surveillance, enclosures, etc. to protect the Company’s property from acts of vandalism or from the general public. The Company may install protective material or devices to protect against damage, including but not limited to the installation of fencing or bollards. If the protective material or device is not acceptable to the Customer, the Company may move the meter or facilities to a location where the meter or asset is less likely to be damaged or to a location of the Customer’s choosing agreeable to the Company and the Company may charge the Customer for such relocation. All reasonable care shall be exercised by the Customer to prevent loss of or damage to such property and, ordinary wear and tear excepted, the Customer will be liable for any loss, injury or damage thereto, and shall pay to Company the cost of appropriate repairs and replacements for such loss, injury or damage to such property.</w:t>
      </w:r>
    </w:p>
    <w:p w14:paraId="2F42E041" w14:textId="77777777" w:rsidR="003772EE" w:rsidRDefault="003772EE">
      <w:pPr>
        <w:pStyle w:val="BodyText"/>
        <w:spacing w:before="7"/>
        <w:rPr>
          <w:sz w:val="20"/>
        </w:rPr>
      </w:pPr>
    </w:p>
    <w:p w14:paraId="33A1F8E1" w14:textId="77777777" w:rsidR="003772EE" w:rsidRDefault="00761E72">
      <w:pPr>
        <w:pStyle w:val="BodyText"/>
        <w:spacing w:before="1"/>
        <w:ind w:left="1020" w:right="163"/>
      </w:pPr>
      <w:r>
        <w:t>Customer will be held responsible for any and all breaking of seals, tampering or interfering with the Company's meter or meters or the equipment or other property of the Company installed on the Customer’s Premises, regardless of by whom such breaking, tampering, or interfering is done, and no one except employees or designees of the Company will be allowed by the Customer to make any repairs or adjustments to any piece of apparatus or facility belonging to the Company.</w:t>
      </w:r>
    </w:p>
    <w:p w14:paraId="67D58C5A" w14:textId="77777777" w:rsidR="003772EE" w:rsidRDefault="003772EE">
      <w:pPr>
        <w:sectPr w:rsidR="003772EE">
          <w:headerReference w:type="default" r:id="rId223"/>
          <w:pgSz w:w="12240" w:h="15840"/>
          <w:pgMar w:top="1600" w:right="1280" w:bottom="980" w:left="1140" w:header="728" w:footer="788" w:gutter="0"/>
          <w:cols w:space="720"/>
        </w:sectPr>
      </w:pPr>
    </w:p>
    <w:p w14:paraId="067656E1" w14:textId="77777777" w:rsidR="003772EE" w:rsidRDefault="003772EE">
      <w:pPr>
        <w:pStyle w:val="BodyText"/>
        <w:rPr>
          <w:sz w:val="20"/>
        </w:rPr>
      </w:pPr>
    </w:p>
    <w:p w14:paraId="04EFA4B9" w14:textId="77777777" w:rsidR="003772EE" w:rsidRDefault="003772EE">
      <w:pPr>
        <w:pStyle w:val="BodyText"/>
        <w:spacing w:before="1"/>
        <w:rPr>
          <w:sz w:val="17"/>
        </w:rPr>
      </w:pPr>
    </w:p>
    <w:p w14:paraId="788EFC69" w14:textId="77777777" w:rsidR="003772EE" w:rsidRDefault="00761E72">
      <w:pPr>
        <w:pStyle w:val="Heading2"/>
        <w:tabs>
          <w:tab w:val="left" w:pos="8875"/>
        </w:tabs>
        <w:spacing w:before="92"/>
        <w:ind w:left="300"/>
      </w:pPr>
      <w:bookmarkStart w:id="780" w:name="Responsibilities_of_the_Company_and_Cust"/>
      <w:bookmarkEnd w:id="780"/>
      <w:r>
        <w:t>Responsibilities of the Company and</w:t>
      </w:r>
      <w:r>
        <w:rPr>
          <w:spacing w:val="-18"/>
        </w:rPr>
        <w:t xml:space="preserve"> </w:t>
      </w:r>
      <w:r>
        <w:t>Customer</w:t>
      </w:r>
      <w:r>
        <w:rPr>
          <w:spacing w:val="-4"/>
        </w:rPr>
        <w:t xml:space="preserve"> </w:t>
      </w:r>
      <w:r>
        <w:t>(continued)</w:t>
      </w:r>
      <w:r>
        <w:tab/>
        <w:t>Rule11</w:t>
      </w:r>
    </w:p>
    <w:p w14:paraId="2076329F" w14:textId="77777777" w:rsidR="003772EE" w:rsidRDefault="003772EE">
      <w:pPr>
        <w:pStyle w:val="BodyText"/>
        <w:spacing w:before="10"/>
        <w:rPr>
          <w:b/>
          <w:sz w:val="20"/>
        </w:rPr>
      </w:pPr>
    </w:p>
    <w:p w14:paraId="7180B595" w14:textId="77777777" w:rsidR="003772EE" w:rsidRDefault="00761E72">
      <w:pPr>
        <w:pStyle w:val="ListParagraph"/>
        <w:numPr>
          <w:ilvl w:val="0"/>
          <w:numId w:val="7"/>
        </w:numPr>
        <w:tabs>
          <w:tab w:val="left" w:pos="1019"/>
          <w:tab w:val="left" w:pos="1020"/>
        </w:tabs>
        <w:rPr>
          <w:sz w:val="24"/>
        </w:rPr>
      </w:pPr>
      <w:bookmarkStart w:id="781" w:name="B._Company's_Responsibilities"/>
      <w:bookmarkEnd w:id="781"/>
      <w:r>
        <w:rPr>
          <w:sz w:val="24"/>
        </w:rPr>
        <w:t>Company's</w:t>
      </w:r>
      <w:r>
        <w:rPr>
          <w:spacing w:val="-1"/>
          <w:sz w:val="24"/>
        </w:rPr>
        <w:t xml:space="preserve"> </w:t>
      </w:r>
      <w:r>
        <w:rPr>
          <w:sz w:val="24"/>
        </w:rPr>
        <w:t>Responsibilities</w:t>
      </w:r>
    </w:p>
    <w:p w14:paraId="71C2FB54" w14:textId="77777777" w:rsidR="003772EE" w:rsidRDefault="003772EE">
      <w:pPr>
        <w:pStyle w:val="BodyText"/>
        <w:spacing w:before="10"/>
        <w:rPr>
          <w:sz w:val="20"/>
        </w:rPr>
      </w:pPr>
    </w:p>
    <w:p w14:paraId="6030BC6D" w14:textId="77777777" w:rsidR="003772EE" w:rsidRDefault="00761E72">
      <w:pPr>
        <w:pStyle w:val="BodyText"/>
        <w:ind w:left="1020" w:right="161"/>
      </w:pPr>
      <w:r>
        <w:t>The Company will use reasonable diligence in delivering as uniform a supply of Gas as practicable, except where Rate Schedules or contracts provide otherwise; provided, however, the Company may, without any liability whatsoever to a Customer, interrupt service whenever in the opinion of the Company such interruption is necessary or appropriate to make changes, alterations, or repairs to the Company’s</w:t>
      </w:r>
      <w:r>
        <w:rPr>
          <w:spacing w:val="1"/>
        </w:rPr>
        <w:t xml:space="preserve"> </w:t>
      </w:r>
      <w:r>
        <w:t>facilities.</w:t>
      </w:r>
    </w:p>
    <w:p w14:paraId="48B985A0" w14:textId="77777777" w:rsidR="003772EE" w:rsidRDefault="003772EE">
      <w:pPr>
        <w:pStyle w:val="BodyText"/>
        <w:spacing w:before="10"/>
        <w:rPr>
          <w:sz w:val="20"/>
        </w:rPr>
      </w:pPr>
    </w:p>
    <w:p w14:paraId="104837C6" w14:textId="77777777" w:rsidR="003772EE" w:rsidRDefault="00761E72">
      <w:pPr>
        <w:pStyle w:val="BodyText"/>
        <w:spacing w:before="1"/>
        <w:ind w:left="1020" w:right="162"/>
      </w:pPr>
      <w:r>
        <w:t>Whenever practicable the Company shall give reasonable notice to the Customer of its intention to do so and shall endeavor to arrange such interruption so as to minimize any inconvenience to the Customer.</w:t>
      </w:r>
    </w:p>
    <w:p w14:paraId="3D9068F1" w14:textId="77777777" w:rsidR="003772EE" w:rsidRDefault="003772EE">
      <w:pPr>
        <w:pStyle w:val="BodyText"/>
        <w:spacing w:before="9"/>
        <w:rPr>
          <w:sz w:val="20"/>
        </w:rPr>
      </w:pPr>
    </w:p>
    <w:p w14:paraId="6816C05D" w14:textId="77777777" w:rsidR="003772EE" w:rsidRDefault="00761E72">
      <w:pPr>
        <w:pStyle w:val="BodyText"/>
        <w:spacing w:before="1"/>
        <w:ind w:left="1020" w:right="162"/>
      </w:pPr>
      <w:r>
        <w:t>Whenever, in the opinion of the Company, an emergency warrants interruption or limitation in the service being rendered, such interruption or limitation shall not constitute a breach of contract, tort or breach of any duty the Company may have to serve a Customer or the public, and shall not render the Company liable for damages suffered thereby or excuse the Customer from further fulfillment of any contract it may have with the Company.</w:t>
      </w:r>
    </w:p>
    <w:p w14:paraId="4BDE8F51" w14:textId="77777777" w:rsidR="003772EE" w:rsidRDefault="003772EE">
      <w:pPr>
        <w:pStyle w:val="BodyText"/>
        <w:spacing w:before="10"/>
        <w:rPr>
          <w:sz w:val="20"/>
        </w:rPr>
      </w:pPr>
    </w:p>
    <w:p w14:paraId="342D06F8" w14:textId="77777777" w:rsidR="003772EE" w:rsidRDefault="00761E72">
      <w:pPr>
        <w:pStyle w:val="BodyText"/>
        <w:ind w:left="1020" w:right="162"/>
      </w:pPr>
      <w:r>
        <w:t>In the event that the Company's delivery of Gas shall be interrupted from causes other than the foregoing, force majeure or for other reasons authorizing interruptions or curtailment specified in the Tariff, and such interruption is due to the negligence of the Company and the Company is liable because thereof, such liability shall be limited to twice the amount that the Retail Customer would have paid for service during the period of such interruption, unless the Company shall expressly agree in writing to a different amount. However, the Company shall not be liable to a Customer for any loss, injury or damages whatsoever resulting from use of the Customer's equipment or from the use of Gas delivered by the Company or from the connection of the Company's facilities with the Customer's equipment or appliances.</w:t>
      </w:r>
    </w:p>
    <w:p w14:paraId="3E712B31" w14:textId="77777777" w:rsidR="003772EE" w:rsidRDefault="003772EE">
      <w:pPr>
        <w:pStyle w:val="BodyText"/>
        <w:spacing w:before="7"/>
        <w:rPr>
          <w:sz w:val="20"/>
        </w:rPr>
      </w:pPr>
    </w:p>
    <w:p w14:paraId="1692BB23" w14:textId="77777777" w:rsidR="003772EE" w:rsidRDefault="00761E72">
      <w:pPr>
        <w:pStyle w:val="BodyText"/>
        <w:spacing w:before="1"/>
        <w:ind w:left="1020" w:right="335"/>
      </w:pPr>
      <w:r>
        <w:t>The provisions of this Rule are supplemental to the other provisions of the Tariff relating to interruption or curtailment.</w:t>
      </w:r>
    </w:p>
    <w:p w14:paraId="1621FA5F" w14:textId="77777777" w:rsidR="003772EE" w:rsidRDefault="003772EE">
      <w:pPr>
        <w:pStyle w:val="BodyText"/>
        <w:spacing w:before="10"/>
        <w:rPr>
          <w:sz w:val="20"/>
        </w:rPr>
      </w:pPr>
    </w:p>
    <w:p w14:paraId="308EBB05" w14:textId="77777777" w:rsidR="003772EE" w:rsidRDefault="00761E72">
      <w:pPr>
        <w:pStyle w:val="BodyText"/>
        <w:ind w:left="1020" w:right="215"/>
      </w:pPr>
      <w:r>
        <w:t>In the event that the Company contracts to deliver Gas on an Interruptible basis to a particular Customer at a pressure in excess of 0.25 PSIG pursuant to the provisions of Rule 3 of the Company's Rules, and the Company fails to deliver gas at such higher pressure to the Customer in violation of such contract and the Company becomes liable therefore, the Company's liability shall be limited to twice the amount that the Customer would have paid the Company for the service the Company would have provided had such higher pressure been</w:t>
      </w:r>
    </w:p>
    <w:p w14:paraId="6EA9849B" w14:textId="77777777" w:rsidR="003772EE" w:rsidRDefault="003772EE">
      <w:pPr>
        <w:sectPr w:rsidR="003772EE">
          <w:headerReference w:type="default" r:id="rId224"/>
          <w:pgSz w:w="12240" w:h="15840"/>
          <w:pgMar w:top="1600" w:right="1280" w:bottom="980" w:left="1140" w:header="728" w:footer="788" w:gutter="0"/>
          <w:cols w:space="720"/>
        </w:sectPr>
      </w:pPr>
    </w:p>
    <w:p w14:paraId="78512DAF" w14:textId="77777777" w:rsidR="003772EE" w:rsidRDefault="003772EE">
      <w:pPr>
        <w:pStyle w:val="BodyText"/>
        <w:spacing w:before="1"/>
        <w:rPr>
          <w:sz w:val="13"/>
        </w:rPr>
      </w:pPr>
    </w:p>
    <w:p w14:paraId="5D528AAF" w14:textId="77777777" w:rsidR="003772EE" w:rsidRDefault="00761E72">
      <w:pPr>
        <w:pStyle w:val="Heading2"/>
        <w:tabs>
          <w:tab w:val="left" w:pos="8805"/>
        </w:tabs>
        <w:spacing w:before="92"/>
        <w:ind w:left="1020"/>
      </w:pPr>
      <w:r>
        <w:t>Responsibilities of the Company and</w:t>
      </w:r>
      <w:r>
        <w:rPr>
          <w:spacing w:val="-18"/>
        </w:rPr>
        <w:t xml:space="preserve"> </w:t>
      </w:r>
      <w:r>
        <w:t>Customer</w:t>
      </w:r>
      <w:r>
        <w:rPr>
          <w:spacing w:val="-3"/>
        </w:rPr>
        <w:t xml:space="preserve"> </w:t>
      </w:r>
      <w:r>
        <w:rPr>
          <w:b w:val="0"/>
        </w:rPr>
        <w:t>(continued)</w:t>
      </w:r>
      <w:r>
        <w:rPr>
          <w:b w:val="0"/>
        </w:rPr>
        <w:tab/>
      </w:r>
      <w:r>
        <w:t>Rule 11</w:t>
      </w:r>
    </w:p>
    <w:p w14:paraId="429F3C02" w14:textId="77777777" w:rsidR="003772EE" w:rsidRDefault="003772EE">
      <w:pPr>
        <w:pStyle w:val="BodyText"/>
        <w:spacing w:before="10"/>
        <w:rPr>
          <w:b/>
          <w:sz w:val="20"/>
        </w:rPr>
      </w:pPr>
    </w:p>
    <w:p w14:paraId="71CDE9CC" w14:textId="77777777" w:rsidR="003772EE" w:rsidRDefault="00761E72">
      <w:pPr>
        <w:pStyle w:val="BodyText"/>
        <w:ind w:left="1020" w:right="321"/>
      </w:pPr>
      <w:bookmarkStart w:id="782" w:name="maintained,_provided_that_the_contract_b"/>
      <w:bookmarkEnd w:id="782"/>
      <w:r>
        <w:t>maintained, provided that the contract between the Company and the Customer contains an express reference to this limitation of liability.</w:t>
      </w:r>
    </w:p>
    <w:p w14:paraId="038F257C" w14:textId="77777777" w:rsidR="003772EE" w:rsidRDefault="003772EE">
      <w:pPr>
        <w:pStyle w:val="BodyText"/>
        <w:spacing w:before="10"/>
        <w:rPr>
          <w:sz w:val="20"/>
        </w:rPr>
      </w:pPr>
    </w:p>
    <w:p w14:paraId="259DA897" w14:textId="77777777" w:rsidR="003772EE" w:rsidRDefault="00761E72">
      <w:pPr>
        <w:pStyle w:val="ListParagraph"/>
        <w:numPr>
          <w:ilvl w:val="0"/>
          <w:numId w:val="7"/>
        </w:numPr>
        <w:tabs>
          <w:tab w:val="left" w:pos="1019"/>
          <w:tab w:val="left" w:pos="1020"/>
        </w:tabs>
        <w:rPr>
          <w:sz w:val="24"/>
        </w:rPr>
      </w:pPr>
      <w:bookmarkStart w:id="783" w:name="C._General"/>
      <w:bookmarkEnd w:id="783"/>
      <w:r>
        <w:rPr>
          <w:sz w:val="24"/>
        </w:rPr>
        <w:t>General</w:t>
      </w:r>
    </w:p>
    <w:p w14:paraId="2C597895" w14:textId="77777777" w:rsidR="003772EE" w:rsidRDefault="003772EE">
      <w:pPr>
        <w:pStyle w:val="BodyText"/>
        <w:spacing w:before="10"/>
        <w:rPr>
          <w:sz w:val="20"/>
        </w:rPr>
      </w:pPr>
    </w:p>
    <w:p w14:paraId="7F73A9CB" w14:textId="77777777" w:rsidR="003772EE" w:rsidRDefault="00761E72">
      <w:pPr>
        <w:pStyle w:val="BodyText"/>
        <w:ind w:left="1020" w:right="276"/>
      </w:pPr>
      <w:r>
        <w:t>The Customer assumes full responsibility for the maintenance and operation of, and full liability for, the improper maintenance and operation of the facilities owned and operated by the Customer. The Customer shall indemnify and save harmless the Company from any and all liability to anyone whomsoever arising from damages, expenses, including reasonable attorney's fees, claims, actions, causes of action and lawsuits, including, but not limited to, death of persons and injury to persons and property caused by the Customer's ownership, installation, removal, use, maintenance or repair of, or act in respect of, any machine, equipment, device, facility, appliance, piping and connections, property or Gas. The Company shall have no duties regarding the distribution, control, care or utilization of, or protection in the use of, the Gas beyond the point of its delivery to the Customer, and the Customer hereby assumes such duties in respect to such Gas and agrees to keep the Customer’s machinery, equipment, devices, facilities, appliances, piping and connections, and property in proper working order and in a safe condition for the use of and with Gas.</w:t>
      </w:r>
    </w:p>
    <w:p w14:paraId="1345BD65" w14:textId="77777777" w:rsidR="003772EE" w:rsidRDefault="003772EE">
      <w:pPr>
        <w:sectPr w:rsidR="003772EE">
          <w:headerReference w:type="default" r:id="rId225"/>
          <w:pgSz w:w="12240" w:h="15840"/>
          <w:pgMar w:top="1600" w:right="1280" w:bottom="980" w:left="1140" w:header="728" w:footer="788" w:gutter="0"/>
          <w:cols w:space="720"/>
        </w:sectPr>
      </w:pPr>
    </w:p>
    <w:p w14:paraId="757F8DDA" w14:textId="77777777" w:rsidR="003772EE" w:rsidRDefault="003772EE">
      <w:pPr>
        <w:pStyle w:val="BodyText"/>
        <w:rPr>
          <w:sz w:val="20"/>
        </w:rPr>
      </w:pPr>
    </w:p>
    <w:p w14:paraId="3971CCF2" w14:textId="77777777" w:rsidR="003772EE" w:rsidRDefault="003772EE">
      <w:pPr>
        <w:pStyle w:val="BodyText"/>
        <w:rPr>
          <w:sz w:val="20"/>
        </w:rPr>
      </w:pPr>
    </w:p>
    <w:p w14:paraId="5DD0375B" w14:textId="77777777" w:rsidR="003772EE" w:rsidRDefault="003772EE">
      <w:pPr>
        <w:pStyle w:val="BodyText"/>
        <w:spacing w:before="11"/>
        <w:rPr>
          <w:sz w:val="17"/>
        </w:rPr>
      </w:pPr>
    </w:p>
    <w:p w14:paraId="17E876ED" w14:textId="77777777" w:rsidR="003772EE" w:rsidRDefault="00761E72">
      <w:pPr>
        <w:pStyle w:val="Heading2"/>
        <w:tabs>
          <w:tab w:val="left" w:pos="8805"/>
        </w:tabs>
        <w:spacing w:before="92"/>
        <w:ind w:left="300"/>
      </w:pPr>
      <w:bookmarkStart w:id="784" w:name="Force_Majeure"/>
      <w:bookmarkEnd w:id="784"/>
      <w:r>
        <w:t>Force</w:t>
      </w:r>
      <w:r>
        <w:rPr>
          <w:spacing w:val="-2"/>
        </w:rPr>
        <w:t xml:space="preserve"> </w:t>
      </w:r>
      <w:r>
        <w:t>Majeure</w:t>
      </w:r>
      <w:r>
        <w:tab/>
        <w:t>Rule</w:t>
      </w:r>
      <w:r>
        <w:rPr>
          <w:spacing w:val="1"/>
        </w:rPr>
        <w:t xml:space="preserve"> </w:t>
      </w:r>
      <w:r>
        <w:t>12</w:t>
      </w:r>
    </w:p>
    <w:p w14:paraId="4C2725E8" w14:textId="77777777" w:rsidR="003772EE" w:rsidRDefault="003772EE">
      <w:pPr>
        <w:pStyle w:val="BodyText"/>
        <w:spacing w:before="10"/>
        <w:rPr>
          <w:b/>
          <w:sz w:val="20"/>
        </w:rPr>
      </w:pPr>
    </w:p>
    <w:p w14:paraId="14E61DE2" w14:textId="77777777" w:rsidR="003772EE" w:rsidRDefault="00761E72">
      <w:pPr>
        <w:pStyle w:val="BodyText"/>
        <w:ind w:left="300" w:right="180"/>
      </w:pPr>
      <w:r>
        <w:t>Except for the payment of bills due, neither the Company nor the Customer shall be liable to the other for any act, omission or circumstances occasioned by or in consequence of any act of God, strikes, lockouts, or other industrial disturbances, acts of the public enemy, war, blockades, insurrections, riots, epidemics, landslides, lightning, earthquakes, fires, storms, floods, washouts, arrests and restraints of government and people, civil disturbances, explosions, errors, failure, breakage or accident to machinery, software, systems or lines of pipe, exhaustion or depletion of the Company’s stocks of peak shaving fuel, freezing of wells or lines of pipe, partial or complete curtailment of deliveries of gas a result of force majeure under the suppliers' contracts, inability to obtain rights-of-way or permits or materials, equipment or supplies, and any other causes whether of the kind herein enumerated or otherwise, not within the reasonable control of the Company or its suppliers or the Customer and which by the exercise of due diligence the Company, its suppliers, or the Customer, as the case may be, is unable to prevent or overcome. The settlement of strikes or lockouts shall be entirely within the discretion of the person affected and nothing herein shall require the settlement of strikes or lockouts when such course is inadvisable in the discretion of the person affected</w:t>
      </w:r>
      <w:r>
        <w:rPr>
          <w:spacing w:val="-1"/>
        </w:rPr>
        <w:t xml:space="preserve"> </w:t>
      </w:r>
      <w:r>
        <w:t>thereby.</w:t>
      </w:r>
    </w:p>
    <w:p w14:paraId="5B153074" w14:textId="77777777" w:rsidR="003772EE" w:rsidRDefault="003772EE">
      <w:pPr>
        <w:sectPr w:rsidR="003772EE">
          <w:headerReference w:type="default" r:id="rId226"/>
          <w:pgSz w:w="12240" w:h="15840"/>
          <w:pgMar w:top="1600" w:right="1280" w:bottom="980" w:left="1140" w:header="728" w:footer="788" w:gutter="0"/>
          <w:cols w:space="720"/>
        </w:sectPr>
      </w:pPr>
    </w:p>
    <w:p w14:paraId="56F0CBAC" w14:textId="77777777" w:rsidR="003772EE" w:rsidRDefault="003772EE">
      <w:pPr>
        <w:pStyle w:val="BodyText"/>
        <w:spacing w:before="1"/>
        <w:rPr>
          <w:sz w:val="13"/>
        </w:rPr>
      </w:pPr>
    </w:p>
    <w:p w14:paraId="6EC27726" w14:textId="77777777" w:rsidR="003772EE" w:rsidRDefault="00761E72">
      <w:pPr>
        <w:pStyle w:val="Heading2"/>
        <w:tabs>
          <w:tab w:val="left" w:pos="8805"/>
        </w:tabs>
        <w:spacing w:before="92"/>
        <w:ind w:left="300"/>
      </w:pPr>
      <w:bookmarkStart w:id="785" w:name="Discontinuance_of_Service"/>
      <w:bookmarkEnd w:id="785"/>
      <w:r>
        <w:t>Discontinuance</w:t>
      </w:r>
      <w:r>
        <w:rPr>
          <w:spacing w:val="-4"/>
        </w:rPr>
        <w:t xml:space="preserve"> </w:t>
      </w:r>
      <w:r>
        <w:t>of</w:t>
      </w:r>
      <w:r>
        <w:rPr>
          <w:spacing w:val="-3"/>
        </w:rPr>
        <w:t xml:space="preserve"> </w:t>
      </w:r>
      <w:r>
        <w:t>Service</w:t>
      </w:r>
      <w:r>
        <w:tab/>
        <w:t>Rule 13</w:t>
      </w:r>
    </w:p>
    <w:p w14:paraId="3561DBB3" w14:textId="77777777" w:rsidR="003772EE" w:rsidRDefault="003772EE">
      <w:pPr>
        <w:pStyle w:val="BodyText"/>
        <w:spacing w:before="10"/>
        <w:rPr>
          <w:b/>
          <w:sz w:val="20"/>
        </w:rPr>
      </w:pPr>
    </w:p>
    <w:p w14:paraId="06363547" w14:textId="77777777" w:rsidR="003772EE" w:rsidRDefault="00761E72">
      <w:pPr>
        <w:pStyle w:val="ListParagraph"/>
        <w:numPr>
          <w:ilvl w:val="0"/>
          <w:numId w:val="6"/>
        </w:numPr>
        <w:tabs>
          <w:tab w:val="left" w:pos="1019"/>
          <w:tab w:val="left" w:pos="1020"/>
        </w:tabs>
        <w:rPr>
          <w:sz w:val="24"/>
        </w:rPr>
      </w:pPr>
      <w:r>
        <w:rPr>
          <w:sz w:val="24"/>
        </w:rPr>
        <w:t>Discontinuance of</w:t>
      </w:r>
      <w:r>
        <w:rPr>
          <w:spacing w:val="-4"/>
          <w:sz w:val="24"/>
        </w:rPr>
        <w:t xml:space="preserve"> </w:t>
      </w:r>
      <w:r>
        <w:rPr>
          <w:sz w:val="24"/>
        </w:rPr>
        <w:t>Service</w:t>
      </w:r>
    </w:p>
    <w:p w14:paraId="68A690B3" w14:textId="77777777" w:rsidR="003772EE" w:rsidRDefault="003772EE">
      <w:pPr>
        <w:pStyle w:val="BodyText"/>
        <w:spacing w:before="10"/>
        <w:rPr>
          <w:sz w:val="20"/>
        </w:rPr>
      </w:pPr>
    </w:p>
    <w:p w14:paraId="590A0DCD" w14:textId="77777777" w:rsidR="003772EE" w:rsidRDefault="00761E72">
      <w:pPr>
        <w:pStyle w:val="BodyText"/>
        <w:ind w:left="300" w:right="561"/>
      </w:pPr>
      <w:r>
        <w:t>The Company reserves the right, but has no obligation, to discontinue service to any Customer for cause as follows:</w:t>
      </w:r>
    </w:p>
    <w:p w14:paraId="71C04517" w14:textId="77777777" w:rsidR="003772EE" w:rsidRDefault="003772EE">
      <w:pPr>
        <w:pStyle w:val="BodyText"/>
        <w:spacing w:before="10"/>
        <w:rPr>
          <w:sz w:val="20"/>
        </w:rPr>
      </w:pPr>
    </w:p>
    <w:p w14:paraId="78277877" w14:textId="77777777" w:rsidR="003772EE" w:rsidRDefault="00761E72">
      <w:pPr>
        <w:pStyle w:val="ListParagraph"/>
        <w:numPr>
          <w:ilvl w:val="0"/>
          <w:numId w:val="5"/>
        </w:numPr>
        <w:tabs>
          <w:tab w:val="left" w:pos="1019"/>
          <w:tab w:val="left" w:pos="1020"/>
        </w:tabs>
        <w:rPr>
          <w:sz w:val="24"/>
        </w:rPr>
      </w:pPr>
      <w:bookmarkStart w:id="786" w:name="A._Without_Notice_from_the_Company"/>
      <w:bookmarkEnd w:id="786"/>
      <w:r>
        <w:rPr>
          <w:sz w:val="24"/>
        </w:rPr>
        <w:t>Without Notice from the</w:t>
      </w:r>
      <w:r>
        <w:rPr>
          <w:spacing w:val="4"/>
          <w:sz w:val="24"/>
        </w:rPr>
        <w:t xml:space="preserve"> </w:t>
      </w:r>
      <w:r>
        <w:rPr>
          <w:sz w:val="24"/>
        </w:rPr>
        <w:t>Company</w:t>
      </w:r>
    </w:p>
    <w:p w14:paraId="1D4569D7" w14:textId="77777777" w:rsidR="003772EE" w:rsidRDefault="003772EE">
      <w:pPr>
        <w:pStyle w:val="BodyText"/>
        <w:spacing w:before="10"/>
        <w:rPr>
          <w:sz w:val="20"/>
        </w:rPr>
      </w:pPr>
    </w:p>
    <w:p w14:paraId="0AFA1348" w14:textId="77777777" w:rsidR="003772EE" w:rsidRDefault="00761E72">
      <w:pPr>
        <w:pStyle w:val="ListParagraph"/>
        <w:numPr>
          <w:ilvl w:val="1"/>
          <w:numId w:val="5"/>
        </w:numPr>
        <w:tabs>
          <w:tab w:val="left" w:pos="1739"/>
          <w:tab w:val="left" w:pos="1740"/>
        </w:tabs>
        <w:ind w:right="586"/>
        <w:rPr>
          <w:sz w:val="24"/>
        </w:rPr>
      </w:pPr>
      <w:bookmarkStart w:id="787" w:name="1._If,_in_the_opinion_of_the_Company,_a_"/>
      <w:bookmarkEnd w:id="787"/>
      <w:r>
        <w:rPr>
          <w:sz w:val="24"/>
        </w:rPr>
        <w:t>If, in the opinion of the Company, a condition exists on or near the Customer's Premises that would make the continuance of Gas Service unsafe.</w:t>
      </w:r>
    </w:p>
    <w:p w14:paraId="36C27125" w14:textId="77777777" w:rsidR="003772EE" w:rsidRDefault="003772EE">
      <w:pPr>
        <w:pStyle w:val="BodyText"/>
        <w:spacing w:before="10"/>
        <w:rPr>
          <w:sz w:val="20"/>
        </w:rPr>
      </w:pPr>
    </w:p>
    <w:p w14:paraId="5C7B76ED" w14:textId="77777777" w:rsidR="003772EE" w:rsidRDefault="00761E72">
      <w:pPr>
        <w:pStyle w:val="ListParagraph"/>
        <w:numPr>
          <w:ilvl w:val="1"/>
          <w:numId w:val="5"/>
        </w:numPr>
        <w:tabs>
          <w:tab w:val="left" w:pos="1739"/>
          <w:tab w:val="left" w:pos="1740"/>
        </w:tabs>
        <w:spacing w:before="1"/>
        <w:ind w:right="196"/>
        <w:rPr>
          <w:sz w:val="24"/>
        </w:rPr>
      </w:pPr>
      <w:bookmarkStart w:id="788" w:name="2._If_the_Company_has_reasonable_evidenc"/>
      <w:bookmarkEnd w:id="788"/>
      <w:r>
        <w:rPr>
          <w:sz w:val="24"/>
        </w:rPr>
        <w:t>If the Company has reasonable evidence that there is or may be an improper or illegal use of the service or any tampering with the Company's equipment or</w:t>
      </w:r>
      <w:r>
        <w:rPr>
          <w:spacing w:val="-4"/>
          <w:sz w:val="24"/>
        </w:rPr>
        <w:t xml:space="preserve"> </w:t>
      </w:r>
      <w:r>
        <w:rPr>
          <w:sz w:val="24"/>
        </w:rPr>
        <w:t>facilities.</w:t>
      </w:r>
    </w:p>
    <w:p w14:paraId="078E3DD0" w14:textId="77777777" w:rsidR="003772EE" w:rsidRDefault="003772EE">
      <w:pPr>
        <w:pStyle w:val="BodyText"/>
        <w:spacing w:before="9"/>
        <w:rPr>
          <w:sz w:val="20"/>
        </w:rPr>
      </w:pPr>
    </w:p>
    <w:p w14:paraId="76E614A0" w14:textId="77777777" w:rsidR="003772EE" w:rsidRDefault="00761E72">
      <w:pPr>
        <w:pStyle w:val="ListParagraph"/>
        <w:numPr>
          <w:ilvl w:val="1"/>
          <w:numId w:val="5"/>
        </w:numPr>
        <w:tabs>
          <w:tab w:val="left" w:pos="1739"/>
          <w:tab w:val="left" w:pos="1740"/>
        </w:tabs>
        <w:spacing w:before="1"/>
        <w:ind w:right="162"/>
        <w:rPr>
          <w:sz w:val="24"/>
        </w:rPr>
      </w:pPr>
      <w:bookmarkStart w:id="789" w:name="3._Upon_request_by_the_Customer,_subject"/>
      <w:bookmarkEnd w:id="789"/>
      <w:r>
        <w:rPr>
          <w:sz w:val="24"/>
        </w:rPr>
        <w:t>Upon request by the Customer, subject to the provisions of any agreement between the Customer and the</w:t>
      </w:r>
      <w:r>
        <w:rPr>
          <w:spacing w:val="-3"/>
          <w:sz w:val="24"/>
        </w:rPr>
        <w:t xml:space="preserve"> </w:t>
      </w:r>
      <w:r>
        <w:rPr>
          <w:sz w:val="24"/>
        </w:rPr>
        <w:t>Company.</w:t>
      </w:r>
    </w:p>
    <w:p w14:paraId="73B22393" w14:textId="77777777" w:rsidR="003772EE" w:rsidRDefault="003772EE">
      <w:pPr>
        <w:pStyle w:val="BodyText"/>
        <w:spacing w:before="9"/>
        <w:rPr>
          <w:sz w:val="20"/>
        </w:rPr>
      </w:pPr>
    </w:p>
    <w:p w14:paraId="140BBC82" w14:textId="77777777" w:rsidR="003772EE" w:rsidRDefault="00761E72">
      <w:pPr>
        <w:pStyle w:val="ListParagraph"/>
        <w:numPr>
          <w:ilvl w:val="1"/>
          <w:numId w:val="5"/>
        </w:numPr>
        <w:tabs>
          <w:tab w:val="left" w:pos="1739"/>
          <w:tab w:val="left" w:pos="1740"/>
        </w:tabs>
        <w:spacing w:before="1"/>
        <w:ind w:right="254"/>
        <w:rPr>
          <w:sz w:val="24"/>
        </w:rPr>
      </w:pPr>
      <w:bookmarkStart w:id="790" w:name="4._Upon_request_of_a_Pooler,_provided,_h"/>
      <w:bookmarkEnd w:id="790"/>
      <w:r>
        <w:rPr>
          <w:sz w:val="24"/>
        </w:rPr>
        <w:t xml:space="preserve">Upon request of a Pooler, provided, however, that the Pooler represents to the Company that notice has been given to the Customer by the Pooler in accordance with any </w:t>
      </w:r>
      <w:proofErr w:type="spellStart"/>
      <w:r>
        <w:rPr>
          <w:sz w:val="24"/>
        </w:rPr>
        <w:t>then</w:t>
      </w:r>
      <w:proofErr w:type="spellEnd"/>
      <w:r>
        <w:rPr>
          <w:sz w:val="24"/>
        </w:rPr>
        <w:t xml:space="preserve"> existing applicable Commission Rules and provided further, that the Pooler agrees to indemnify and hold harmless the Company from any potential resulting</w:t>
      </w:r>
      <w:r>
        <w:rPr>
          <w:spacing w:val="-8"/>
          <w:sz w:val="24"/>
        </w:rPr>
        <w:t xml:space="preserve"> </w:t>
      </w:r>
      <w:r>
        <w:rPr>
          <w:sz w:val="24"/>
        </w:rPr>
        <w:t>liability.</w:t>
      </w:r>
    </w:p>
    <w:p w14:paraId="214B95AE" w14:textId="77777777" w:rsidR="003772EE" w:rsidRDefault="003772EE">
      <w:pPr>
        <w:pStyle w:val="BodyText"/>
        <w:spacing w:before="10"/>
        <w:rPr>
          <w:sz w:val="20"/>
        </w:rPr>
      </w:pPr>
    </w:p>
    <w:p w14:paraId="6BB9EE81" w14:textId="77777777" w:rsidR="003772EE" w:rsidRDefault="00761E72">
      <w:pPr>
        <w:pStyle w:val="ListParagraph"/>
        <w:numPr>
          <w:ilvl w:val="1"/>
          <w:numId w:val="5"/>
        </w:numPr>
        <w:tabs>
          <w:tab w:val="left" w:pos="1739"/>
          <w:tab w:val="left" w:pos="1740"/>
        </w:tabs>
        <w:ind w:right="242"/>
        <w:rPr>
          <w:sz w:val="24"/>
        </w:rPr>
      </w:pPr>
      <w:bookmarkStart w:id="791" w:name="5._If_the_Company_has_reasonable_evidenc"/>
      <w:bookmarkEnd w:id="791"/>
      <w:r>
        <w:rPr>
          <w:sz w:val="24"/>
        </w:rPr>
        <w:t>If the Company has reasonable evidence that there is or may be a danger from the Customer or any occupant and/or invitee of the Customer’s Premises to Company personnel or agents who might be called to said Premises in the course of their duties with the Company, including but not limited to any direct or implied threats against the Company or its personnel or agents from said Customer or occupant and/or</w:t>
      </w:r>
      <w:r>
        <w:rPr>
          <w:spacing w:val="-16"/>
          <w:sz w:val="24"/>
        </w:rPr>
        <w:t xml:space="preserve"> </w:t>
      </w:r>
      <w:r>
        <w:rPr>
          <w:sz w:val="24"/>
        </w:rPr>
        <w:t>invitee.</w:t>
      </w:r>
    </w:p>
    <w:p w14:paraId="56FFB0D7" w14:textId="77777777" w:rsidR="003772EE" w:rsidRDefault="003772EE">
      <w:pPr>
        <w:pStyle w:val="BodyText"/>
        <w:spacing w:before="7"/>
        <w:rPr>
          <w:sz w:val="20"/>
        </w:rPr>
      </w:pPr>
    </w:p>
    <w:p w14:paraId="2A300A30" w14:textId="77777777" w:rsidR="003772EE" w:rsidRDefault="00761E72">
      <w:pPr>
        <w:pStyle w:val="ListParagraph"/>
        <w:numPr>
          <w:ilvl w:val="0"/>
          <w:numId w:val="5"/>
        </w:numPr>
        <w:tabs>
          <w:tab w:val="left" w:pos="1019"/>
          <w:tab w:val="left" w:pos="1020"/>
        </w:tabs>
        <w:spacing w:before="1"/>
        <w:rPr>
          <w:sz w:val="24"/>
        </w:rPr>
      </w:pPr>
      <w:bookmarkStart w:id="792" w:name="B._After_Five_Days’_Notice_in_Writing_fr"/>
      <w:bookmarkEnd w:id="792"/>
      <w:r>
        <w:rPr>
          <w:sz w:val="24"/>
        </w:rPr>
        <w:t>After Five Days’ Notice in Writing from the</w:t>
      </w:r>
      <w:r>
        <w:rPr>
          <w:spacing w:val="-1"/>
          <w:sz w:val="24"/>
        </w:rPr>
        <w:t xml:space="preserve"> </w:t>
      </w:r>
      <w:r>
        <w:rPr>
          <w:sz w:val="24"/>
        </w:rPr>
        <w:t>Company</w:t>
      </w:r>
    </w:p>
    <w:p w14:paraId="1003A45D" w14:textId="77777777" w:rsidR="003772EE" w:rsidRDefault="003772EE">
      <w:pPr>
        <w:pStyle w:val="BodyText"/>
        <w:spacing w:before="9"/>
        <w:rPr>
          <w:sz w:val="20"/>
        </w:rPr>
      </w:pPr>
    </w:p>
    <w:p w14:paraId="76C53DDA" w14:textId="77777777" w:rsidR="003772EE" w:rsidRDefault="00761E72">
      <w:pPr>
        <w:pStyle w:val="ListParagraph"/>
        <w:numPr>
          <w:ilvl w:val="1"/>
          <w:numId w:val="5"/>
        </w:numPr>
        <w:tabs>
          <w:tab w:val="left" w:pos="1739"/>
          <w:tab w:val="left" w:pos="1740"/>
        </w:tabs>
        <w:spacing w:before="1"/>
        <w:ind w:right="268"/>
        <w:rPr>
          <w:sz w:val="24"/>
        </w:rPr>
      </w:pPr>
      <w:bookmarkStart w:id="793" w:name="1._For_nonpayment_when_due_of_any_bill_f"/>
      <w:bookmarkEnd w:id="793"/>
      <w:r>
        <w:rPr>
          <w:sz w:val="24"/>
        </w:rPr>
        <w:t>For nonpayment when due of any bill for Gas Service or any other charge due to the Company.</w:t>
      </w:r>
    </w:p>
    <w:p w14:paraId="07E2CBA3" w14:textId="77777777" w:rsidR="003772EE" w:rsidRDefault="003772EE">
      <w:pPr>
        <w:rPr>
          <w:sz w:val="24"/>
        </w:rPr>
        <w:sectPr w:rsidR="003772EE">
          <w:headerReference w:type="default" r:id="rId227"/>
          <w:pgSz w:w="12240" w:h="15840"/>
          <w:pgMar w:top="1600" w:right="1280" w:bottom="980" w:left="1140" w:header="728" w:footer="788" w:gutter="0"/>
          <w:cols w:space="720"/>
        </w:sectPr>
      </w:pPr>
    </w:p>
    <w:p w14:paraId="22AACE02" w14:textId="77777777" w:rsidR="003772EE" w:rsidRDefault="003772EE">
      <w:pPr>
        <w:pStyle w:val="BodyText"/>
        <w:spacing w:before="1"/>
        <w:rPr>
          <w:sz w:val="13"/>
        </w:rPr>
      </w:pPr>
    </w:p>
    <w:p w14:paraId="0DADF97F" w14:textId="77777777" w:rsidR="003772EE" w:rsidRDefault="00761E72">
      <w:pPr>
        <w:tabs>
          <w:tab w:val="left" w:pos="8805"/>
        </w:tabs>
        <w:spacing w:before="92"/>
        <w:ind w:left="1020"/>
        <w:rPr>
          <w:b/>
          <w:sz w:val="24"/>
        </w:rPr>
      </w:pPr>
      <w:r>
        <w:rPr>
          <w:b/>
          <w:sz w:val="24"/>
        </w:rPr>
        <w:t>Discontinuance of</w:t>
      </w:r>
      <w:r>
        <w:rPr>
          <w:b/>
          <w:spacing w:val="-9"/>
          <w:sz w:val="24"/>
        </w:rPr>
        <w:t xml:space="preserve"> </w:t>
      </w:r>
      <w:r>
        <w:rPr>
          <w:b/>
          <w:sz w:val="24"/>
        </w:rPr>
        <w:t>Service</w:t>
      </w:r>
      <w:r>
        <w:rPr>
          <w:b/>
          <w:spacing w:val="-4"/>
          <w:sz w:val="24"/>
        </w:rPr>
        <w:t xml:space="preserve"> </w:t>
      </w:r>
      <w:r>
        <w:rPr>
          <w:sz w:val="24"/>
        </w:rPr>
        <w:t>(continued)</w:t>
      </w:r>
      <w:r>
        <w:rPr>
          <w:sz w:val="24"/>
        </w:rPr>
        <w:tab/>
      </w:r>
      <w:r>
        <w:rPr>
          <w:b/>
          <w:sz w:val="24"/>
        </w:rPr>
        <w:t>Rule 13</w:t>
      </w:r>
    </w:p>
    <w:p w14:paraId="66493DA6" w14:textId="77777777" w:rsidR="003772EE" w:rsidRDefault="003772EE">
      <w:pPr>
        <w:pStyle w:val="BodyText"/>
        <w:spacing w:before="10"/>
        <w:rPr>
          <w:b/>
          <w:sz w:val="20"/>
        </w:rPr>
      </w:pPr>
    </w:p>
    <w:p w14:paraId="22CEF235" w14:textId="77777777" w:rsidR="003772EE" w:rsidRDefault="00761E72">
      <w:pPr>
        <w:pStyle w:val="ListParagraph"/>
        <w:numPr>
          <w:ilvl w:val="1"/>
          <w:numId w:val="5"/>
        </w:numPr>
        <w:tabs>
          <w:tab w:val="left" w:pos="1739"/>
          <w:tab w:val="left" w:pos="1740"/>
        </w:tabs>
        <w:ind w:right="194"/>
        <w:rPr>
          <w:sz w:val="24"/>
        </w:rPr>
      </w:pPr>
      <w:bookmarkStart w:id="794" w:name="2._When_a_Direct_Retail_Customer_of_the_"/>
      <w:bookmarkEnd w:id="794"/>
      <w:r>
        <w:rPr>
          <w:sz w:val="24"/>
        </w:rPr>
        <w:t>When a Direct Retail Customer of the Company at a particular Premise is not eligible to be the Customer of the Company at such Premise under</w:t>
      </w:r>
      <w:r>
        <w:rPr>
          <w:spacing w:val="-34"/>
          <w:sz w:val="24"/>
        </w:rPr>
        <w:t xml:space="preserve"> </w:t>
      </w:r>
      <w:r>
        <w:rPr>
          <w:sz w:val="24"/>
        </w:rPr>
        <w:t>the provisions of these Rules and</w:t>
      </w:r>
      <w:r>
        <w:rPr>
          <w:spacing w:val="1"/>
          <w:sz w:val="24"/>
        </w:rPr>
        <w:t xml:space="preserve"> </w:t>
      </w:r>
      <w:r>
        <w:rPr>
          <w:sz w:val="24"/>
        </w:rPr>
        <w:t>Regulations.</w:t>
      </w:r>
    </w:p>
    <w:p w14:paraId="782E9A1E" w14:textId="77777777" w:rsidR="003772EE" w:rsidRDefault="003772EE">
      <w:pPr>
        <w:pStyle w:val="BodyText"/>
        <w:spacing w:before="10"/>
        <w:rPr>
          <w:sz w:val="20"/>
        </w:rPr>
      </w:pPr>
    </w:p>
    <w:p w14:paraId="2EDB59F3" w14:textId="77777777" w:rsidR="003772EE" w:rsidRDefault="00761E72">
      <w:pPr>
        <w:pStyle w:val="ListParagraph"/>
        <w:numPr>
          <w:ilvl w:val="1"/>
          <w:numId w:val="5"/>
        </w:numPr>
        <w:tabs>
          <w:tab w:val="left" w:pos="1739"/>
          <w:tab w:val="left" w:pos="1740"/>
        </w:tabs>
        <w:ind w:right="523"/>
        <w:rPr>
          <w:sz w:val="24"/>
        </w:rPr>
      </w:pPr>
      <w:bookmarkStart w:id="795" w:name="3._For_a_violation_of_a_provision_of_the"/>
      <w:bookmarkEnd w:id="795"/>
      <w:r>
        <w:rPr>
          <w:sz w:val="24"/>
        </w:rPr>
        <w:t>For a violation of a provision of the Tariff that has not been remedied or corrected.</w:t>
      </w:r>
    </w:p>
    <w:p w14:paraId="30168C3B" w14:textId="77777777" w:rsidR="003772EE" w:rsidRDefault="003772EE">
      <w:pPr>
        <w:pStyle w:val="BodyText"/>
        <w:spacing w:before="10"/>
        <w:rPr>
          <w:sz w:val="20"/>
        </w:rPr>
      </w:pPr>
    </w:p>
    <w:p w14:paraId="6C0E7BD0" w14:textId="77777777" w:rsidR="003772EE" w:rsidRDefault="00761E72">
      <w:pPr>
        <w:pStyle w:val="ListParagraph"/>
        <w:numPr>
          <w:ilvl w:val="1"/>
          <w:numId w:val="5"/>
        </w:numPr>
        <w:tabs>
          <w:tab w:val="left" w:pos="1739"/>
          <w:tab w:val="left" w:pos="1740"/>
        </w:tabs>
        <w:ind w:right="987"/>
        <w:rPr>
          <w:sz w:val="24"/>
        </w:rPr>
      </w:pPr>
      <w:bookmarkStart w:id="796" w:name="4._For_failure_to_pay,_within_10_days_af"/>
      <w:bookmarkEnd w:id="796"/>
      <w:r>
        <w:rPr>
          <w:sz w:val="24"/>
        </w:rPr>
        <w:t>For failure to pay, within 10 days after billing, the amount of any adjustment to a payment, advance, or contribution to the Company required by Rules 7 or</w:t>
      </w:r>
      <w:r>
        <w:rPr>
          <w:spacing w:val="-6"/>
          <w:sz w:val="24"/>
        </w:rPr>
        <w:t xml:space="preserve"> </w:t>
      </w:r>
      <w:r>
        <w:rPr>
          <w:sz w:val="24"/>
        </w:rPr>
        <w:t>8.</w:t>
      </w:r>
    </w:p>
    <w:p w14:paraId="02B0C63D" w14:textId="77777777" w:rsidR="003772EE" w:rsidRDefault="003772EE">
      <w:pPr>
        <w:pStyle w:val="BodyText"/>
        <w:spacing w:before="10"/>
        <w:rPr>
          <w:sz w:val="20"/>
        </w:rPr>
      </w:pPr>
    </w:p>
    <w:p w14:paraId="52B1C662" w14:textId="77777777" w:rsidR="003772EE" w:rsidRDefault="00761E72">
      <w:pPr>
        <w:pStyle w:val="ListParagraph"/>
        <w:numPr>
          <w:ilvl w:val="0"/>
          <w:numId w:val="5"/>
        </w:numPr>
        <w:tabs>
          <w:tab w:val="left" w:pos="1019"/>
          <w:tab w:val="left" w:pos="1020"/>
        </w:tabs>
        <w:spacing w:before="1"/>
        <w:ind w:right="341"/>
        <w:rPr>
          <w:sz w:val="24"/>
        </w:rPr>
      </w:pPr>
      <w:bookmarkStart w:id="797" w:name="C._Unless_excluded_under_Section_1.A._of"/>
      <w:bookmarkEnd w:id="797"/>
      <w:r>
        <w:rPr>
          <w:sz w:val="24"/>
        </w:rPr>
        <w:t>Unless excluded under Section 1.A. of this Rule 13, the Company shall deliver written notice at least five days prior to any discontinuance of service that</w:t>
      </w:r>
      <w:r>
        <w:rPr>
          <w:spacing w:val="-37"/>
          <w:sz w:val="24"/>
        </w:rPr>
        <w:t xml:space="preserve"> </w:t>
      </w:r>
      <w:r>
        <w:rPr>
          <w:sz w:val="24"/>
        </w:rPr>
        <w:t>would result in discontinuance of gas service to tenants of multi- unit premises where the landlord or lessor is responsible for payment for Gas Services. Such notice shall be personally served on at least one adult in each unit or posted conspicuously on said Premises when personal service cannot be</w:t>
      </w:r>
      <w:r>
        <w:rPr>
          <w:spacing w:val="-11"/>
          <w:sz w:val="24"/>
        </w:rPr>
        <w:t xml:space="preserve"> </w:t>
      </w:r>
      <w:r>
        <w:rPr>
          <w:sz w:val="24"/>
        </w:rPr>
        <w:t>made.</w:t>
      </w:r>
    </w:p>
    <w:p w14:paraId="09148E99" w14:textId="77777777" w:rsidR="003772EE" w:rsidRDefault="003772EE">
      <w:pPr>
        <w:pStyle w:val="BodyText"/>
        <w:spacing w:before="9"/>
        <w:rPr>
          <w:sz w:val="20"/>
        </w:rPr>
      </w:pPr>
    </w:p>
    <w:p w14:paraId="74AF4AC3" w14:textId="77777777" w:rsidR="003772EE" w:rsidRDefault="00761E72">
      <w:pPr>
        <w:pStyle w:val="BodyText"/>
        <w:spacing w:before="1"/>
        <w:ind w:left="299" w:right="863"/>
      </w:pPr>
      <w:r>
        <w:t>Any exercise by the Company of the right to discontinue service shall not limit or abridge the Company's right to pursue any legal or equitable remedy it may have.</w:t>
      </w:r>
    </w:p>
    <w:p w14:paraId="03D40A1D" w14:textId="77777777" w:rsidR="003772EE" w:rsidRDefault="003772EE">
      <w:pPr>
        <w:pStyle w:val="BodyText"/>
      </w:pPr>
    </w:p>
    <w:p w14:paraId="7894A3F8" w14:textId="77777777" w:rsidR="003772EE" w:rsidRDefault="00761E72">
      <w:pPr>
        <w:pStyle w:val="ListParagraph"/>
        <w:numPr>
          <w:ilvl w:val="0"/>
          <w:numId w:val="6"/>
        </w:numPr>
        <w:tabs>
          <w:tab w:val="left" w:pos="569"/>
        </w:tabs>
        <w:ind w:left="568" w:hanging="268"/>
        <w:rPr>
          <w:sz w:val="24"/>
        </w:rPr>
      </w:pPr>
      <w:r>
        <w:rPr>
          <w:sz w:val="24"/>
        </w:rPr>
        <w:t>Disconnection of</w:t>
      </w:r>
      <w:r>
        <w:rPr>
          <w:spacing w:val="-2"/>
          <w:sz w:val="24"/>
        </w:rPr>
        <w:t xml:space="preserve"> </w:t>
      </w:r>
      <w:r>
        <w:rPr>
          <w:sz w:val="24"/>
        </w:rPr>
        <w:t>Service</w:t>
      </w:r>
    </w:p>
    <w:p w14:paraId="79634C17" w14:textId="77777777" w:rsidR="003772EE" w:rsidRDefault="003772EE">
      <w:pPr>
        <w:pStyle w:val="BodyText"/>
        <w:spacing w:before="10"/>
        <w:rPr>
          <w:sz w:val="20"/>
        </w:rPr>
      </w:pPr>
    </w:p>
    <w:p w14:paraId="716AF6E1" w14:textId="77777777" w:rsidR="003772EE" w:rsidRDefault="00761E72">
      <w:pPr>
        <w:pStyle w:val="BodyText"/>
        <w:ind w:left="299" w:right="629"/>
      </w:pPr>
      <w:r>
        <w:t>The Company reserves the right, but has no obligation, to disconnect service to any Customer at the street for cause as follows:</w:t>
      </w:r>
    </w:p>
    <w:p w14:paraId="2F8DFE90" w14:textId="77777777" w:rsidR="003772EE" w:rsidRDefault="003772EE">
      <w:pPr>
        <w:pStyle w:val="BodyText"/>
        <w:spacing w:before="10"/>
        <w:rPr>
          <w:sz w:val="20"/>
        </w:rPr>
      </w:pPr>
    </w:p>
    <w:p w14:paraId="756BB8A5" w14:textId="77777777" w:rsidR="003772EE" w:rsidRDefault="00761E72">
      <w:pPr>
        <w:pStyle w:val="ListParagraph"/>
        <w:numPr>
          <w:ilvl w:val="0"/>
          <w:numId w:val="4"/>
        </w:numPr>
        <w:tabs>
          <w:tab w:val="left" w:pos="1019"/>
          <w:tab w:val="left" w:pos="1020"/>
        </w:tabs>
        <w:ind w:right="321"/>
        <w:rPr>
          <w:sz w:val="24"/>
        </w:rPr>
      </w:pPr>
      <w:bookmarkStart w:id="798" w:name="A._There_has_been_gas_consumption_on_an_"/>
      <w:bookmarkEnd w:id="798"/>
      <w:r>
        <w:rPr>
          <w:sz w:val="24"/>
        </w:rPr>
        <w:t>There has been gas consumption on an inactive meter that otherwise cannot be contained by accessing the Company’s</w:t>
      </w:r>
      <w:r>
        <w:rPr>
          <w:spacing w:val="-1"/>
          <w:sz w:val="24"/>
        </w:rPr>
        <w:t xml:space="preserve"> </w:t>
      </w:r>
      <w:r>
        <w:rPr>
          <w:sz w:val="24"/>
        </w:rPr>
        <w:t>meter;</w:t>
      </w:r>
    </w:p>
    <w:p w14:paraId="40978615" w14:textId="77777777" w:rsidR="003772EE" w:rsidRDefault="003772EE">
      <w:pPr>
        <w:pStyle w:val="BodyText"/>
        <w:spacing w:before="7"/>
        <w:rPr>
          <w:sz w:val="20"/>
        </w:rPr>
      </w:pPr>
    </w:p>
    <w:p w14:paraId="0FFF9C16" w14:textId="77777777" w:rsidR="003772EE" w:rsidRDefault="00761E72">
      <w:pPr>
        <w:pStyle w:val="ListParagraph"/>
        <w:numPr>
          <w:ilvl w:val="0"/>
          <w:numId w:val="4"/>
        </w:numPr>
        <w:tabs>
          <w:tab w:val="left" w:pos="1019"/>
          <w:tab w:val="left" w:pos="1020"/>
        </w:tabs>
        <w:spacing w:before="1"/>
        <w:ind w:right="406"/>
        <w:rPr>
          <w:sz w:val="24"/>
        </w:rPr>
      </w:pPr>
      <w:bookmarkStart w:id="799" w:name="B._A_meter_reading_must_be_performed_in_"/>
      <w:bookmarkEnd w:id="799"/>
      <w:r>
        <w:rPr>
          <w:sz w:val="24"/>
        </w:rPr>
        <w:t>A meter reading must be performed in the time frame required by state law and actions within the Customer’s control have prevented an actual reading from being</w:t>
      </w:r>
      <w:r>
        <w:rPr>
          <w:spacing w:val="-2"/>
          <w:sz w:val="24"/>
        </w:rPr>
        <w:t xml:space="preserve"> </w:t>
      </w:r>
      <w:r>
        <w:rPr>
          <w:sz w:val="24"/>
        </w:rPr>
        <w:t>done;</w:t>
      </w:r>
    </w:p>
    <w:p w14:paraId="5C13C445" w14:textId="77777777" w:rsidR="003772EE" w:rsidRDefault="003772EE">
      <w:pPr>
        <w:pStyle w:val="BodyText"/>
        <w:spacing w:before="9"/>
        <w:rPr>
          <w:sz w:val="20"/>
        </w:rPr>
      </w:pPr>
    </w:p>
    <w:p w14:paraId="7D5D6175" w14:textId="77777777" w:rsidR="003772EE" w:rsidRDefault="00761E72">
      <w:pPr>
        <w:pStyle w:val="ListParagraph"/>
        <w:numPr>
          <w:ilvl w:val="0"/>
          <w:numId w:val="4"/>
        </w:numPr>
        <w:tabs>
          <w:tab w:val="left" w:pos="1019"/>
          <w:tab w:val="left" w:pos="1020"/>
        </w:tabs>
        <w:spacing w:before="1"/>
        <w:ind w:right="349"/>
        <w:rPr>
          <w:sz w:val="24"/>
        </w:rPr>
      </w:pPr>
      <w:bookmarkStart w:id="800" w:name="C._Damage_to_the_Company’s_equipment_pre"/>
      <w:bookmarkEnd w:id="800"/>
      <w:r>
        <w:rPr>
          <w:sz w:val="24"/>
        </w:rPr>
        <w:t>Damage to the Company’s equipment prevents a cut-off from being achieved at the Customer’s meter;</w:t>
      </w:r>
    </w:p>
    <w:p w14:paraId="0270AFE8" w14:textId="77777777" w:rsidR="003772EE" w:rsidRDefault="003772EE">
      <w:pPr>
        <w:pStyle w:val="BodyText"/>
        <w:spacing w:before="9"/>
        <w:rPr>
          <w:sz w:val="20"/>
        </w:rPr>
      </w:pPr>
    </w:p>
    <w:p w14:paraId="3819080F" w14:textId="77777777" w:rsidR="003772EE" w:rsidRDefault="00761E72">
      <w:pPr>
        <w:pStyle w:val="ListParagraph"/>
        <w:numPr>
          <w:ilvl w:val="0"/>
          <w:numId w:val="4"/>
        </w:numPr>
        <w:tabs>
          <w:tab w:val="left" w:pos="1019"/>
          <w:tab w:val="left" w:pos="1020"/>
        </w:tabs>
        <w:spacing w:before="1"/>
        <w:ind w:right="229"/>
        <w:rPr>
          <w:sz w:val="24"/>
        </w:rPr>
      </w:pPr>
      <w:bookmarkStart w:id="801" w:name="D._An_actual_or_potentially_unsafe_condi"/>
      <w:bookmarkEnd w:id="801"/>
      <w:r>
        <w:rPr>
          <w:sz w:val="24"/>
        </w:rPr>
        <w:t>An actual or potentially unsafe condition exists on the Customer’s premise that is within the Customer’s control to address so that the Company may access its equipment;</w:t>
      </w:r>
      <w:r>
        <w:rPr>
          <w:spacing w:val="-3"/>
          <w:sz w:val="24"/>
        </w:rPr>
        <w:t xml:space="preserve"> </w:t>
      </w:r>
      <w:r>
        <w:rPr>
          <w:sz w:val="24"/>
        </w:rPr>
        <w:t>or</w:t>
      </w:r>
    </w:p>
    <w:p w14:paraId="33570ACF" w14:textId="77777777" w:rsidR="003772EE" w:rsidRDefault="003772EE">
      <w:pPr>
        <w:pStyle w:val="BodyText"/>
        <w:spacing w:before="10"/>
        <w:rPr>
          <w:sz w:val="20"/>
        </w:rPr>
      </w:pPr>
    </w:p>
    <w:p w14:paraId="2D466C22" w14:textId="77777777" w:rsidR="003772EE" w:rsidRDefault="00761E72">
      <w:pPr>
        <w:pStyle w:val="ListParagraph"/>
        <w:numPr>
          <w:ilvl w:val="0"/>
          <w:numId w:val="4"/>
        </w:numPr>
        <w:tabs>
          <w:tab w:val="left" w:pos="1019"/>
          <w:tab w:val="left" w:pos="1020"/>
        </w:tabs>
        <w:rPr>
          <w:sz w:val="24"/>
        </w:rPr>
      </w:pPr>
      <w:bookmarkStart w:id="802" w:name="E._Any_discontinuation_of_service_based_"/>
      <w:bookmarkEnd w:id="802"/>
      <w:r>
        <w:rPr>
          <w:sz w:val="24"/>
        </w:rPr>
        <w:t>Any discontinuation of service based on Section I. (A)(5)</w:t>
      </w:r>
      <w:r>
        <w:rPr>
          <w:spacing w:val="-9"/>
          <w:sz w:val="24"/>
        </w:rPr>
        <w:t xml:space="preserve"> </w:t>
      </w:r>
      <w:r>
        <w:rPr>
          <w:sz w:val="24"/>
        </w:rPr>
        <w:t>above.</w:t>
      </w:r>
    </w:p>
    <w:p w14:paraId="01AF3264" w14:textId="77777777" w:rsidR="003772EE" w:rsidRDefault="003772EE">
      <w:pPr>
        <w:rPr>
          <w:sz w:val="24"/>
        </w:rPr>
        <w:sectPr w:rsidR="003772EE">
          <w:headerReference w:type="default" r:id="rId228"/>
          <w:pgSz w:w="12240" w:h="15840"/>
          <w:pgMar w:top="1600" w:right="1280" w:bottom="980" w:left="1140" w:header="728" w:footer="788" w:gutter="0"/>
          <w:cols w:space="720"/>
        </w:sectPr>
      </w:pPr>
    </w:p>
    <w:p w14:paraId="392CD83B" w14:textId="77777777" w:rsidR="003772EE" w:rsidRDefault="003772EE">
      <w:pPr>
        <w:pStyle w:val="BodyText"/>
        <w:spacing w:before="1"/>
        <w:rPr>
          <w:sz w:val="13"/>
        </w:rPr>
      </w:pPr>
    </w:p>
    <w:p w14:paraId="0870283B" w14:textId="77777777" w:rsidR="003772EE" w:rsidRDefault="00761E72">
      <w:pPr>
        <w:pStyle w:val="Heading2"/>
        <w:tabs>
          <w:tab w:val="left" w:pos="8805"/>
        </w:tabs>
        <w:spacing w:before="92"/>
        <w:ind w:left="300"/>
      </w:pPr>
      <w:bookmarkStart w:id="803" w:name="Reconnection_of_Service"/>
      <w:bookmarkEnd w:id="803"/>
      <w:r>
        <w:t>Reconnection</w:t>
      </w:r>
      <w:r>
        <w:rPr>
          <w:spacing w:val="-3"/>
        </w:rPr>
        <w:t xml:space="preserve"> </w:t>
      </w:r>
      <w:r>
        <w:t>of</w:t>
      </w:r>
      <w:r>
        <w:rPr>
          <w:spacing w:val="-4"/>
        </w:rPr>
        <w:t xml:space="preserve"> </w:t>
      </w:r>
      <w:r>
        <w:t>Service</w:t>
      </w:r>
      <w:r>
        <w:tab/>
        <w:t>Rule 14</w:t>
      </w:r>
    </w:p>
    <w:p w14:paraId="51C40CEA" w14:textId="77777777" w:rsidR="003772EE" w:rsidRDefault="003772EE">
      <w:pPr>
        <w:pStyle w:val="BodyText"/>
        <w:spacing w:before="10"/>
        <w:rPr>
          <w:b/>
          <w:sz w:val="20"/>
        </w:rPr>
      </w:pPr>
    </w:p>
    <w:p w14:paraId="693050A9" w14:textId="77777777" w:rsidR="003772EE" w:rsidRDefault="00761E72">
      <w:pPr>
        <w:pStyle w:val="BodyText"/>
        <w:ind w:left="300" w:right="228"/>
      </w:pPr>
      <w:r>
        <w:t>When service shall have been discontinued for any of the reasons set forth in the Tariff, the Company shall not be required to restore service until the applicable conditions set forth below have been met by the Customer or the Pooler, as applicable:</w:t>
      </w:r>
    </w:p>
    <w:p w14:paraId="7D93538F" w14:textId="77777777" w:rsidR="003772EE" w:rsidRDefault="003772EE">
      <w:pPr>
        <w:pStyle w:val="BodyText"/>
        <w:spacing w:before="10"/>
        <w:rPr>
          <w:sz w:val="20"/>
        </w:rPr>
      </w:pPr>
    </w:p>
    <w:p w14:paraId="17F991EF" w14:textId="77777777" w:rsidR="003772EE" w:rsidRDefault="00761E72">
      <w:pPr>
        <w:pStyle w:val="ListParagraph"/>
        <w:numPr>
          <w:ilvl w:val="0"/>
          <w:numId w:val="3"/>
        </w:numPr>
        <w:tabs>
          <w:tab w:val="left" w:pos="1019"/>
          <w:tab w:val="left" w:pos="1020"/>
        </w:tabs>
        <w:rPr>
          <w:sz w:val="24"/>
        </w:rPr>
      </w:pPr>
      <w:bookmarkStart w:id="804" w:name="A._Where_Service_was_Discontinued_Withou"/>
      <w:bookmarkEnd w:id="804"/>
      <w:r>
        <w:rPr>
          <w:sz w:val="24"/>
        </w:rPr>
        <w:t>Where Service was Discontinued Without Notice from the Company pursuant</w:t>
      </w:r>
      <w:r>
        <w:rPr>
          <w:spacing w:val="-22"/>
          <w:sz w:val="24"/>
        </w:rPr>
        <w:t xml:space="preserve"> </w:t>
      </w:r>
      <w:r>
        <w:rPr>
          <w:sz w:val="24"/>
        </w:rPr>
        <w:t>to:</w:t>
      </w:r>
    </w:p>
    <w:p w14:paraId="5C603066" w14:textId="77777777" w:rsidR="003772EE" w:rsidRDefault="003772EE">
      <w:pPr>
        <w:pStyle w:val="BodyText"/>
        <w:spacing w:before="10"/>
        <w:rPr>
          <w:sz w:val="20"/>
        </w:rPr>
      </w:pPr>
    </w:p>
    <w:p w14:paraId="712DAA32" w14:textId="77777777" w:rsidR="003772EE" w:rsidRDefault="00761E72">
      <w:pPr>
        <w:pStyle w:val="BodyText"/>
        <w:ind w:left="1020" w:right="188"/>
      </w:pPr>
      <w:r>
        <w:t>Paragraph I. (A) (1) of Rule 13, the unsafe condition shall be corrected; provided, however, a connection charge shall not be required where, in the opinion of the Company, the Customer acted prudently.</w:t>
      </w:r>
    </w:p>
    <w:p w14:paraId="7FE724A4" w14:textId="77777777" w:rsidR="003772EE" w:rsidRDefault="003772EE">
      <w:pPr>
        <w:pStyle w:val="BodyText"/>
        <w:spacing w:before="10"/>
        <w:rPr>
          <w:sz w:val="20"/>
        </w:rPr>
      </w:pPr>
    </w:p>
    <w:p w14:paraId="617597BE" w14:textId="77777777" w:rsidR="003772EE" w:rsidRDefault="00761E72">
      <w:pPr>
        <w:pStyle w:val="BodyText"/>
        <w:ind w:left="1020" w:right="482"/>
      </w:pPr>
      <w:r>
        <w:t>Paragraph I. (A) (2) of Rule 13, all bills for service due Company shall be paid. Paragraph I. (A) (3) of Rule 13, payment of the connection charge shall be sufficient.</w:t>
      </w:r>
    </w:p>
    <w:p w14:paraId="774B5113" w14:textId="77777777" w:rsidR="003772EE" w:rsidRDefault="003772EE">
      <w:pPr>
        <w:pStyle w:val="BodyText"/>
        <w:spacing w:before="10"/>
        <w:rPr>
          <w:sz w:val="20"/>
        </w:rPr>
      </w:pPr>
    </w:p>
    <w:p w14:paraId="1F724C2D" w14:textId="77777777" w:rsidR="003772EE" w:rsidRDefault="00761E72">
      <w:pPr>
        <w:pStyle w:val="BodyText"/>
        <w:spacing w:before="1"/>
        <w:ind w:left="1019" w:right="296"/>
      </w:pPr>
      <w:r>
        <w:t>Paragraph I. (A) (4) of Rule 13, confirmation is provided, via an electronic paid transaction, to the Company from the Pooler that requested the service be discontinued, stating that the service can be reconnected. Provided however, that this section shall not apply when the customer is requesting distribution and commodity sales service from an approved Pooler different than the Pooler that requested the service be discontinued.</w:t>
      </w:r>
    </w:p>
    <w:p w14:paraId="7EE12100" w14:textId="77777777" w:rsidR="003772EE" w:rsidRDefault="003772EE">
      <w:pPr>
        <w:pStyle w:val="BodyText"/>
        <w:spacing w:before="10"/>
        <w:rPr>
          <w:sz w:val="20"/>
        </w:rPr>
      </w:pPr>
    </w:p>
    <w:p w14:paraId="1DBC0838" w14:textId="77777777" w:rsidR="003772EE" w:rsidRDefault="00761E72">
      <w:pPr>
        <w:pStyle w:val="BodyText"/>
        <w:ind w:left="1020" w:right="321"/>
      </w:pPr>
      <w:r>
        <w:t>Paragraph I. (A) (5) of Rule 13, the Company has reasonable evidence that neither the Customer nor any occupant and/or invitee of the Customer’s Premises poses a danger to Company personnel or agents who might be called to said Premises in the course of their duties with the Company.</w:t>
      </w:r>
    </w:p>
    <w:p w14:paraId="519412B3" w14:textId="77777777" w:rsidR="003772EE" w:rsidRDefault="003772EE">
      <w:pPr>
        <w:pStyle w:val="BodyText"/>
        <w:spacing w:before="10"/>
        <w:rPr>
          <w:sz w:val="20"/>
        </w:rPr>
      </w:pPr>
    </w:p>
    <w:p w14:paraId="389E4C5F" w14:textId="77777777" w:rsidR="003772EE" w:rsidRDefault="00761E72">
      <w:pPr>
        <w:pStyle w:val="ListParagraph"/>
        <w:numPr>
          <w:ilvl w:val="0"/>
          <w:numId w:val="3"/>
        </w:numPr>
        <w:tabs>
          <w:tab w:val="left" w:pos="1019"/>
          <w:tab w:val="left" w:pos="1020"/>
        </w:tabs>
        <w:rPr>
          <w:sz w:val="24"/>
        </w:rPr>
      </w:pPr>
      <w:bookmarkStart w:id="805" w:name="B._Where_Service_was_Discontinued_With_N"/>
      <w:bookmarkEnd w:id="805"/>
      <w:r>
        <w:rPr>
          <w:sz w:val="24"/>
        </w:rPr>
        <w:t xml:space="preserve">Where Service was Discontinued </w:t>
      </w:r>
      <w:proofErr w:type="gramStart"/>
      <w:r>
        <w:rPr>
          <w:sz w:val="24"/>
        </w:rPr>
        <w:t>With</w:t>
      </w:r>
      <w:proofErr w:type="gramEnd"/>
      <w:r>
        <w:rPr>
          <w:sz w:val="24"/>
        </w:rPr>
        <w:t xml:space="preserve"> Notice from the Company pursuant</w:t>
      </w:r>
      <w:r>
        <w:rPr>
          <w:spacing w:val="-18"/>
          <w:sz w:val="24"/>
        </w:rPr>
        <w:t xml:space="preserve"> </w:t>
      </w:r>
      <w:r>
        <w:rPr>
          <w:sz w:val="24"/>
        </w:rPr>
        <w:t>to:</w:t>
      </w:r>
    </w:p>
    <w:p w14:paraId="2BE4AF35" w14:textId="77777777" w:rsidR="003772EE" w:rsidRDefault="003772EE">
      <w:pPr>
        <w:pStyle w:val="BodyText"/>
        <w:spacing w:before="7"/>
        <w:rPr>
          <w:sz w:val="20"/>
        </w:rPr>
      </w:pPr>
    </w:p>
    <w:p w14:paraId="7F223DCC" w14:textId="77777777" w:rsidR="003772EE" w:rsidRDefault="00761E72">
      <w:pPr>
        <w:pStyle w:val="BodyText"/>
        <w:spacing w:before="1"/>
        <w:ind w:left="1020" w:right="709"/>
      </w:pPr>
      <w:r>
        <w:t>Any one of paragraphs I. (B) (1) through (4) of Rule 13, satisfactory arrangements for the payment of all bills for service then due shall be made.</w:t>
      </w:r>
    </w:p>
    <w:p w14:paraId="5FA9A821" w14:textId="77777777" w:rsidR="003772EE" w:rsidRDefault="003772EE">
      <w:pPr>
        <w:pStyle w:val="BodyText"/>
        <w:spacing w:before="9"/>
        <w:rPr>
          <w:sz w:val="20"/>
        </w:rPr>
      </w:pPr>
    </w:p>
    <w:p w14:paraId="0AA3DEEC" w14:textId="77777777" w:rsidR="003772EE" w:rsidRDefault="00761E72">
      <w:pPr>
        <w:pStyle w:val="BodyText"/>
        <w:spacing w:before="1"/>
        <w:ind w:left="1020" w:right="442"/>
      </w:pPr>
      <w:r>
        <w:t>Paragraphs I. (B) (2) or I. (B) (3) of Rule 13, the violation of these Rules and Regulations shall be remedied or corrected to the satisfaction of the Company.</w:t>
      </w:r>
    </w:p>
    <w:p w14:paraId="4BABAA8C" w14:textId="77777777" w:rsidR="003772EE" w:rsidRDefault="003772EE">
      <w:pPr>
        <w:pStyle w:val="BodyText"/>
        <w:spacing w:before="9"/>
        <w:rPr>
          <w:sz w:val="20"/>
        </w:rPr>
      </w:pPr>
    </w:p>
    <w:p w14:paraId="13BA9A26" w14:textId="77777777" w:rsidR="003772EE" w:rsidRDefault="00761E72">
      <w:pPr>
        <w:pStyle w:val="BodyText"/>
        <w:spacing w:before="1"/>
        <w:ind w:left="300" w:right="281"/>
      </w:pPr>
      <w:r>
        <w:t>The reconnection of service under any of the above provisions shall not limit or abridge the Company's right to pursue any legal or equitable remedy it might otherwise have.</w:t>
      </w:r>
    </w:p>
    <w:p w14:paraId="78B85CBF" w14:textId="77777777" w:rsidR="003772EE" w:rsidRDefault="003772EE">
      <w:pPr>
        <w:sectPr w:rsidR="003772EE">
          <w:headerReference w:type="default" r:id="rId229"/>
          <w:pgSz w:w="12240" w:h="15840"/>
          <w:pgMar w:top="1600" w:right="1280" w:bottom="980" w:left="1140" w:header="728" w:footer="788" w:gutter="0"/>
          <w:cols w:space="720"/>
        </w:sectPr>
      </w:pPr>
    </w:p>
    <w:p w14:paraId="53CB0D63" w14:textId="77777777" w:rsidR="003772EE" w:rsidRDefault="003772EE">
      <w:pPr>
        <w:pStyle w:val="BodyText"/>
        <w:spacing w:before="1"/>
        <w:rPr>
          <w:sz w:val="13"/>
        </w:rPr>
      </w:pPr>
    </w:p>
    <w:p w14:paraId="2FCD6E80" w14:textId="77777777" w:rsidR="003772EE" w:rsidRDefault="00761E72">
      <w:pPr>
        <w:pStyle w:val="Heading2"/>
        <w:tabs>
          <w:tab w:val="left" w:pos="8805"/>
        </w:tabs>
        <w:spacing w:before="92"/>
        <w:ind w:left="300"/>
      </w:pPr>
      <w:bookmarkStart w:id="806" w:name="Termination_of_Service"/>
      <w:bookmarkEnd w:id="806"/>
      <w:r>
        <w:t>Termination</w:t>
      </w:r>
      <w:r>
        <w:rPr>
          <w:spacing w:val="-3"/>
        </w:rPr>
        <w:t xml:space="preserve"> </w:t>
      </w:r>
      <w:r>
        <w:t>of</w:t>
      </w:r>
      <w:r>
        <w:rPr>
          <w:spacing w:val="-3"/>
        </w:rPr>
        <w:t xml:space="preserve"> </w:t>
      </w:r>
      <w:r>
        <w:t>Service</w:t>
      </w:r>
      <w:r>
        <w:tab/>
        <w:t>Rule 15</w:t>
      </w:r>
    </w:p>
    <w:p w14:paraId="7714EEAD" w14:textId="77777777" w:rsidR="003772EE" w:rsidRDefault="003772EE">
      <w:pPr>
        <w:pStyle w:val="BodyText"/>
        <w:spacing w:before="10"/>
        <w:rPr>
          <w:b/>
          <w:sz w:val="20"/>
        </w:rPr>
      </w:pPr>
    </w:p>
    <w:p w14:paraId="79155C4E" w14:textId="77777777" w:rsidR="003772EE" w:rsidRDefault="00761E72">
      <w:pPr>
        <w:pStyle w:val="BodyText"/>
        <w:ind w:left="300" w:right="415"/>
      </w:pPr>
      <w:r>
        <w:t>If a Customer desires to have Gas Service from the Company to the Customer terminated, the Customer shall give notice to the Company at least three days prior to the time that such termination is to become effective.</w:t>
      </w:r>
    </w:p>
    <w:p w14:paraId="4383071C" w14:textId="77777777" w:rsidR="003772EE" w:rsidRDefault="003772EE">
      <w:pPr>
        <w:pStyle w:val="BodyText"/>
        <w:spacing w:before="10"/>
        <w:rPr>
          <w:sz w:val="20"/>
        </w:rPr>
      </w:pPr>
    </w:p>
    <w:p w14:paraId="14B490DF" w14:textId="77777777" w:rsidR="003772EE" w:rsidRDefault="00761E72">
      <w:pPr>
        <w:pStyle w:val="BodyText"/>
        <w:ind w:left="300"/>
      </w:pPr>
      <w:r>
        <w:t>The provisions of this Rule do not limit, abridge, or remove:</w:t>
      </w:r>
    </w:p>
    <w:p w14:paraId="6E266A5D" w14:textId="77777777" w:rsidR="003772EE" w:rsidRDefault="003772EE">
      <w:pPr>
        <w:pStyle w:val="BodyText"/>
        <w:spacing w:before="10"/>
        <w:rPr>
          <w:sz w:val="20"/>
        </w:rPr>
      </w:pPr>
    </w:p>
    <w:p w14:paraId="52CB6A32" w14:textId="77777777" w:rsidR="003772EE" w:rsidRDefault="00761E72">
      <w:pPr>
        <w:pStyle w:val="ListParagraph"/>
        <w:numPr>
          <w:ilvl w:val="0"/>
          <w:numId w:val="2"/>
        </w:numPr>
        <w:tabs>
          <w:tab w:val="left" w:pos="1019"/>
          <w:tab w:val="left" w:pos="1020"/>
        </w:tabs>
        <w:ind w:right="298"/>
        <w:rPr>
          <w:sz w:val="24"/>
        </w:rPr>
      </w:pPr>
      <w:r>
        <w:rPr>
          <w:sz w:val="24"/>
        </w:rPr>
        <w:t>any right the Company or a Customer may have under the notice of cancellation provisions of Rule 1,</w:t>
      </w:r>
      <w:r>
        <w:rPr>
          <w:spacing w:val="-3"/>
          <w:sz w:val="24"/>
        </w:rPr>
        <w:t xml:space="preserve"> </w:t>
      </w:r>
      <w:r>
        <w:rPr>
          <w:sz w:val="24"/>
        </w:rPr>
        <w:t>or</w:t>
      </w:r>
    </w:p>
    <w:p w14:paraId="60B5D61B" w14:textId="77777777" w:rsidR="003772EE" w:rsidRDefault="003772EE">
      <w:pPr>
        <w:pStyle w:val="BodyText"/>
        <w:spacing w:before="10"/>
        <w:rPr>
          <w:sz w:val="20"/>
        </w:rPr>
      </w:pPr>
    </w:p>
    <w:p w14:paraId="3AE3B0C3" w14:textId="77777777" w:rsidR="003772EE" w:rsidRDefault="00761E72">
      <w:pPr>
        <w:pStyle w:val="ListParagraph"/>
        <w:numPr>
          <w:ilvl w:val="0"/>
          <w:numId w:val="2"/>
        </w:numPr>
        <w:tabs>
          <w:tab w:val="left" w:pos="1019"/>
          <w:tab w:val="left" w:pos="1020"/>
        </w:tabs>
        <w:rPr>
          <w:sz w:val="24"/>
        </w:rPr>
      </w:pPr>
      <w:r>
        <w:rPr>
          <w:sz w:val="24"/>
        </w:rPr>
        <w:t>any liability or obligation of the Customer under a contract with the</w:t>
      </w:r>
      <w:r>
        <w:rPr>
          <w:spacing w:val="-23"/>
          <w:sz w:val="24"/>
        </w:rPr>
        <w:t xml:space="preserve"> </w:t>
      </w:r>
      <w:r>
        <w:rPr>
          <w:sz w:val="24"/>
        </w:rPr>
        <w:t>Company.</w:t>
      </w:r>
    </w:p>
    <w:p w14:paraId="4C00F258" w14:textId="77777777" w:rsidR="003772EE" w:rsidRDefault="003772EE">
      <w:pPr>
        <w:rPr>
          <w:sz w:val="24"/>
        </w:rPr>
        <w:sectPr w:rsidR="003772EE">
          <w:headerReference w:type="default" r:id="rId230"/>
          <w:pgSz w:w="12240" w:h="15840"/>
          <w:pgMar w:top="1600" w:right="1280" w:bottom="980" w:left="1140" w:header="728" w:footer="788" w:gutter="0"/>
          <w:cols w:space="720"/>
        </w:sectPr>
      </w:pPr>
    </w:p>
    <w:p w14:paraId="5B5DFB13" w14:textId="77777777" w:rsidR="003772EE" w:rsidRDefault="003772EE">
      <w:pPr>
        <w:pStyle w:val="BodyText"/>
        <w:spacing w:before="1"/>
        <w:rPr>
          <w:sz w:val="13"/>
        </w:rPr>
      </w:pPr>
    </w:p>
    <w:p w14:paraId="3F75F154" w14:textId="77777777" w:rsidR="003772EE" w:rsidRDefault="00761E72">
      <w:pPr>
        <w:pStyle w:val="Heading2"/>
        <w:tabs>
          <w:tab w:val="left" w:pos="8805"/>
        </w:tabs>
        <w:spacing w:before="92"/>
        <w:ind w:left="300"/>
      </w:pPr>
      <w:bookmarkStart w:id="807" w:name="Limitations_of_Supply"/>
      <w:bookmarkEnd w:id="807"/>
      <w:r>
        <w:t>Limitations</w:t>
      </w:r>
      <w:r>
        <w:rPr>
          <w:spacing w:val="-2"/>
        </w:rPr>
        <w:t xml:space="preserve"> </w:t>
      </w:r>
      <w:r>
        <w:t>of</w:t>
      </w:r>
      <w:r>
        <w:rPr>
          <w:spacing w:val="-3"/>
        </w:rPr>
        <w:t xml:space="preserve"> </w:t>
      </w:r>
      <w:r>
        <w:t>Supply</w:t>
      </w:r>
      <w:r>
        <w:tab/>
        <w:t>Rule</w:t>
      </w:r>
      <w:r>
        <w:rPr>
          <w:spacing w:val="1"/>
        </w:rPr>
        <w:t xml:space="preserve"> </w:t>
      </w:r>
      <w:r>
        <w:t>16</w:t>
      </w:r>
    </w:p>
    <w:p w14:paraId="2AB7ECCC" w14:textId="77777777" w:rsidR="003772EE" w:rsidRDefault="003772EE">
      <w:pPr>
        <w:pStyle w:val="BodyText"/>
        <w:spacing w:before="10"/>
        <w:rPr>
          <w:b/>
          <w:sz w:val="20"/>
        </w:rPr>
      </w:pPr>
    </w:p>
    <w:p w14:paraId="6D041A4F" w14:textId="77777777" w:rsidR="003772EE" w:rsidRDefault="00761E72">
      <w:pPr>
        <w:pStyle w:val="BodyText"/>
        <w:ind w:left="300" w:right="149"/>
      </w:pPr>
      <w:r>
        <w:t>The Company reserves the right to limit, restrict or refuse service that would, in the Company's opinion, require unreasonable additions or alterations to its distribution system, storage facilities, contractual arrangements with its pipeline companies, or other service or commodity providers, or that might jeopardize service to existing Customers, or require service outside of the Company’s certificated service areas.</w:t>
      </w:r>
    </w:p>
    <w:p w14:paraId="51723E7C" w14:textId="77777777" w:rsidR="003772EE" w:rsidRDefault="003772EE">
      <w:pPr>
        <w:sectPr w:rsidR="003772EE">
          <w:headerReference w:type="default" r:id="rId231"/>
          <w:pgSz w:w="12240" w:h="15840"/>
          <w:pgMar w:top="1600" w:right="1280" w:bottom="980" w:left="1140" w:header="728" w:footer="788" w:gutter="0"/>
          <w:cols w:space="720"/>
        </w:sectPr>
      </w:pPr>
    </w:p>
    <w:p w14:paraId="26D40991" w14:textId="77777777" w:rsidR="003772EE" w:rsidRDefault="003772EE">
      <w:pPr>
        <w:pStyle w:val="BodyText"/>
        <w:spacing w:before="1"/>
        <w:rPr>
          <w:sz w:val="13"/>
        </w:rPr>
      </w:pPr>
    </w:p>
    <w:p w14:paraId="2F7FD672" w14:textId="77777777" w:rsidR="003772EE" w:rsidRDefault="00761E72">
      <w:pPr>
        <w:pStyle w:val="Heading2"/>
        <w:tabs>
          <w:tab w:val="left" w:pos="8805"/>
        </w:tabs>
        <w:spacing w:before="92"/>
        <w:ind w:left="300"/>
      </w:pPr>
      <w:bookmarkStart w:id="808" w:name="Temporary_of_Auxiliary_Service"/>
      <w:bookmarkEnd w:id="808"/>
      <w:r>
        <w:t>Temporary of</w:t>
      </w:r>
      <w:r>
        <w:rPr>
          <w:spacing w:val="-6"/>
        </w:rPr>
        <w:t xml:space="preserve"> </w:t>
      </w:r>
      <w:r>
        <w:t>Auxiliary</w:t>
      </w:r>
      <w:r>
        <w:rPr>
          <w:spacing w:val="-3"/>
        </w:rPr>
        <w:t xml:space="preserve"> </w:t>
      </w:r>
      <w:r>
        <w:t>Service</w:t>
      </w:r>
      <w:r>
        <w:tab/>
        <w:t>Rule</w:t>
      </w:r>
      <w:r>
        <w:rPr>
          <w:spacing w:val="1"/>
        </w:rPr>
        <w:t xml:space="preserve"> </w:t>
      </w:r>
      <w:r>
        <w:t>17</w:t>
      </w:r>
    </w:p>
    <w:p w14:paraId="565293ED" w14:textId="77777777" w:rsidR="003772EE" w:rsidRDefault="003772EE">
      <w:pPr>
        <w:pStyle w:val="BodyText"/>
        <w:spacing w:before="10"/>
        <w:rPr>
          <w:b/>
          <w:sz w:val="20"/>
        </w:rPr>
      </w:pPr>
    </w:p>
    <w:p w14:paraId="3901D3FF" w14:textId="77777777" w:rsidR="003772EE" w:rsidRDefault="00761E72">
      <w:pPr>
        <w:pStyle w:val="BodyText"/>
        <w:ind w:left="300" w:right="228"/>
      </w:pPr>
      <w:r>
        <w:t>The Company may supply temporary, auxiliary or breakdown service for periods not in excess of two (2) months on such terms, rates, and conditions as the Company and the Customer deem to be reasonable under the circumstances.</w:t>
      </w:r>
    </w:p>
    <w:p w14:paraId="162EC2DE" w14:textId="77777777" w:rsidR="003772EE" w:rsidRDefault="003772EE">
      <w:pPr>
        <w:sectPr w:rsidR="003772EE">
          <w:headerReference w:type="default" r:id="rId232"/>
          <w:pgSz w:w="12240" w:h="15840"/>
          <w:pgMar w:top="1600" w:right="1280" w:bottom="980" w:left="1140" w:header="728" w:footer="788" w:gutter="0"/>
          <w:cols w:space="720"/>
        </w:sectPr>
      </w:pPr>
    </w:p>
    <w:p w14:paraId="1AF68156" w14:textId="77777777" w:rsidR="003772EE" w:rsidRDefault="003772EE">
      <w:pPr>
        <w:pStyle w:val="BodyText"/>
        <w:spacing w:before="1"/>
        <w:rPr>
          <w:sz w:val="13"/>
        </w:rPr>
      </w:pPr>
    </w:p>
    <w:p w14:paraId="7DCC8D0A" w14:textId="77777777" w:rsidR="003772EE" w:rsidRDefault="00761E72">
      <w:pPr>
        <w:pStyle w:val="Heading2"/>
        <w:tabs>
          <w:tab w:val="left" w:pos="8805"/>
        </w:tabs>
        <w:spacing w:before="92"/>
        <w:ind w:left="300"/>
      </w:pPr>
      <w:bookmarkStart w:id="809" w:name="Gas_Service_to_Mobile_Home_Parks"/>
      <w:bookmarkEnd w:id="809"/>
      <w:r>
        <w:t>Gas Service to Mobile</w:t>
      </w:r>
      <w:r>
        <w:rPr>
          <w:spacing w:val="-6"/>
        </w:rPr>
        <w:t xml:space="preserve"> </w:t>
      </w:r>
      <w:r>
        <w:t>Home</w:t>
      </w:r>
      <w:r>
        <w:rPr>
          <w:spacing w:val="-1"/>
        </w:rPr>
        <w:t xml:space="preserve"> </w:t>
      </w:r>
      <w:r>
        <w:t>Parks</w:t>
      </w:r>
      <w:r>
        <w:tab/>
        <w:t>Rule 18</w:t>
      </w:r>
    </w:p>
    <w:p w14:paraId="2B4BBFCE" w14:textId="77777777" w:rsidR="003772EE" w:rsidRDefault="003772EE">
      <w:pPr>
        <w:pStyle w:val="BodyText"/>
        <w:spacing w:before="10"/>
        <w:rPr>
          <w:b/>
          <w:sz w:val="20"/>
        </w:rPr>
      </w:pPr>
    </w:p>
    <w:p w14:paraId="140A0F64" w14:textId="77777777" w:rsidR="003772EE" w:rsidRDefault="00761E72">
      <w:pPr>
        <w:pStyle w:val="ListParagraph"/>
        <w:numPr>
          <w:ilvl w:val="0"/>
          <w:numId w:val="1"/>
        </w:numPr>
        <w:tabs>
          <w:tab w:val="left" w:pos="1019"/>
          <w:tab w:val="left" w:pos="1020"/>
        </w:tabs>
        <w:rPr>
          <w:sz w:val="24"/>
        </w:rPr>
      </w:pPr>
      <w:bookmarkStart w:id="810" w:name="A._Definitions"/>
      <w:bookmarkEnd w:id="810"/>
      <w:r>
        <w:rPr>
          <w:sz w:val="24"/>
        </w:rPr>
        <w:t>Definitions</w:t>
      </w:r>
    </w:p>
    <w:p w14:paraId="60FD22BA" w14:textId="77777777" w:rsidR="003772EE" w:rsidRDefault="003772EE">
      <w:pPr>
        <w:pStyle w:val="BodyText"/>
        <w:spacing w:before="10"/>
        <w:rPr>
          <w:sz w:val="20"/>
        </w:rPr>
      </w:pPr>
    </w:p>
    <w:p w14:paraId="6A2A2AA3" w14:textId="77777777" w:rsidR="003772EE" w:rsidRDefault="00761E72">
      <w:pPr>
        <w:pStyle w:val="BodyText"/>
        <w:ind w:left="1020"/>
      </w:pPr>
      <w:r>
        <w:t>For purposes hereof:</w:t>
      </w:r>
    </w:p>
    <w:p w14:paraId="6EB28CB9" w14:textId="77777777" w:rsidR="003772EE" w:rsidRDefault="003772EE">
      <w:pPr>
        <w:pStyle w:val="BodyText"/>
        <w:spacing w:before="10"/>
        <w:rPr>
          <w:sz w:val="20"/>
        </w:rPr>
      </w:pPr>
    </w:p>
    <w:p w14:paraId="52CD896C" w14:textId="77777777" w:rsidR="003772EE" w:rsidRDefault="00761E72">
      <w:pPr>
        <w:pStyle w:val="ListParagraph"/>
        <w:numPr>
          <w:ilvl w:val="1"/>
          <w:numId w:val="1"/>
        </w:numPr>
        <w:tabs>
          <w:tab w:val="left" w:pos="1739"/>
          <w:tab w:val="left" w:pos="1740"/>
        </w:tabs>
        <w:ind w:right="267"/>
        <w:rPr>
          <w:sz w:val="24"/>
        </w:rPr>
      </w:pPr>
      <w:bookmarkStart w:id="811" w:name="1._Mobile_Home_–_a_portable_structure_bu"/>
      <w:bookmarkEnd w:id="811"/>
      <w:r>
        <w:rPr>
          <w:b/>
          <w:sz w:val="24"/>
        </w:rPr>
        <w:t xml:space="preserve">Mobile Home </w:t>
      </w:r>
      <w:r>
        <w:rPr>
          <w:sz w:val="24"/>
        </w:rPr>
        <w:t>– a portable structure built on a chassis that can be moved or transported from one location to another and is designed to be used as a dwelling for one or more persons when connected to water, sewer and other</w:t>
      </w:r>
      <w:r>
        <w:rPr>
          <w:spacing w:val="-4"/>
          <w:sz w:val="24"/>
        </w:rPr>
        <w:t xml:space="preserve"> </w:t>
      </w:r>
      <w:r>
        <w:rPr>
          <w:sz w:val="24"/>
        </w:rPr>
        <w:t>utilities.</w:t>
      </w:r>
    </w:p>
    <w:p w14:paraId="321DC396" w14:textId="77777777" w:rsidR="003772EE" w:rsidRDefault="003772EE">
      <w:pPr>
        <w:pStyle w:val="BodyText"/>
        <w:spacing w:before="10"/>
        <w:rPr>
          <w:sz w:val="20"/>
        </w:rPr>
      </w:pPr>
    </w:p>
    <w:p w14:paraId="3AE512AE" w14:textId="77777777" w:rsidR="003772EE" w:rsidRDefault="00761E72">
      <w:pPr>
        <w:pStyle w:val="ListParagraph"/>
        <w:numPr>
          <w:ilvl w:val="1"/>
          <w:numId w:val="1"/>
        </w:numPr>
        <w:tabs>
          <w:tab w:val="left" w:pos="1739"/>
          <w:tab w:val="left" w:pos="1740"/>
        </w:tabs>
        <w:ind w:right="273"/>
        <w:rPr>
          <w:sz w:val="24"/>
        </w:rPr>
      </w:pPr>
      <w:bookmarkStart w:id="812" w:name="2._Mobile_Home_Occupant_–_a_person_occup"/>
      <w:bookmarkEnd w:id="812"/>
      <w:r>
        <w:rPr>
          <w:b/>
          <w:sz w:val="24"/>
        </w:rPr>
        <w:t xml:space="preserve">Mobile Home Occupant </w:t>
      </w:r>
      <w:r>
        <w:rPr>
          <w:sz w:val="24"/>
        </w:rPr>
        <w:t>– a person occupying a Mobile Home as owner, tenant or</w:t>
      </w:r>
      <w:r>
        <w:rPr>
          <w:spacing w:val="-4"/>
          <w:sz w:val="24"/>
        </w:rPr>
        <w:t xml:space="preserve"> </w:t>
      </w:r>
      <w:r>
        <w:rPr>
          <w:sz w:val="24"/>
        </w:rPr>
        <w:t>lessee.</w:t>
      </w:r>
    </w:p>
    <w:p w14:paraId="010A781A" w14:textId="77777777" w:rsidR="003772EE" w:rsidRDefault="003772EE">
      <w:pPr>
        <w:pStyle w:val="BodyText"/>
        <w:spacing w:before="10"/>
        <w:rPr>
          <w:sz w:val="20"/>
        </w:rPr>
      </w:pPr>
    </w:p>
    <w:p w14:paraId="09AE3D96" w14:textId="77777777" w:rsidR="003772EE" w:rsidRDefault="00761E72">
      <w:pPr>
        <w:pStyle w:val="ListParagraph"/>
        <w:numPr>
          <w:ilvl w:val="1"/>
          <w:numId w:val="1"/>
        </w:numPr>
        <w:tabs>
          <w:tab w:val="left" w:pos="1739"/>
          <w:tab w:val="left" w:pos="1740"/>
        </w:tabs>
        <w:spacing w:before="1"/>
        <w:ind w:right="502"/>
        <w:rPr>
          <w:sz w:val="24"/>
        </w:rPr>
      </w:pPr>
      <w:bookmarkStart w:id="813" w:name="3._Mobile_Home_Park_–_any_tract_or_parce"/>
      <w:bookmarkEnd w:id="813"/>
      <w:r>
        <w:rPr>
          <w:b/>
          <w:sz w:val="24"/>
        </w:rPr>
        <w:t xml:space="preserve">Mobile Home Park </w:t>
      </w:r>
      <w:r>
        <w:rPr>
          <w:sz w:val="24"/>
        </w:rPr>
        <w:t>– any tract or parcel of land used primarily as a</w:t>
      </w:r>
      <w:r>
        <w:rPr>
          <w:spacing w:val="-31"/>
          <w:sz w:val="24"/>
        </w:rPr>
        <w:t xml:space="preserve"> </w:t>
      </w:r>
      <w:r>
        <w:rPr>
          <w:sz w:val="24"/>
        </w:rPr>
        <w:t>site for the permanent parking and occupancy of Mobile</w:t>
      </w:r>
      <w:r>
        <w:rPr>
          <w:spacing w:val="-10"/>
          <w:sz w:val="24"/>
        </w:rPr>
        <w:t xml:space="preserve"> </w:t>
      </w:r>
      <w:r>
        <w:rPr>
          <w:sz w:val="24"/>
        </w:rPr>
        <w:t>Homes.</w:t>
      </w:r>
    </w:p>
    <w:p w14:paraId="7C7D698C" w14:textId="77777777" w:rsidR="003772EE" w:rsidRDefault="003772EE">
      <w:pPr>
        <w:pStyle w:val="BodyText"/>
        <w:spacing w:before="9"/>
        <w:rPr>
          <w:sz w:val="20"/>
        </w:rPr>
      </w:pPr>
    </w:p>
    <w:p w14:paraId="72472531" w14:textId="77777777" w:rsidR="003772EE" w:rsidRDefault="00761E72">
      <w:pPr>
        <w:pStyle w:val="ListParagraph"/>
        <w:numPr>
          <w:ilvl w:val="1"/>
          <w:numId w:val="1"/>
        </w:numPr>
        <w:tabs>
          <w:tab w:val="left" w:pos="1739"/>
          <w:tab w:val="left" w:pos="1740"/>
        </w:tabs>
        <w:spacing w:before="1"/>
        <w:ind w:right="188"/>
        <w:rPr>
          <w:sz w:val="24"/>
        </w:rPr>
      </w:pPr>
      <w:bookmarkStart w:id="814" w:name="4._Mobile_Home_Park_Owner_–_the_person,_"/>
      <w:bookmarkEnd w:id="814"/>
      <w:r>
        <w:rPr>
          <w:b/>
          <w:sz w:val="24"/>
        </w:rPr>
        <w:t xml:space="preserve">Mobile Home Park Owner </w:t>
      </w:r>
      <w:r>
        <w:rPr>
          <w:sz w:val="24"/>
        </w:rPr>
        <w:t>– the person, firm or corporation who operates a Mobile Home Park as a commercial</w:t>
      </w:r>
      <w:r>
        <w:rPr>
          <w:spacing w:val="-3"/>
          <w:sz w:val="24"/>
        </w:rPr>
        <w:t xml:space="preserve"> </w:t>
      </w:r>
      <w:r>
        <w:rPr>
          <w:sz w:val="24"/>
        </w:rPr>
        <w:t>venture.</w:t>
      </w:r>
    </w:p>
    <w:p w14:paraId="2E6ABEAA" w14:textId="77777777" w:rsidR="003772EE" w:rsidRDefault="003772EE">
      <w:pPr>
        <w:pStyle w:val="BodyText"/>
        <w:spacing w:before="9"/>
        <w:rPr>
          <w:sz w:val="20"/>
        </w:rPr>
      </w:pPr>
    </w:p>
    <w:p w14:paraId="50214EF5" w14:textId="77777777" w:rsidR="003772EE" w:rsidRDefault="00761E72">
      <w:pPr>
        <w:pStyle w:val="ListParagraph"/>
        <w:numPr>
          <w:ilvl w:val="1"/>
          <w:numId w:val="1"/>
        </w:numPr>
        <w:tabs>
          <w:tab w:val="left" w:pos="1739"/>
          <w:tab w:val="left" w:pos="1740"/>
        </w:tabs>
        <w:spacing w:before="1"/>
        <w:ind w:right="578"/>
        <w:rPr>
          <w:sz w:val="24"/>
        </w:rPr>
      </w:pPr>
      <w:bookmarkStart w:id="815" w:name="5._Gas_Site_–_a_site_in_a_mobile_home_pa"/>
      <w:bookmarkEnd w:id="815"/>
      <w:r>
        <w:rPr>
          <w:b/>
          <w:sz w:val="24"/>
        </w:rPr>
        <w:t xml:space="preserve">Gas Site </w:t>
      </w:r>
      <w:r>
        <w:rPr>
          <w:sz w:val="24"/>
        </w:rPr>
        <w:t>– a site in a mobile home park designated for a Mobile Home equipped to use natural</w:t>
      </w:r>
      <w:r>
        <w:rPr>
          <w:spacing w:val="-4"/>
          <w:sz w:val="24"/>
        </w:rPr>
        <w:t xml:space="preserve"> </w:t>
      </w:r>
      <w:r>
        <w:rPr>
          <w:sz w:val="24"/>
        </w:rPr>
        <w:t>Gas.</w:t>
      </w:r>
    </w:p>
    <w:p w14:paraId="28DEE69F" w14:textId="77777777" w:rsidR="003772EE" w:rsidRDefault="003772EE">
      <w:pPr>
        <w:pStyle w:val="BodyText"/>
        <w:spacing w:before="10"/>
        <w:rPr>
          <w:sz w:val="20"/>
        </w:rPr>
      </w:pPr>
    </w:p>
    <w:p w14:paraId="0A421E88" w14:textId="77777777" w:rsidR="003772EE" w:rsidRDefault="00761E72">
      <w:pPr>
        <w:pStyle w:val="BodyText"/>
        <w:ind w:left="1020" w:right="269"/>
      </w:pPr>
      <w:r>
        <w:t>The Company will construct, own, operate and maintain gas distribution facilities to serve Mobile Home Occupants in Mobile Home Parks upon the terms and conditions hereinafter set forth:</w:t>
      </w:r>
    </w:p>
    <w:p w14:paraId="259A06CC" w14:textId="77777777" w:rsidR="003772EE" w:rsidRDefault="003772EE">
      <w:pPr>
        <w:pStyle w:val="BodyText"/>
        <w:spacing w:before="10"/>
        <w:rPr>
          <w:sz w:val="20"/>
        </w:rPr>
      </w:pPr>
    </w:p>
    <w:p w14:paraId="21038D36" w14:textId="77777777" w:rsidR="003772EE" w:rsidRDefault="00761E72">
      <w:pPr>
        <w:pStyle w:val="BodyText"/>
        <w:ind w:left="1020" w:right="175"/>
      </w:pPr>
      <w:r>
        <w:t>The Mobile Home Park Owner shall enter into a contract with the Company for a minimum term of five years, in form and content reasonably satisfactory to the Company, in which the Mobile Home Park Owner agrees to pay to the Company commencing as of a date specified in the contract and each month thereafter during the existence of the contract the minimum monthly bill specified in the Company's Multi-Family Housing Delivery Service-Optional Rate, as filed from time to time with the Commission, for the number of Mobile Home sites determined by subtracting the number of Gas Sites specified in such contract which had located thereon a Mobile Home occupied by a Mobile Home Occupant who was a Customer of the Company during such Month from the number of Mobile Home sites ascertained by multiplying the appropriate percentage shown in the table below by the total number of Gas Sites specified in such contract.</w:t>
      </w:r>
    </w:p>
    <w:p w14:paraId="204D26F0" w14:textId="77777777" w:rsidR="003772EE" w:rsidRDefault="003772EE">
      <w:pPr>
        <w:pStyle w:val="BodyText"/>
        <w:spacing w:before="8"/>
        <w:rPr>
          <w:sz w:val="20"/>
        </w:rPr>
      </w:pPr>
    </w:p>
    <w:p w14:paraId="4ADB8241" w14:textId="77777777" w:rsidR="003772EE" w:rsidRDefault="00761E72">
      <w:pPr>
        <w:pStyle w:val="BodyText"/>
        <w:tabs>
          <w:tab w:val="left" w:pos="7499"/>
        </w:tabs>
        <w:ind w:left="1020"/>
      </w:pPr>
      <w:r>
        <w:t>First through</w:t>
      </w:r>
      <w:r>
        <w:rPr>
          <w:spacing w:val="-3"/>
        </w:rPr>
        <w:t xml:space="preserve"> </w:t>
      </w:r>
      <w:r>
        <w:t>third</w:t>
      </w:r>
      <w:r>
        <w:rPr>
          <w:spacing w:val="-3"/>
        </w:rPr>
        <w:t xml:space="preserve"> </w:t>
      </w:r>
      <w:r>
        <w:t>month</w:t>
      </w:r>
      <w:r>
        <w:tab/>
        <w:t>0</w:t>
      </w:r>
      <w:r>
        <w:rPr>
          <w:spacing w:val="1"/>
        </w:rPr>
        <w:t xml:space="preserve"> </w:t>
      </w:r>
      <w:r>
        <w:t>percent</w:t>
      </w:r>
    </w:p>
    <w:p w14:paraId="6220D2E0" w14:textId="77777777" w:rsidR="003772EE" w:rsidRDefault="003772EE">
      <w:pPr>
        <w:pStyle w:val="BodyText"/>
        <w:spacing w:before="10"/>
        <w:rPr>
          <w:sz w:val="20"/>
        </w:rPr>
      </w:pPr>
    </w:p>
    <w:p w14:paraId="2046BE5C" w14:textId="77777777" w:rsidR="003772EE" w:rsidRDefault="00761E72">
      <w:pPr>
        <w:pStyle w:val="BodyText"/>
        <w:tabs>
          <w:tab w:val="left" w:pos="7499"/>
        </w:tabs>
        <w:ind w:left="1020"/>
      </w:pPr>
      <w:r>
        <w:t>Fourth through</w:t>
      </w:r>
      <w:r>
        <w:rPr>
          <w:spacing w:val="-3"/>
        </w:rPr>
        <w:t xml:space="preserve"> </w:t>
      </w:r>
      <w:r>
        <w:t>fifth</w:t>
      </w:r>
      <w:r>
        <w:rPr>
          <w:spacing w:val="-3"/>
        </w:rPr>
        <w:t xml:space="preserve"> </w:t>
      </w:r>
      <w:r>
        <w:t>month</w:t>
      </w:r>
      <w:r>
        <w:tab/>
        <w:t>40</w:t>
      </w:r>
      <w:r>
        <w:rPr>
          <w:spacing w:val="-2"/>
        </w:rPr>
        <w:t xml:space="preserve"> </w:t>
      </w:r>
      <w:r>
        <w:t>percent</w:t>
      </w:r>
    </w:p>
    <w:p w14:paraId="550180E0" w14:textId="77777777" w:rsidR="003772EE" w:rsidRDefault="003772EE">
      <w:pPr>
        <w:pStyle w:val="BodyText"/>
        <w:spacing w:before="10"/>
        <w:rPr>
          <w:sz w:val="20"/>
        </w:rPr>
      </w:pPr>
    </w:p>
    <w:p w14:paraId="35B9E6B8" w14:textId="77777777" w:rsidR="003772EE" w:rsidRDefault="00761E72">
      <w:pPr>
        <w:pStyle w:val="BodyText"/>
        <w:tabs>
          <w:tab w:val="left" w:pos="7499"/>
        </w:tabs>
        <w:ind w:left="1020"/>
      </w:pPr>
      <w:r>
        <w:t>Sixth through</w:t>
      </w:r>
      <w:r>
        <w:rPr>
          <w:spacing w:val="-3"/>
        </w:rPr>
        <w:t xml:space="preserve"> </w:t>
      </w:r>
      <w:r>
        <w:t>ninth</w:t>
      </w:r>
      <w:r>
        <w:rPr>
          <w:spacing w:val="-3"/>
        </w:rPr>
        <w:t xml:space="preserve"> </w:t>
      </w:r>
      <w:r>
        <w:t>month</w:t>
      </w:r>
      <w:r>
        <w:tab/>
        <w:t>50</w:t>
      </w:r>
      <w:r>
        <w:rPr>
          <w:spacing w:val="-2"/>
        </w:rPr>
        <w:t xml:space="preserve"> </w:t>
      </w:r>
      <w:r>
        <w:t>percent</w:t>
      </w:r>
    </w:p>
    <w:p w14:paraId="37D4F66A" w14:textId="77777777" w:rsidR="003772EE" w:rsidRDefault="003772EE">
      <w:pPr>
        <w:pStyle w:val="BodyText"/>
        <w:spacing w:before="10"/>
        <w:rPr>
          <w:sz w:val="20"/>
        </w:rPr>
      </w:pPr>
    </w:p>
    <w:p w14:paraId="7FFE049D" w14:textId="77777777" w:rsidR="003772EE" w:rsidRDefault="00761E72">
      <w:pPr>
        <w:pStyle w:val="BodyText"/>
        <w:tabs>
          <w:tab w:val="left" w:pos="7499"/>
        </w:tabs>
        <w:ind w:left="1020"/>
      </w:pPr>
      <w:r>
        <w:t>Tenth through</w:t>
      </w:r>
      <w:r>
        <w:rPr>
          <w:spacing w:val="-5"/>
        </w:rPr>
        <w:t xml:space="preserve"> </w:t>
      </w:r>
      <w:r>
        <w:t>twelfth</w:t>
      </w:r>
      <w:r>
        <w:rPr>
          <w:spacing w:val="-6"/>
        </w:rPr>
        <w:t xml:space="preserve"> </w:t>
      </w:r>
      <w:r>
        <w:t>month</w:t>
      </w:r>
      <w:r>
        <w:tab/>
        <w:t>60</w:t>
      </w:r>
      <w:r>
        <w:rPr>
          <w:spacing w:val="-2"/>
        </w:rPr>
        <w:t xml:space="preserve"> </w:t>
      </w:r>
      <w:r>
        <w:t>percent</w:t>
      </w:r>
    </w:p>
    <w:p w14:paraId="4F03FF82" w14:textId="77777777" w:rsidR="003772EE" w:rsidRDefault="003772EE">
      <w:pPr>
        <w:sectPr w:rsidR="003772EE">
          <w:headerReference w:type="default" r:id="rId233"/>
          <w:footerReference w:type="default" r:id="rId234"/>
          <w:pgSz w:w="12240" w:h="15840"/>
          <w:pgMar w:top="1600" w:right="1280" w:bottom="980" w:left="1140" w:header="728" w:footer="788" w:gutter="0"/>
          <w:cols w:space="720"/>
        </w:sectPr>
      </w:pPr>
    </w:p>
    <w:p w14:paraId="676DFD75" w14:textId="77777777" w:rsidR="003772EE" w:rsidRDefault="003772EE">
      <w:pPr>
        <w:pStyle w:val="BodyText"/>
        <w:spacing w:before="1"/>
        <w:rPr>
          <w:sz w:val="13"/>
        </w:rPr>
      </w:pPr>
    </w:p>
    <w:p w14:paraId="01A16C8A" w14:textId="77777777" w:rsidR="003772EE" w:rsidRDefault="00761E72">
      <w:pPr>
        <w:tabs>
          <w:tab w:val="left" w:pos="8805"/>
        </w:tabs>
        <w:spacing w:before="92"/>
        <w:ind w:left="1020"/>
        <w:rPr>
          <w:b/>
          <w:sz w:val="24"/>
        </w:rPr>
      </w:pPr>
      <w:r>
        <w:rPr>
          <w:b/>
          <w:sz w:val="24"/>
        </w:rPr>
        <w:t>Gas Service to Mobile Home</w:t>
      </w:r>
      <w:r>
        <w:rPr>
          <w:b/>
          <w:spacing w:val="-10"/>
          <w:sz w:val="24"/>
        </w:rPr>
        <w:t xml:space="preserve"> </w:t>
      </w:r>
      <w:r>
        <w:rPr>
          <w:b/>
          <w:sz w:val="24"/>
        </w:rPr>
        <w:t>Parks</w:t>
      </w:r>
      <w:r>
        <w:rPr>
          <w:b/>
          <w:spacing w:val="-3"/>
          <w:sz w:val="24"/>
        </w:rPr>
        <w:t xml:space="preserve"> </w:t>
      </w:r>
      <w:r>
        <w:rPr>
          <w:sz w:val="24"/>
        </w:rPr>
        <w:t>(continued)</w:t>
      </w:r>
      <w:r>
        <w:rPr>
          <w:sz w:val="24"/>
        </w:rPr>
        <w:tab/>
      </w:r>
      <w:r>
        <w:rPr>
          <w:b/>
          <w:sz w:val="24"/>
        </w:rPr>
        <w:t>Rule 18</w:t>
      </w:r>
    </w:p>
    <w:p w14:paraId="28CDA75A" w14:textId="77777777" w:rsidR="003772EE" w:rsidRDefault="003772EE">
      <w:pPr>
        <w:pStyle w:val="BodyText"/>
        <w:spacing w:before="10"/>
        <w:rPr>
          <w:b/>
          <w:sz w:val="20"/>
        </w:rPr>
      </w:pPr>
    </w:p>
    <w:p w14:paraId="7499EA88" w14:textId="77777777" w:rsidR="003772EE" w:rsidRDefault="00761E72">
      <w:pPr>
        <w:pStyle w:val="BodyText"/>
        <w:tabs>
          <w:tab w:val="left" w:pos="7499"/>
        </w:tabs>
        <w:ind w:left="1020"/>
      </w:pPr>
      <w:r>
        <w:t>Thirteen months</w:t>
      </w:r>
      <w:r>
        <w:rPr>
          <w:spacing w:val="-7"/>
        </w:rPr>
        <w:t xml:space="preserve"> </w:t>
      </w:r>
      <w:r>
        <w:t>and over</w:t>
      </w:r>
      <w:r>
        <w:tab/>
        <w:t>70 percent</w:t>
      </w:r>
    </w:p>
    <w:p w14:paraId="4FC749A5" w14:textId="77777777" w:rsidR="003772EE" w:rsidRDefault="003772EE">
      <w:pPr>
        <w:pStyle w:val="BodyText"/>
        <w:spacing w:before="10"/>
        <w:rPr>
          <w:sz w:val="20"/>
        </w:rPr>
      </w:pPr>
    </w:p>
    <w:p w14:paraId="2B612645" w14:textId="77777777" w:rsidR="003772EE" w:rsidRDefault="00761E72">
      <w:pPr>
        <w:pStyle w:val="ListParagraph"/>
        <w:numPr>
          <w:ilvl w:val="0"/>
          <w:numId w:val="1"/>
        </w:numPr>
        <w:tabs>
          <w:tab w:val="left" w:pos="1019"/>
          <w:tab w:val="left" w:pos="1020"/>
        </w:tabs>
        <w:rPr>
          <w:sz w:val="24"/>
        </w:rPr>
      </w:pPr>
      <w:bookmarkStart w:id="816" w:name="B._Allowable_Investment_by_Company"/>
      <w:bookmarkEnd w:id="816"/>
      <w:r>
        <w:rPr>
          <w:sz w:val="24"/>
        </w:rPr>
        <w:t>Allowable Investment by</w:t>
      </w:r>
      <w:r>
        <w:rPr>
          <w:spacing w:val="-2"/>
          <w:sz w:val="24"/>
        </w:rPr>
        <w:t xml:space="preserve"> </w:t>
      </w:r>
      <w:r>
        <w:rPr>
          <w:sz w:val="24"/>
        </w:rPr>
        <w:t>Company</w:t>
      </w:r>
    </w:p>
    <w:p w14:paraId="4905EB0D" w14:textId="77777777" w:rsidR="003772EE" w:rsidRDefault="003772EE">
      <w:pPr>
        <w:pStyle w:val="BodyText"/>
        <w:spacing w:before="10"/>
        <w:rPr>
          <w:sz w:val="20"/>
        </w:rPr>
      </w:pPr>
    </w:p>
    <w:p w14:paraId="03171E3A" w14:textId="77777777" w:rsidR="003772EE" w:rsidRDefault="00761E72">
      <w:pPr>
        <w:pStyle w:val="BodyText"/>
        <w:ind w:left="1020" w:right="188"/>
      </w:pPr>
      <w:r>
        <w:t>The maximum allowable investment in gas facilities (both outside of and within the Mobile Home Park) shall be determined in accordance with Section B of Rule 7 of these Rules and Regulations, using an economic life factor equal to the term of the contract between the Mobile Home Park Owner and the Company, not, however, in excess of 10 years.</w:t>
      </w:r>
    </w:p>
    <w:p w14:paraId="28EF5C02" w14:textId="77777777" w:rsidR="003772EE" w:rsidRDefault="003772EE">
      <w:pPr>
        <w:pStyle w:val="BodyText"/>
        <w:spacing w:before="10"/>
        <w:rPr>
          <w:sz w:val="20"/>
        </w:rPr>
      </w:pPr>
    </w:p>
    <w:p w14:paraId="01A97068" w14:textId="77777777" w:rsidR="003772EE" w:rsidRDefault="00761E72">
      <w:pPr>
        <w:pStyle w:val="BodyText"/>
        <w:ind w:left="1020" w:right="175"/>
      </w:pPr>
      <w:r>
        <w:t>Such allowable investment to serve a Mobile Home Park (as well as the Mobile Homes located therein) shall first be applied to approach facilities located outside the Mobile Home Park, including mains, and any remainder shall be applied to facilities located within the Mobile Home Park, including Service Lines, and metering and regulating equipment.</w:t>
      </w:r>
    </w:p>
    <w:p w14:paraId="5C49E852" w14:textId="77777777" w:rsidR="003772EE" w:rsidRDefault="003772EE">
      <w:pPr>
        <w:pStyle w:val="BodyText"/>
        <w:spacing w:before="10"/>
        <w:rPr>
          <w:sz w:val="20"/>
        </w:rPr>
      </w:pPr>
    </w:p>
    <w:p w14:paraId="1A6287E1" w14:textId="77777777" w:rsidR="003772EE" w:rsidRDefault="00761E72">
      <w:pPr>
        <w:pStyle w:val="BodyText"/>
        <w:spacing w:before="1"/>
        <w:ind w:left="1020" w:right="161"/>
      </w:pPr>
      <w:r>
        <w:t>In the event such allowable investment is not sufficient to cover the total investment required to serve the Mobile Home Park (as well as the Mobile Homes located therein), the Mobile Home Park Owner shall make an advance for construction to the Company in accordance with the provisions of Section B of Rule 7 of these rules and</w:t>
      </w:r>
      <w:r>
        <w:rPr>
          <w:spacing w:val="-1"/>
        </w:rPr>
        <w:t xml:space="preserve"> </w:t>
      </w:r>
      <w:r>
        <w:t>regulations.</w:t>
      </w:r>
    </w:p>
    <w:p w14:paraId="51038BDE" w14:textId="77777777" w:rsidR="003772EE" w:rsidRDefault="003772EE">
      <w:pPr>
        <w:sectPr w:rsidR="003772EE">
          <w:headerReference w:type="default" r:id="rId235"/>
          <w:footerReference w:type="default" r:id="rId236"/>
          <w:pgSz w:w="12240" w:h="15840"/>
          <w:pgMar w:top="1600" w:right="1280" w:bottom="980" w:left="1140" w:header="728" w:footer="788" w:gutter="0"/>
          <w:pgNumType w:start="211"/>
          <w:cols w:space="720"/>
        </w:sectPr>
      </w:pPr>
    </w:p>
    <w:p w14:paraId="1019A848" w14:textId="77777777" w:rsidR="003772EE" w:rsidRDefault="003772EE">
      <w:pPr>
        <w:pStyle w:val="BodyText"/>
        <w:rPr>
          <w:sz w:val="20"/>
        </w:rPr>
      </w:pPr>
    </w:p>
    <w:p w14:paraId="43598376" w14:textId="77777777" w:rsidR="003772EE" w:rsidRDefault="00761E72">
      <w:pPr>
        <w:pStyle w:val="Heading1"/>
        <w:spacing w:before="249" w:line="396" w:lineRule="auto"/>
      </w:pPr>
      <w:r>
        <w:t>ATLANTA GAS LIGHT COMPANY PART IV</w:t>
      </w:r>
    </w:p>
    <w:p w14:paraId="5C150D46" w14:textId="77777777" w:rsidR="003772EE" w:rsidRDefault="00761E72">
      <w:pPr>
        <w:spacing w:before="3"/>
        <w:ind w:left="2445" w:right="2306"/>
        <w:jc w:val="center"/>
        <w:rPr>
          <w:b/>
          <w:sz w:val="32"/>
        </w:rPr>
      </w:pPr>
      <w:r>
        <w:rPr>
          <w:b/>
          <w:sz w:val="32"/>
        </w:rPr>
        <w:t>SPECIAL CONTRACTS</w:t>
      </w:r>
    </w:p>
    <w:sectPr w:rsidR="003772EE">
      <w:headerReference w:type="default" r:id="rId237"/>
      <w:pgSz w:w="12240" w:h="15840"/>
      <w:pgMar w:top="980" w:right="1280" w:bottom="980" w:left="1140" w:header="728" w:footer="7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B760A" w14:textId="77777777" w:rsidR="009B5694" w:rsidRDefault="009B5694">
      <w:r>
        <w:separator/>
      </w:r>
    </w:p>
  </w:endnote>
  <w:endnote w:type="continuationSeparator" w:id="0">
    <w:p w14:paraId="361DFA2E" w14:textId="77777777" w:rsidR="009B5694" w:rsidRDefault="009B5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34B0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000" behindDoc="1" locked="0" layoutInCell="1" allowOverlap="1" wp14:anchorId="0FEA14D2" wp14:editId="222D7E3A">
              <wp:simplePos x="0" y="0"/>
              <wp:positionH relativeFrom="page">
                <wp:posOffset>3827145</wp:posOffset>
              </wp:positionH>
              <wp:positionV relativeFrom="page">
                <wp:posOffset>9418320</wp:posOffset>
              </wp:positionV>
              <wp:extent cx="118110" cy="196215"/>
              <wp:effectExtent l="0" t="0" r="0" b="0"/>
              <wp:wrapNone/>
              <wp:docPr id="436"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6BDD" w14:textId="77777777" w:rsidR="009B5694" w:rsidRDefault="009B5694">
                          <w:pPr>
                            <w:pStyle w:val="BodyText"/>
                            <w:spacing w:before="12"/>
                            <w:ind w:left="40"/>
                          </w:pPr>
                          <w:r>
                            <w:fldChar w:fldCharType="begin"/>
                          </w:r>
                          <w: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A14D2" id="_x0000_t202" coordsize="21600,21600" o:spt="202" path="m,l,21600r21600,l21600,xe">
              <v:stroke joinstyle="miter"/>
              <v:path gradientshapeok="t" o:connecttype="rect"/>
            </v:shapetype>
            <v:shape id="Text Box 434" o:spid="_x0000_s1030" type="#_x0000_t202" style="position:absolute;margin-left:301.35pt;margin-top:741.6pt;width:9.3pt;height:15.45pt;z-index:-2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" filled="f" stroked="f">
              <v:textbox inset="0,0,0,0">
                <w:txbxContent>
                  <w:p w14:paraId="2C6F6BDD" w14:textId="77777777" w:rsidR="009B5694" w:rsidRDefault="009B5694">
                    <w:pPr>
                      <w:pStyle w:val="BodyText"/>
                      <w:spacing w:before="12"/>
                      <w:ind w:left="40"/>
                    </w:pPr>
                    <w:r>
                      <w:fldChar w:fldCharType="begin"/>
                    </w:r>
                    <w:r>
                      <w:instrText xml:space="preserve"> PAGE  \* roman </w:instrText>
                    </w:r>
                    <w:r>
                      <w:fldChar w:fldCharType="separate"/>
                    </w:r>
                    <w: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5926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776" behindDoc="1" locked="0" layoutInCell="1" allowOverlap="1" wp14:anchorId="41ECA115" wp14:editId="2DEC8A7B">
              <wp:simplePos x="0" y="0"/>
              <wp:positionH relativeFrom="page">
                <wp:posOffset>5074285</wp:posOffset>
              </wp:positionH>
              <wp:positionV relativeFrom="page">
                <wp:posOffset>7132320</wp:posOffset>
              </wp:positionV>
              <wp:extent cx="281940" cy="196215"/>
              <wp:effectExtent l="0" t="0" r="0" b="0"/>
              <wp:wrapNone/>
              <wp:docPr id="2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34E1" w14:textId="77777777" w:rsidR="009B5694" w:rsidRDefault="009B5694">
                          <w:pPr>
                            <w:pStyle w:val="BodyText"/>
                            <w:spacing w:before="12"/>
                            <w:ind w:left="20"/>
                          </w:pPr>
                          <w: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CA115" id="_x0000_t202" coordsize="21600,21600" o:spt="202" path="m,l,21600r21600,l21600,xe">
              <v:stroke joinstyle="miter"/>
              <v:path gradientshapeok="t" o:connecttype="rect"/>
            </v:shapetype>
            <v:shape id="Text Box 239" o:spid="_x0000_s1225" type="#_x0000_t202" style="position:absolute;margin-left:399.55pt;margin-top:561.6pt;width:22.2pt;height:15.45pt;z-index:-20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" filled="f" stroked="f">
              <v:textbox inset="0,0,0,0">
                <w:txbxContent>
                  <w:p w14:paraId="0E1734E1" w14:textId="77777777" w:rsidR="009B5694" w:rsidRDefault="009B5694">
                    <w:pPr>
                      <w:pStyle w:val="BodyText"/>
                      <w:spacing w:before="12"/>
                      <w:ind w:left="20"/>
                    </w:pPr>
                    <w:r>
                      <w:t>102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E709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800" behindDoc="1" locked="0" layoutInCell="1" allowOverlap="1" wp14:anchorId="66896114" wp14:editId="3F5E38A6">
              <wp:simplePos x="0" y="0"/>
              <wp:positionH relativeFrom="page">
                <wp:posOffset>3732530</wp:posOffset>
              </wp:positionH>
              <wp:positionV relativeFrom="page">
                <wp:posOffset>9418320</wp:posOffset>
              </wp:positionV>
              <wp:extent cx="434975" cy="196215"/>
              <wp:effectExtent l="0" t="0" r="4445" b="0"/>
              <wp:wrapNone/>
              <wp:docPr id="24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BD89" w14:textId="77777777" w:rsidR="009B5694" w:rsidRDefault="009B5694">
                          <w:pPr>
                            <w:pStyle w:val="BodyText"/>
                            <w:spacing w:before="12"/>
                            <w:ind w:left="241"/>
                          </w:pPr>
                          <w:r>
                            <w:fldChar w:fldCharType="begin"/>
                          </w:r>
                          <w:r>
                            <w:instrText xml:space="preserve"> PAGE </w:instrText>
                          </w:r>
                          <w:r>
                            <w:fldChar w:fldCharType="separate"/>
                          </w:r>
                          <w: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96114" id="_x0000_t202" coordsize="21600,21600" o:spt="202" path="m,l,21600r21600,l21600,xe">
              <v:stroke joinstyle="miter"/>
              <v:path gradientshapeok="t" o:connecttype="rect"/>
            </v:shapetype>
            <v:shape id="Text Box 238" o:spid="_x0000_s1226" type="#_x0000_t202" style="position:absolute;margin-left:293.9pt;margin-top:741.6pt;width:34.25pt;height:15.45pt;z-index:-2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" filled="f" stroked="f">
              <v:textbox inset="0,0,0,0">
                <w:txbxContent>
                  <w:p w14:paraId="5FA8BD89" w14:textId="77777777" w:rsidR="009B5694" w:rsidRDefault="009B5694">
                    <w:pPr>
                      <w:pStyle w:val="BodyText"/>
                      <w:spacing w:before="12"/>
                      <w:ind w:left="241"/>
                    </w:pPr>
                    <w:r>
                      <w:fldChar w:fldCharType="begin"/>
                    </w:r>
                    <w:r>
                      <w:instrText xml:space="preserve"> PAGE </w:instrText>
                    </w:r>
                    <w:r>
                      <w:fldChar w:fldCharType="separate"/>
                    </w:r>
                    <w:r>
                      <w:t>103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59B1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160" behindDoc="1" locked="0" layoutInCell="1" allowOverlap="1" wp14:anchorId="6CE7AE20" wp14:editId="0F0FFE89">
              <wp:simplePos x="0" y="0"/>
              <wp:positionH relativeFrom="page">
                <wp:posOffset>3747135</wp:posOffset>
              </wp:positionH>
              <wp:positionV relativeFrom="page">
                <wp:posOffset>9418320</wp:posOffset>
              </wp:positionV>
              <wp:extent cx="281940" cy="196215"/>
              <wp:effectExtent l="3810" t="0" r="0" b="0"/>
              <wp:wrapNone/>
              <wp:docPr id="22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07F0" w14:textId="77777777" w:rsidR="009B5694" w:rsidRDefault="009B5694">
                          <w:pPr>
                            <w:pStyle w:val="BodyText"/>
                            <w:spacing w:before="12"/>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7AE20" id="_x0000_t202" coordsize="21600,21600" o:spt="202" path="m,l,21600r21600,l21600,xe">
              <v:stroke joinstyle="miter"/>
              <v:path gradientshapeok="t" o:connecttype="rect"/>
            </v:shapetype>
            <v:shape id="Text Box 223" o:spid="_x0000_s1241" type="#_x0000_t202" style="position:absolute;margin-left:295.05pt;margin-top:741.6pt;width:22.2pt;height:15.45pt;z-index:-20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" filled="f" stroked="f">
              <v:textbox inset="0,0,0,0">
                <w:txbxContent>
                  <w:p w14:paraId="2CEB07F0" w14:textId="77777777" w:rsidR="009B5694" w:rsidRDefault="009B5694">
                    <w:pPr>
                      <w:pStyle w:val="BodyText"/>
                      <w:spacing w:before="12"/>
                      <w:ind w:left="20"/>
                    </w:pPr>
                    <w:r>
                      <w:t>110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F466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232" behindDoc="1" locked="0" layoutInCell="1" allowOverlap="1" wp14:anchorId="143781B1" wp14:editId="30771235">
              <wp:simplePos x="0" y="0"/>
              <wp:positionH relativeFrom="page">
                <wp:posOffset>3734435</wp:posOffset>
              </wp:positionH>
              <wp:positionV relativeFrom="page">
                <wp:posOffset>9418320</wp:posOffset>
              </wp:positionV>
              <wp:extent cx="307340" cy="196215"/>
              <wp:effectExtent l="635" t="0" r="0" b="0"/>
              <wp:wrapNone/>
              <wp:docPr id="22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397E3" w14:textId="77777777" w:rsidR="009B5694" w:rsidRDefault="009B5694">
                          <w:pPr>
                            <w:pStyle w:val="BodyText"/>
                            <w:spacing w:before="12"/>
                            <w:ind w:left="40"/>
                          </w:pPr>
                          <w:r>
                            <w:fldChar w:fldCharType="begin"/>
                          </w:r>
                          <w:r>
                            <w:instrText xml:space="preserve"> PAGE </w:instrText>
                          </w:r>
                          <w:r>
                            <w:fldChar w:fldCharType="separate"/>
                          </w:r>
                          <w: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781B1" id="_x0000_t202" coordsize="21600,21600" o:spt="202" path="m,l,21600r21600,l21600,xe">
              <v:stroke joinstyle="miter"/>
              <v:path gradientshapeok="t" o:connecttype="rect"/>
            </v:shapetype>
            <v:shape id="Text Box 220" o:spid="_x0000_s1244" type="#_x0000_t202" style="position:absolute;margin-left:294.05pt;margin-top:741.6pt;width:24.2pt;height:15.45pt;z-index:-20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" filled="f" stroked="f">
              <v:textbox inset="0,0,0,0">
                <w:txbxContent>
                  <w:p w14:paraId="7D4397E3" w14:textId="77777777" w:rsidR="009B5694" w:rsidRDefault="009B5694">
                    <w:pPr>
                      <w:pStyle w:val="BodyText"/>
                      <w:spacing w:before="12"/>
                      <w:ind w:left="40"/>
                    </w:pPr>
                    <w:r>
                      <w:fldChar w:fldCharType="begin"/>
                    </w:r>
                    <w:r>
                      <w:instrText xml:space="preserve"> PAGE </w:instrText>
                    </w:r>
                    <w:r>
                      <w:fldChar w:fldCharType="separate"/>
                    </w:r>
                    <w:r>
                      <w:t>111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4F3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688" behindDoc="1" locked="0" layoutInCell="1" allowOverlap="1" wp14:anchorId="7AD5C36C" wp14:editId="75B6FD98">
              <wp:simplePos x="0" y="0"/>
              <wp:positionH relativeFrom="page">
                <wp:posOffset>3747135</wp:posOffset>
              </wp:positionH>
              <wp:positionV relativeFrom="page">
                <wp:posOffset>9418320</wp:posOffset>
              </wp:positionV>
              <wp:extent cx="281940" cy="196215"/>
              <wp:effectExtent l="3810" t="0" r="0" b="0"/>
              <wp:wrapNone/>
              <wp:docPr id="20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00BB" w14:textId="77777777" w:rsidR="009B5694" w:rsidRDefault="009B5694">
                          <w:pPr>
                            <w:pStyle w:val="BodyText"/>
                            <w:spacing w:before="12"/>
                            <w:ind w:left="20"/>
                          </w:pPr>
                          <w: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5C36C" id="_x0000_t202" coordsize="21600,21600" o:spt="202" path="m,l,21600r21600,l21600,xe">
              <v:stroke joinstyle="miter"/>
              <v:path gradientshapeok="t" o:connecttype="rect"/>
            </v:shapetype>
            <v:shape id="Text Box 201" o:spid="_x0000_s1263" type="#_x0000_t202" style="position:absolute;margin-left:295.05pt;margin-top:741.6pt;width:22.2pt;height:15.45pt;z-index:-20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" filled="f" stroked="f">
              <v:textbox inset="0,0,0,0">
                <w:txbxContent>
                  <w:p w14:paraId="7F0B00BB" w14:textId="77777777" w:rsidR="009B5694" w:rsidRDefault="009B5694">
                    <w:pPr>
                      <w:pStyle w:val="BodyText"/>
                      <w:spacing w:before="12"/>
                      <w:ind w:left="20"/>
                    </w:pPr>
                    <w:r>
                      <w:t>120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E445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760" behindDoc="1" locked="0" layoutInCell="1" allowOverlap="1" wp14:anchorId="3B717B4E" wp14:editId="0B94313C">
              <wp:simplePos x="0" y="0"/>
              <wp:positionH relativeFrom="page">
                <wp:posOffset>3734435</wp:posOffset>
              </wp:positionH>
              <wp:positionV relativeFrom="page">
                <wp:posOffset>9418320</wp:posOffset>
              </wp:positionV>
              <wp:extent cx="307340" cy="196215"/>
              <wp:effectExtent l="635" t="0" r="0" b="0"/>
              <wp:wrapNone/>
              <wp:docPr id="20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A7195" w14:textId="77777777" w:rsidR="009B5694" w:rsidRDefault="009B5694">
                          <w:pPr>
                            <w:pStyle w:val="BodyText"/>
                            <w:spacing w:before="12"/>
                            <w:ind w:left="40"/>
                          </w:pPr>
                          <w:r>
                            <w:fldChar w:fldCharType="begin"/>
                          </w:r>
                          <w:r>
                            <w:instrText xml:space="preserve"> PAGE </w:instrText>
                          </w:r>
                          <w:r>
                            <w:fldChar w:fldCharType="separate"/>
                          </w:r>
                          <w: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17B4E" id="_x0000_t202" coordsize="21600,21600" o:spt="202" path="m,l,21600r21600,l21600,xe">
              <v:stroke joinstyle="miter"/>
              <v:path gradientshapeok="t" o:connecttype="rect"/>
            </v:shapetype>
            <v:shape id="Text Box 198" o:spid="_x0000_s1266" type="#_x0000_t202" style="position:absolute;margin-left:294.05pt;margin-top:741.6pt;width:24.2pt;height:15.45pt;z-index:-2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" filled="f" stroked="f">
              <v:textbox inset="0,0,0,0">
                <w:txbxContent>
                  <w:p w14:paraId="3C5A7195" w14:textId="77777777" w:rsidR="009B5694" w:rsidRDefault="009B5694">
                    <w:pPr>
                      <w:pStyle w:val="BodyText"/>
                      <w:spacing w:before="12"/>
                      <w:ind w:left="40"/>
                    </w:pPr>
                    <w:r>
                      <w:fldChar w:fldCharType="begin"/>
                    </w:r>
                    <w:r>
                      <w:instrText xml:space="preserve"> PAGE </w:instrText>
                    </w:r>
                    <w:r>
                      <w:fldChar w:fldCharType="separate"/>
                    </w:r>
                    <w:r>
                      <w:t>121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B618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264" behindDoc="1" locked="0" layoutInCell="1" allowOverlap="1" wp14:anchorId="145286EC" wp14:editId="3D0ED7F0">
              <wp:simplePos x="0" y="0"/>
              <wp:positionH relativeFrom="page">
                <wp:posOffset>3747135</wp:posOffset>
              </wp:positionH>
              <wp:positionV relativeFrom="page">
                <wp:posOffset>9418320</wp:posOffset>
              </wp:positionV>
              <wp:extent cx="281940" cy="196215"/>
              <wp:effectExtent l="3810" t="0" r="0" b="0"/>
              <wp:wrapNone/>
              <wp:docPr id="1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7F859" w14:textId="77777777" w:rsidR="009B5694" w:rsidRDefault="009B5694">
                          <w:pPr>
                            <w:pStyle w:val="BodyText"/>
                            <w:spacing w:before="12"/>
                            <w:ind w:left="20"/>
                          </w:pPr>
                          <w: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286EC" id="_x0000_t202" coordsize="21600,21600" o:spt="202" path="m,l,21600r21600,l21600,xe">
              <v:stroke joinstyle="miter"/>
              <v:path gradientshapeok="t" o:connecttype="rect"/>
            </v:shapetype>
            <v:shape id="Text Box 177" o:spid="_x0000_s1287" type="#_x0000_t202" style="position:absolute;margin-left:295.05pt;margin-top:741.6pt;width:22.2pt;height:15.45pt;z-index:-20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" filled="f" stroked="f">
              <v:textbox inset="0,0,0,0">
                <w:txbxContent>
                  <w:p w14:paraId="28A7F859" w14:textId="77777777" w:rsidR="009B5694" w:rsidRDefault="009B5694">
                    <w:pPr>
                      <w:pStyle w:val="BodyText"/>
                      <w:spacing w:before="12"/>
                      <w:ind w:left="20"/>
                    </w:pPr>
                    <w:r>
                      <w:t>130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10F3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336" behindDoc="1" locked="0" layoutInCell="1" allowOverlap="1" wp14:anchorId="273B4B2A" wp14:editId="28BF5770">
              <wp:simplePos x="0" y="0"/>
              <wp:positionH relativeFrom="page">
                <wp:posOffset>3734435</wp:posOffset>
              </wp:positionH>
              <wp:positionV relativeFrom="page">
                <wp:posOffset>9418320</wp:posOffset>
              </wp:positionV>
              <wp:extent cx="307340" cy="196215"/>
              <wp:effectExtent l="635" t="0" r="0" b="0"/>
              <wp:wrapNone/>
              <wp:docPr id="1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7EE6" w14:textId="77777777" w:rsidR="009B5694" w:rsidRDefault="009B5694">
                          <w:pPr>
                            <w:pStyle w:val="BodyText"/>
                            <w:spacing w:before="12"/>
                            <w:ind w:left="40"/>
                          </w:pPr>
                          <w:r>
                            <w:fldChar w:fldCharType="begin"/>
                          </w:r>
                          <w:r>
                            <w:instrText xml:space="preserve"> PAGE </w:instrText>
                          </w:r>
                          <w:r>
                            <w:fldChar w:fldCharType="separate"/>
                          </w:r>
                          <w: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B4B2A" id="_x0000_t202" coordsize="21600,21600" o:spt="202" path="m,l,21600r21600,l21600,xe">
              <v:stroke joinstyle="miter"/>
              <v:path gradientshapeok="t" o:connecttype="rect"/>
            </v:shapetype>
            <v:shape id="Text Box 174" o:spid="_x0000_s1290" type="#_x0000_t202" style="position:absolute;margin-left:294.05pt;margin-top:741.6pt;width:24.2pt;height:15.45pt;z-index:-2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" filled="f" stroked="f">
              <v:textbox inset="0,0,0,0">
                <w:txbxContent>
                  <w:p w14:paraId="3A357EE6" w14:textId="77777777" w:rsidR="009B5694" w:rsidRDefault="009B5694">
                    <w:pPr>
                      <w:pStyle w:val="BodyText"/>
                      <w:spacing w:before="12"/>
                      <w:ind w:left="40"/>
                    </w:pPr>
                    <w:r>
                      <w:fldChar w:fldCharType="begin"/>
                    </w:r>
                    <w:r>
                      <w:instrText xml:space="preserve"> PAGE </w:instrText>
                    </w:r>
                    <w:r>
                      <w:fldChar w:fldCharType="separate"/>
                    </w:r>
                    <w:r>
                      <w:t>131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25BC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552" behindDoc="1" locked="0" layoutInCell="1" allowOverlap="1" wp14:anchorId="44196509" wp14:editId="1D45F100">
              <wp:simplePos x="0" y="0"/>
              <wp:positionH relativeFrom="page">
                <wp:posOffset>3747135</wp:posOffset>
              </wp:positionH>
              <wp:positionV relativeFrom="page">
                <wp:posOffset>9418320</wp:posOffset>
              </wp:positionV>
              <wp:extent cx="281940" cy="196215"/>
              <wp:effectExtent l="3810" t="0" r="0" b="0"/>
              <wp:wrapNone/>
              <wp:docPr id="16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1C862" w14:textId="77777777" w:rsidR="009B5694" w:rsidRDefault="009B5694">
                          <w:pPr>
                            <w:pStyle w:val="BodyText"/>
                            <w:spacing w:before="12"/>
                            <w:ind w:left="20"/>
                          </w:pPr>
                          <w: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96509" id="_x0000_t202" coordsize="21600,21600" o:spt="202" path="m,l,21600r21600,l21600,xe">
              <v:stroke joinstyle="miter"/>
              <v:path gradientshapeok="t" o:connecttype="rect"/>
            </v:shapetype>
            <v:shape id="Text Box 165" o:spid="_x0000_s1299" type="#_x0000_t202" style="position:absolute;margin-left:295.05pt;margin-top:741.6pt;width:22.2pt;height:15.45pt;z-index:-20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" filled="f" stroked="f">
              <v:textbox inset="0,0,0,0">
                <w:txbxContent>
                  <w:p w14:paraId="79A1C862" w14:textId="77777777" w:rsidR="009B5694" w:rsidRDefault="009B5694">
                    <w:pPr>
                      <w:pStyle w:val="BodyText"/>
                      <w:spacing w:before="12"/>
                      <w:ind w:left="20"/>
                    </w:pPr>
                    <w:r>
                      <w:t>140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C35B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624" behindDoc="1" locked="0" layoutInCell="1" allowOverlap="1" wp14:anchorId="1651A6D6" wp14:editId="557A298C">
              <wp:simplePos x="0" y="0"/>
              <wp:positionH relativeFrom="page">
                <wp:posOffset>3734435</wp:posOffset>
              </wp:positionH>
              <wp:positionV relativeFrom="page">
                <wp:posOffset>9418320</wp:posOffset>
              </wp:positionV>
              <wp:extent cx="307340" cy="196215"/>
              <wp:effectExtent l="635" t="0" r="0" b="0"/>
              <wp:wrapNone/>
              <wp:docPr id="16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B52A8" w14:textId="77777777" w:rsidR="009B5694" w:rsidRDefault="009B5694">
                          <w:pPr>
                            <w:pStyle w:val="BodyText"/>
                            <w:spacing w:before="12"/>
                            <w:ind w:left="40"/>
                          </w:pPr>
                          <w:r>
                            <w:fldChar w:fldCharType="begin"/>
                          </w:r>
                          <w:r>
                            <w:instrText xml:space="preserve"> PAGE </w:instrText>
                          </w:r>
                          <w:r>
                            <w:fldChar w:fldCharType="separate"/>
                          </w:r>
                          <w: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1A6D6" id="_x0000_t202" coordsize="21600,21600" o:spt="202" path="m,l,21600r21600,l21600,xe">
              <v:stroke joinstyle="miter"/>
              <v:path gradientshapeok="t" o:connecttype="rect"/>
            </v:shapetype>
            <v:shape id="Text Box 162" o:spid="_x0000_s1302" type="#_x0000_t202" style="position:absolute;margin-left:294.05pt;margin-top:741.6pt;width:24.2pt;height:15.45pt;z-index:-2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" filled="f" stroked="f">
              <v:textbox inset="0,0,0,0">
                <w:txbxContent>
                  <w:p w14:paraId="747B52A8" w14:textId="77777777" w:rsidR="009B5694" w:rsidRDefault="009B5694">
                    <w:pPr>
                      <w:pStyle w:val="BodyText"/>
                      <w:spacing w:before="12"/>
                      <w:ind w:left="40"/>
                    </w:pPr>
                    <w:r>
                      <w:fldChar w:fldCharType="begin"/>
                    </w:r>
                    <w:r>
                      <w:instrText xml:space="preserve"> PAGE </w:instrText>
                    </w:r>
                    <w:r>
                      <w:fldChar w:fldCharType="separate"/>
                    </w:r>
                    <w:r>
                      <w:t>141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823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216" behindDoc="1" locked="0" layoutInCell="1" allowOverlap="1" wp14:anchorId="25CE4F01" wp14:editId="76B9B24D">
              <wp:simplePos x="0" y="0"/>
              <wp:positionH relativeFrom="page">
                <wp:posOffset>3810635</wp:posOffset>
              </wp:positionH>
              <wp:positionV relativeFrom="page">
                <wp:posOffset>9418320</wp:posOffset>
              </wp:positionV>
              <wp:extent cx="151765" cy="196215"/>
              <wp:effectExtent l="635" t="0" r="0" b="0"/>
              <wp:wrapNone/>
              <wp:docPr id="43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F08C" w14:textId="77777777" w:rsidR="009B5694" w:rsidRDefault="009B5694">
                          <w:pPr>
                            <w:pStyle w:val="BodyText"/>
                            <w:spacing w:before="12"/>
                            <w:ind w:left="40"/>
                          </w:pPr>
                          <w:r>
                            <w:fldChar w:fldCharType="begin"/>
                          </w:r>
                          <w: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E4F01" id="_x0000_t202" coordsize="21600,21600" o:spt="202" path="m,l,21600r21600,l21600,xe">
              <v:stroke joinstyle="miter"/>
              <v:path gradientshapeok="t" o:connecttype="rect"/>
            </v:shapetype>
            <v:shape id="Text Box 429" o:spid="_x0000_s1035" type="#_x0000_t202" style="position:absolute;margin-left:300.05pt;margin-top:741.6pt;width:11.95pt;height:15.45pt;z-index:-20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" filled="f" stroked="f">
              <v:textbox inset="0,0,0,0">
                <w:txbxContent>
                  <w:p w14:paraId="2731F08C" w14:textId="77777777" w:rsidR="009B5694" w:rsidRDefault="009B5694">
                    <w:pPr>
                      <w:pStyle w:val="BodyText"/>
                      <w:spacing w:before="12"/>
                      <w:ind w:left="40"/>
                    </w:pPr>
                    <w:r>
                      <w:fldChar w:fldCharType="begin"/>
                    </w:r>
                    <w: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AA9B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080" behindDoc="1" locked="0" layoutInCell="1" allowOverlap="1" wp14:anchorId="7FAFDA44" wp14:editId="18556801">
              <wp:simplePos x="0" y="0"/>
              <wp:positionH relativeFrom="page">
                <wp:posOffset>3747135</wp:posOffset>
              </wp:positionH>
              <wp:positionV relativeFrom="page">
                <wp:posOffset>9418320</wp:posOffset>
              </wp:positionV>
              <wp:extent cx="281940" cy="196215"/>
              <wp:effectExtent l="3810" t="0" r="0" b="0"/>
              <wp:wrapNone/>
              <wp:docPr id="14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F946" w14:textId="77777777" w:rsidR="009B5694" w:rsidRDefault="009B5694">
                          <w:pPr>
                            <w:pStyle w:val="BodyText"/>
                            <w:spacing w:before="12"/>
                            <w:ind w:left="20"/>
                          </w:pPr>
                          <w: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FDA44" id="_x0000_t202" coordsize="21600,21600" o:spt="202" path="m,l,21600r21600,l21600,xe">
              <v:stroke joinstyle="miter"/>
              <v:path gradientshapeok="t" o:connecttype="rect"/>
            </v:shapetype>
            <v:shape id="Text Box 143" o:spid="_x0000_s1321" type="#_x0000_t202" style="position:absolute;margin-left:295.05pt;margin-top:741.6pt;width:22.2pt;height:15.45pt;z-index:-20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" filled="f" stroked="f">
              <v:textbox inset="0,0,0,0">
                <w:txbxContent>
                  <w:p w14:paraId="433BF946" w14:textId="77777777" w:rsidR="009B5694" w:rsidRDefault="009B5694">
                    <w:pPr>
                      <w:pStyle w:val="BodyText"/>
                      <w:spacing w:before="12"/>
                      <w:ind w:left="20"/>
                    </w:pPr>
                    <w:r>
                      <w:t>150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34B2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152" behindDoc="1" locked="0" layoutInCell="1" allowOverlap="1" wp14:anchorId="7C8582CA" wp14:editId="28F77E50">
              <wp:simplePos x="0" y="0"/>
              <wp:positionH relativeFrom="page">
                <wp:posOffset>3734435</wp:posOffset>
              </wp:positionH>
              <wp:positionV relativeFrom="page">
                <wp:posOffset>9418320</wp:posOffset>
              </wp:positionV>
              <wp:extent cx="307340" cy="196215"/>
              <wp:effectExtent l="635" t="0" r="0" b="0"/>
              <wp:wrapNone/>
              <wp:docPr id="1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CAC20" w14:textId="77777777" w:rsidR="009B5694" w:rsidRDefault="009B5694">
                          <w:pPr>
                            <w:pStyle w:val="BodyText"/>
                            <w:spacing w:before="12"/>
                            <w:ind w:left="40"/>
                          </w:pPr>
                          <w:r>
                            <w:fldChar w:fldCharType="begin"/>
                          </w:r>
                          <w:r>
                            <w:instrText xml:space="preserve"> PAGE </w:instrText>
                          </w:r>
                          <w:r>
                            <w:fldChar w:fldCharType="separate"/>
                          </w:r>
                          <w: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582CA" id="_x0000_t202" coordsize="21600,21600" o:spt="202" path="m,l,21600r21600,l21600,xe">
              <v:stroke joinstyle="miter"/>
              <v:path gradientshapeok="t" o:connecttype="rect"/>
            </v:shapetype>
            <v:shape id="Text Box 140" o:spid="_x0000_s1324" type="#_x0000_t202" style="position:absolute;margin-left:294.05pt;margin-top:741.6pt;width:24.2pt;height:15.45pt;z-index:-20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" filled="f" stroked="f">
              <v:textbox inset="0,0,0,0">
                <w:txbxContent>
                  <w:p w14:paraId="5F9CAC20" w14:textId="77777777" w:rsidR="009B5694" w:rsidRDefault="009B5694">
                    <w:pPr>
                      <w:pStyle w:val="BodyText"/>
                      <w:spacing w:before="12"/>
                      <w:ind w:left="40"/>
                    </w:pPr>
                    <w:r>
                      <w:fldChar w:fldCharType="begin"/>
                    </w:r>
                    <w:r>
                      <w:instrText xml:space="preserve"> PAGE </w:instrText>
                    </w:r>
                    <w:r>
                      <w:fldChar w:fldCharType="separate"/>
                    </w:r>
                    <w:r>
                      <w:t>151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105D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560" behindDoc="1" locked="0" layoutInCell="1" allowOverlap="1" wp14:anchorId="671394F2" wp14:editId="7545FD79">
              <wp:simplePos x="0" y="0"/>
              <wp:positionH relativeFrom="page">
                <wp:posOffset>3747135</wp:posOffset>
              </wp:positionH>
              <wp:positionV relativeFrom="page">
                <wp:posOffset>9418320</wp:posOffset>
              </wp:positionV>
              <wp:extent cx="281940" cy="196215"/>
              <wp:effectExtent l="3810" t="0" r="0" b="0"/>
              <wp:wrapNone/>
              <wp:docPr id="1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8F2B7" w14:textId="77777777" w:rsidR="009B5694" w:rsidRDefault="009B5694">
                          <w:pPr>
                            <w:pStyle w:val="BodyText"/>
                            <w:spacing w:before="12"/>
                            <w:ind w:left="20"/>
                          </w:pPr>
                          <w: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394F2" id="_x0000_t202" coordsize="21600,21600" o:spt="202" path="m,l,21600r21600,l21600,xe">
              <v:stroke joinstyle="miter"/>
              <v:path gradientshapeok="t" o:connecttype="rect"/>
            </v:shapetype>
            <v:shape id="Text Box 123" o:spid="_x0000_s1341" type="#_x0000_t202" style="position:absolute;margin-left:295.05pt;margin-top:741.6pt;width:22.2pt;height:15.45pt;z-index:-20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" filled="f" stroked="f">
              <v:textbox inset="0,0,0,0">
                <w:txbxContent>
                  <w:p w14:paraId="2B98F2B7" w14:textId="77777777" w:rsidR="009B5694" w:rsidRDefault="009B5694">
                    <w:pPr>
                      <w:pStyle w:val="BodyText"/>
                      <w:spacing w:before="12"/>
                      <w:ind w:left="20"/>
                    </w:pPr>
                    <w:r>
                      <w:t>160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AAFC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632" behindDoc="1" locked="0" layoutInCell="1" allowOverlap="1" wp14:anchorId="56D26410" wp14:editId="60559D3E">
              <wp:simplePos x="0" y="0"/>
              <wp:positionH relativeFrom="page">
                <wp:posOffset>3734435</wp:posOffset>
              </wp:positionH>
              <wp:positionV relativeFrom="page">
                <wp:posOffset>9418320</wp:posOffset>
              </wp:positionV>
              <wp:extent cx="307340" cy="196215"/>
              <wp:effectExtent l="635" t="0" r="0" b="0"/>
              <wp:wrapNone/>
              <wp:docPr id="1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EBF32" w14:textId="77777777" w:rsidR="009B5694" w:rsidRDefault="009B5694">
                          <w:pPr>
                            <w:pStyle w:val="BodyText"/>
                            <w:spacing w:before="12"/>
                            <w:ind w:left="40"/>
                          </w:pPr>
                          <w:r>
                            <w:fldChar w:fldCharType="begin"/>
                          </w:r>
                          <w:r>
                            <w:instrText xml:space="preserve"> PAGE </w:instrText>
                          </w:r>
                          <w:r>
                            <w:fldChar w:fldCharType="separate"/>
                          </w:r>
                          <w: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26410" id="_x0000_t202" coordsize="21600,21600" o:spt="202" path="m,l,21600r21600,l21600,xe">
              <v:stroke joinstyle="miter"/>
              <v:path gradientshapeok="t" o:connecttype="rect"/>
            </v:shapetype>
            <v:shape id="Text Box 120" o:spid="_x0000_s1344" type="#_x0000_t202" style="position:absolute;margin-left:294.05pt;margin-top:741.6pt;width:24.2pt;height:15.45pt;z-index:-20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" filled="f" stroked="f">
              <v:textbox inset="0,0,0,0">
                <w:txbxContent>
                  <w:p w14:paraId="503EBF32" w14:textId="77777777" w:rsidR="009B5694" w:rsidRDefault="009B5694">
                    <w:pPr>
                      <w:pStyle w:val="BodyText"/>
                      <w:spacing w:before="12"/>
                      <w:ind w:left="40"/>
                    </w:pPr>
                    <w:r>
                      <w:fldChar w:fldCharType="begin"/>
                    </w:r>
                    <w:r>
                      <w:instrText xml:space="preserve"> PAGE </w:instrText>
                    </w:r>
                    <w:r>
                      <w:fldChar w:fldCharType="separate"/>
                    </w:r>
                    <w:r>
                      <w:t>161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7F76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040" behindDoc="1" locked="0" layoutInCell="1" allowOverlap="1" wp14:anchorId="552B068C" wp14:editId="6EA70877">
              <wp:simplePos x="0" y="0"/>
              <wp:positionH relativeFrom="page">
                <wp:posOffset>3747135</wp:posOffset>
              </wp:positionH>
              <wp:positionV relativeFrom="page">
                <wp:posOffset>9418320</wp:posOffset>
              </wp:positionV>
              <wp:extent cx="281940" cy="196215"/>
              <wp:effectExtent l="3810" t="0" r="0"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DB4F3" w14:textId="77777777" w:rsidR="009B5694" w:rsidRDefault="009B5694">
                          <w:pPr>
                            <w:pStyle w:val="BodyText"/>
                            <w:spacing w:before="12"/>
                            <w:ind w:left="20"/>
                          </w:pPr>
                          <w: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B068C" id="_x0000_t202" coordsize="21600,21600" o:spt="202" path="m,l,21600r21600,l21600,xe">
              <v:stroke joinstyle="miter"/>
              <v:path gradientshapeok="t" o:connecttype="rect"/>
            </v:shapetype>
            <v:shape id="Text Box 103" o:spid="_x0000_s1361" type="#_x0000_t202" style="position:absolute;margin-left:295.05pt;margin-top:741.6pt;width:22.2pt;height:15.45pt;z-index:-20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" filled="f" stroked="f">
              <v:textbox inset="0,0,0,0">
                <w:txbxContent>
                  <w:p w14:paraId="45ADB4F3" w14:textId="77777777" w:rsidR="009B5694" w:rsidRDefault="009B5694">
                    <w:pPr>
                      <w:pStyle w:val="BodyText"/>
                      <w:spacing w:before="12"/>
                      <w:ind w:left="20"/>
                    </w:pPr>
                    <w:r>
                      <w:t>170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CF15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112" behindDoc="1" locked="0" layoutInCell="1" allowOverlap="1" wp14:anchorId="06AD58B9" wp14:editId="43315EFD">
              <wp:simplePos x="0" y="0"/>
              <wp:positionH relativeFrom="page">
                <wp:posOffset>3734435</wp:posOffset>
              </wp:positionH>
              <wp:positionV relativeFrom="page">
                <wp:posOffset>9418320</wp:posOffset>
              </wp:positionV>
              <wp:extent cx="307340" cy="196215"/>
              <wp:effectExtent l="635" t="0" r="0" b="0"/>
              <wp:wrapNone/>
              <wp:docPr id="1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B4D04" w14:textId="77777777" w:rsidR="009B5694" w:rsidRDefault="009B5694">
                          <w:pPr>
                            <w:pStyle w:val="BodyText"/>
                            <w:spacing w:before="12"/>
                            <w:ind w:left="40"/>
                          </w:pPr>
                          <w:r>
                            <w:fldChar w:fldCharType="begin"/>
                          </w:r>
                          <w:r>
                            <w:instrText xml:space="preserve"> PAGE </w:instrText>
                          </w:r>
                          <w:r>
                            <w:fldChar w:fldCharType="separate"/>
                          </w:r>
                          <w: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D58B9" id="_x0000_t202" coordsize="21600,21600" o:spt="202" path="m,l,21600r21600,l21600,xe">
              <v:stroke joinstyle="miter"/>
              <v:path gradientshapeok="t" o:connecttype="rect"/>
            </v:shapetype>
            <v:shape id="Text Box 100" o:spid="_x0000_s1364" type="#_x0000_t202" style="position:absolute;margin-left:294.05pt;margin-top:741.6pt;width:24.2pt;height:15.45pt;z-index:-20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" filled="f" stroked="f">
              <v:textbox inset="0,0,0,0">
                <w:txbxContent>
                  <w:p w14:paraId="63EB4D04" w14:textId="77777777" w:rsidR="009B5694" w:rsidRDefault="009B5694">
                    <w:pPr>
                      <w:pStyle w:val="BodyText"/>
                      <w:spacing w:before="12"/>
                      <w:ind w:left="40"/>
                    </w:pPr>
                    <w:r>
                      <w:fldChar w:fldCharType="begin"/>
                    </w:r>
                    <w:r>
                      <w:instrText xml:space="preserve"> PAGE </w:instrText>
                    </w:r>
                    <w:r>
                      <w:fldChar w:fldCharType="separate"/>
                    </w:r>
                    <w:r>
                      <w:t>171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3F6B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568" behindDoc="1" locked="0" layoutInCell="1" allowOverlap="1" wp14:anchorId="5CDA32BF" wp14:editId="39D9A39A">
              <wp:simplePos x="0" y="0"/>
              <wp:positionH relativeFrom="page">
                <wp:posOffset>3747135</wp:posOffset>
              </wp:positionH>
              <wp:positionV relativeFrom="page">
                <wp:posOffset>9418320</wp:posOffset>
              </wp:positionV>
              <wp:extent cx="281940" cy="196215"/>
              <wp:effectExtent l="3810" t="0" r="0" b="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E35B" w14:textId="77777777" w:rsidR="009B5694" w:rsidRDefault="009B5694">
                          <w:pPr>
                            <w:pStyle w:val="BodyText"/>
                            <w:spacing w:before="12"/>
                            <w:ind w:left="20"/>
                          </w:pPr>
                          <w: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A32BF" id="_x0000_t202" coordsize="21600,21600" o:spt="202" path="m,l,21600r21600,l21600,xe">
              <v:stroke joinstyle="miter"/>
              <v:path gradientshapeok="t" o:connecttype="rect"/>
            </v:shapetype>
            <v:shape id="Text Box 81" o:spid="_x0000_s1383" type="#_x0000_t202" style="position:absolute;margin-left:295.05pt;margin-top:741.6pt;width:22.2pt;height:15.45pt;z-index:-19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" filled="f" stroked="f">
              <v:textbox inset="0,0,0,0">
                <w:txbxContent>
                  <w:p w14:paraId="58E3E35B" w14:textId="77777777" w:rsidR="009B5694" w:rsidRDefault="009B5694">
                    <w:pPr>
                      <w:pStyle w:val="BodyText"/>
                      <w:spacing w:before="12"/>
                      <w:ind w:left="20"/>
                    </w:pPr>
                    <w:r>
                      <w:t>180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78F2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640" behindDoc="1" locked="0" layoutInCell="1" allowOverlap="1" wp14:anchorId="31AED77B" wp14:editId="1B8D464E">
              <wp:simplePos x="0" y="0"/>
              <wp:positionH relativeFrom="page">
                <wp:posOffset>3734435</wp:posOffset>
              </wp:positionH>
              <wp:positionV relativeFrom="page">
                <wp:posOffset>9418320</wp:posOffset>
              </wp:positionV>
              <wp:extent cx="307340" cy="196215"/>
              <wp:effectExtent l="635" t="0" r="0" b="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C397" w14:textId="77777777" w:rsidR="009B5694" w:rsidRDefault="009B5694">
                          <w:pPr>
                            <w:pStyle w:val="BodyText"/>
                            <w:spacing w:before="12"/>
                            <w:ind w:left="40"/>
                          </w:pPr>
                          <w:r>
                            <w:fldChar w:fldCharType="begin"/>
                          </w:r>
                          <w:r>
                            <w:instrText xml:space="preserve"> PAGE </w:instrText>
                          </w:r>
                          <w:r>
                            <w:fldChar w:fldCharType="separate"/>
                          </w:r>
                          <w:r>
                            <w:t>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ED77B" id="_x0000_t202" coordsize="21600,21600" o:spt="202" path="m,l,21600r21600,l21600,xe">
              <v:stroke joinstyle="miter"/>
              <v:path gradientshapeok="t" o:connecttype="rect"/>
            </v:shapetype>
            <v:shape id="Text Box 78" o:spid="_x0000_s1386" type="#_x0000_t202" style="position:absolute;margin-left:294.05pt;margin-top:741.6pt;width:24.2pt;height:15.45pt;z-index:-1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" filled="f" stroked="f">
              <v:textbox inset="0,0,0,0">
                <w:txbxContent>
                  <w:p w14:paraId="6550C397" w14:textId="77777777" w:rsidR="009B5694" w:rsidRDefault="009B5694">
                    <w:pPr>
                      <w:pStyle w:val="BodyText"/>
                      <w:spacing w:before="12"/>
                      <w:ind w:left="40"/>
                    </w:pPr>
                    <w:r>
                      <w:fldChar w:fldCharType="begin"/>
                    </w:r>
                    <w:r>
                      <w:instrText xml:space="preserve"> PAGE </w:instrText>
                    </w:r>
                    <w:r>
                      <w:fldChar w:fldCharType="separate"/>
                    </w:r>
                    <w:r>
                      <w:t>181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6254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952" behindDoc="1" locked="0" layoutInCell="1" allowOverlap="1" wp14:anchorId="4074638E" wp14:editId="4C1C14C1">
              <wp:simplePos x="0" y="0"/>
              <wp:positionH relativeFrom="page">
                <wp:posOffset>3734435</wp:posOffset>
              </wp:positionH>
              <wp:positionV relativeFrom="page">
                <wp:posOffset>9648825</wp:posOffset>
              </wp:positionV>
              <wp:extent cx="307340" cy="196215"/>
              <wp:effectExtent l="635" t="0" r="0" b="381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6FF79" w14:textId="77777777" w:rsidR="009B5694" w:rsidRDefault="009B5694">
                          <w:pPr>
                            <w:pStyle w:val="BodyText"/>
                            <w:spacing w:before="12"/>
                            <w:ind w:left="40"/>
                          </w:pPr>
                          <w:r>
                            <w:fldChar w:fldCharType="begin"/>
                          </w:r>
                          <w:r>
                            <w:instrText xml:space="preserve"> PAGE </w:instrText>
                          </w:r>
                          <w:r>
                            <w:fldChar w:fldCharType="separate"/>
                          </w:r>
                          <w:r>
                            <w:t>186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4638E" id="_x0000_t202" coordsize="21600,21600" o:spt="202" path="m,l,21600r21600,l21600,xe">
              <v:stroke joinstyle="miter"/>
              <v:path gradientshapeok="t" o:connecttype="rect"/>
            </v:shapetype>
            <v:shape id="Text Box 65" o:spid="_x0000_s1399" type="#_x0000_t202" style="position:absolute;margin-left:294.05pt;margin-top:759.75pt;width:24.2pt;height:15.45pt;z-index:-19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" filled="f" stroked="f">
              <v:textbox inset="0,0,0,0">
                <w:txbxContent>
                  <w:p w14:paraId="0746FF79" w14:textId="77777777" w:rsidR="009B5694" w:rsidRDefault="009B5694">
                    <w:pPr>
                      <w:pStyle w:val="BodyText"/>
                      <w:spacing w:before="12"/>
                      <w:ind w:left="40"/>
                    </w:pPr>
                    <w:r>
                      <w:fldChar w:fldCharType="begin"/>
                    </w:r>
                    <w:r>
                      <w:instrText xml:space="preserve"> PAGE </w:instrText>
                    </w:r>
                    <w:r>
                      <w:fldChar w:fldCharType="separate"/>
                    </w:r>
                    <w:r>
                      <w:t>186</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370A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168" behindDoc="1" locked="0" layoutInCell="1" allowOverlap="1" wp14:anchorId="1B2E52D3" wp14:editId="5B2C28A4">
              <wp:simplePos x="0" y="0"/>
              <wp:positionH relativeFrom="page">
                <wp:posOffset>3734435</wp:posOffset>
              </wp:positionH>
              <wp:positionV relativeFrom="page">
                <wp:posOffset>9418320</wp:posOffset>
              </wp:positionV>
              <wp:extent cx="294640" cy="196215"/>
              <wp:effectExtent l="635" t="0" r="0"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A56F" w14:textId="77777777" w:rsidR="009B5694" w:rsidRDefault="009B5694">
                          <w:pPr>
                            <w:pStyle w:val="BodyText"/>
                            <w:spacing w:before="12"/>
                            <w:ind w:left="40"/>
                          </w:pPr>
                          <w:r>
                            <w:fldChar w:fldCharType="begin"/>
                          </w:r>
                          <w:r>
                            <w:instrText xml:space="preserve"> PAGE </w:instrText>
                          </w:r>
                          <w:r>
                            <w:fldChar w:fldCharType="separate"/>
                          </w:r>
                          <w:r>
                            <w:t>18</w:t>
                          </w:r>
                          <w:r>
                            <w:fldChar w:fldCharType="end"/>
                          </w: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E52D3" id="_x0000_t202" coordsize="21600,21600" o:spt="202" path="m,l,21600r21600,l21600,xe">
              <v:stroke joinstyle="miter"/>
              <v:path gradientshapeok="t" o:connecttype="rect"/>
            </v:shapetype>
            <v:shape id="Text Box 56" o:spid="_x0000_s1408" type="#_x0000_t202" style="position:absolute;margin-left:294.05pt;margin-top:741.6pt;width:23.2pt;height:15.45pt;z-index:-19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" filled="f" stroked="f">
              <v:textbox inset="0,0,0,0">
                <w:txbxContent>
                  <w:p w14:paraId="2D3BA56F" w14:textId="77777777" w:rsidR="009B5694" w:rsidRDefault="009B5694">
                    <w:pPr>
                      <w:pStyle w:val="BodyText"/>
                      <w:spacing w:before="12"/>
                      <w:ind w:left="40"/>
                    </w:pPr>
                    <w:r>
                      <w:fldChar w:fldCharType="begin"/>
                    </w:r>
                    <w:r>
                      <w:instrText xml:space="preserve"> PAGE </w:instrText>
                    </w:r>
                    <w:r>
                      <w:fldChar w:fldCharType="separate"/>
                    </w:r>
                    <w:r>
                      <w:t>18</w:t>
                    </w:r>
                    <w:r>
                      <w:fldChar w:fldCharType="end"/>
                    </w:r>
                    <w:r>
                      <w:t>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A41F4" w14:textId="77777777" w:rsidR="009B5694" w:rsidRDefault="009B5694">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D856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336" behindDoc="1" locked="0" layoutInCell="1" allowOverlap="1" wp14:anchorId="47C725F2" wp14:editId="3E0794F9">
              <wp:simplePos x="0" y="0"/>
              <wp:positionH relativeFrom="page">
                <wp:posOffset>3734435</wp:posOffset>
              </wp:positionH>
              <wp:positionV relativeFrom="page">
                <wp:posOffset>9418320</wp:posOffset>
              </wp:positionV>
              <wp:extent cx="307340" cy="196215"/>
              <wp:effectExtent l="635" t="0" r="0" b="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C0CE" w14:textId="77777777" w:rsidR="009B5694" w:rsidRDefault="009B5694">
                          <w:pPr>
                            <w:pStyle w:val="BodyText"/>
                            <w:spacing w:before="12"/>
                            <w:ind w:left="40"/>
                          </w:pPr>
                          <w:r>
                            <w:fldChar w:fldCharType="begin"/>
                          </w:r>
                          <w:r>
                            <w:instrText xml:space="preserve"> PAGE </w:instrText>
                          </w:r>
                          <w:r>
                            <w:fldChar w:fldCharType="separate"/>
                          </w:r>
                          <w:r>
                            <w:t>191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725F2" id="_x0000_t202" coordsize="21600,21600" o:spt="202" path="m,l,21600r21600,l21600,xe">
              <v:stroke joinstyle="miter"/>
              <v:path gradientshapeok="t" o:connecttype="rect"/>
            </v:shapetype>
            <v:shape id="Text Box 49" o:spid="_x0000_s1415" type="#_x0000_t202" style="position:absolute;margin-left:294.05pt;margin-top:741.6pt;width:24.2pt;height:15.45pt;z-index:-19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" filled="f" stroked="f">
              <v:textbox inset="0,0,0,0">
                <w:txbxContent>
                  <w:p w14:paraId="7630C0CE" w14:textId="77777777" w:rsidR="009B5694" w:rsidRDefault="009B5694">
                    <w:pPr>
                      <w:pStyle w:val="BodyText"/>
                      <w:spacing w:before="12"/>
                      <w:ind w:left="40"/>
                    </w:pPr>
                    <w:r>
                      <w:fldChar w:fldCharType="begin"/>
                    </w:r>
                    <w:r>
                      <w:instrText xml:space="preserve"> PAGE </w:instrText>
                    </w:r>
                    <w:r>
                      <w:fldChar w:fldCharType="separate"/>
                    </w:r>
                    <w:r>
                      <w:t>191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BC86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368" behindDoc="1" locked="0" layoutInCell="1" allowOverlap="1" wp14:anchorId="2A221943" wp14:editId="792FDD4D">
              <wp:simplePos x="0" y="0"/>
              <wp:positionH relativeFrom="page">
                <wp:posOffset>3747135</wp:posOffset>
              </wp:positionH>
              <wp:positionV relativeFrom="page">
                <wp:posOffset>9418320</wp:posOffset>
              </wp:positionV>
              <wp:extent cx="281940" cy="196215"/>
              <wp:effectExtent l="381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8AB8C" w14:textId="77777777" w:rsidR="009B5694" w:rsidRDefault="009B5694">
                          <w:pPr>
                            <w:pStyle w:val="BodyText"/>
                            <w:spacing w:before="12"/>
                            <w:ind w:left="20"/>
                          </w:pPr>
                          <w: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21943" id="_x0000_t202" coordsize="21600,21600" o:spt="202" path="m,l,21600r21600,l21600,xe">
              <v:stroke joinstyle="miter"/>
              <v:path gradientshapeok="t" o:connecttype="rect"/>
            </v:shapetype>
            <v:shape id="Text Box 6" o:spid="_x0000_s1458" type="#_x0000_t202" style="position:absolute;margin-left:295.05pt;margin-top:741.6pt;width:22.2pt;height:15.45pt;z-index:-1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" filled="f" stroked="f">
              <v:textbox inset="0,0,0,0">
                <w:txbxContent>
                  <w:p w14:paraId="00E8AB8C" w14:textId="77777777" w:rsidR="009B5694" w:rsidRDefault="009B5694">
                    <w:pPr>
                      <w:pStyle w:val="BodyText"/>
                      <w:spacing w:before="12"/>
                      <w:ind w:left="20"/>
                    </w:pPr>
                    <w:r>
                      <w:t>210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F088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440" behindDoc="1" locked="0" layoutInCell="1" allowOverlap="1" wp14:anchorId="270C939E" wp14:editId="2887E6AC">
              <wp:simplePos x="0" y="0"/>
              <wp:positionH relativeFrom="page">
                <wp:posOffset>3734435</wp:posOffset>
              </wp:positionH>
              <wp:positionV relativeFrom="page">
                <wp:posOffset>9418320</wp:posOffset>
              </wp:positionV>
              <wp:extent cx="307340" cy="196215"/>
              <wp:effectExtent l="63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1AB" w14:textId="77777777" w:rsidR="009B5694" w:rsidRDefault="009B5694">
                          <w:pPr>
                            <w:pStyle w:val="BodyText"/>
                            <w:spacing w:before="12"/>
                            <w:ind w:left="40"/>
                          </w:pPr>
                          <w:r>
                            <w:fldChar w:fldCharType="begin"/>
                          </w:r>
                          <w:r>
                            <w:instrText xml:space="preserve"> PAGE </w:instrText>
                          </w:r>
                          <w:r>
                            <w:fldChar w:fldCharType="separate"/>
                          </w:r>
                          <w: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C939E" id="_x0000_t202" coordsize="21600,21600" o:spt="202" path="m,l,21600r21600,l21600,xe">
              <v:stroke joinstyle="miter"/>
              <v:path gradientshapeok="t" o:connecttype="rect"/>
            </v:shapetype>
            <v:shape id="Text Box 3" o:spid="_x0000_s1461" type="#_x0000_t202" style="position:absolute;margin-left:294.05pt;margin-top:741.6pt;width:24.2pt;height:15.45pt;z-index:-19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" filled="f" stroked="f">
              <v:textbox inset="0,0,0,0">
                <w:txbxContent>
                  <w:p w14:paraId="6C8D71AB" w14:textId="77777777" w:rsidR="009B5694" w:rsidRDefault="009B5694">
                    <w:pPr>
                      <w:pStyle w:val="BodyText"/>
                      <w:spacing w:before="12"/>
                      <w:ind w:left="40"/>
                    </w:pPr>
                    <w:r>
                      <w:fldChar w:fldCharType="begin"/>
                    </w:r>
                    <w:r>
                      <w:instrText xml:space="preserve"> PAGE </w:instrText>
                    </w:r>
                    <w:r>
                      <w:fldChar w:fldCharType="separate"/>
                    </w:r>
                    <w:r>
                      <w:t>211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10D5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288" behindDoc="1" locked="0" layoutInCell="1" allowOverlap="1" wp14:anchorId="4A0689AC" wp14:editId="77DC7535">
              <wp:simplePos x="0" y="0"/>
              <wp:positionH relativeFrom="page">
                <wp:posOffset>3818255</wp:posOffset>
              </wp:positionH>
              <wp:positionV relativeFrom="page">
                <wp:posOffset>9418320</wp:posOffset>
              </wp:positionV>
              <wp:extent cx="135890" cy="196215"/>
              <wp:effectExtent l="0" t="0" r="0" b="0"/>
              <wp:wrapNone/>
              <wp:docPr id="42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687A" w14:textId="77777777" w:rsidR="009B5694" w:rsidRDefault="009B5694">
                          <w:pPr>
                            <w:pStyle w:val="BodyText"/>
                            <w:spacing w:before="12"/>
                            <w:ind w:left="40"/>
                          </w:pPr>
                          <w:r>
                            <w:fldChar w:fldCharType="begin"/>
                          </w:r>
                          <w:r>
                            <w:rPr>
                              <w:w w:val="9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689AC" id="_x0000_t202" coordsize="21600,21600" o:spt="202" path="m,l,21600r21600,l21600,xe">
              <v:stroke joinstyle="miter"/>
              <v:path gradientshapeok="t" o:connecttype="rect"/>
            </v:shapetype>
            <v:shape id="Text Box 426" o:spid="_x0000_s1038" type="#_x0000_t202" style="position:absolute;margin-left:300.65pt;margin-top:741.6pt;width:10.7pt;height:15.45pt;z-index:-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" filled="f" stroked="f">
              <v:textbox inset="0,0,0,0">
                <w:txbxContent>
                  <w:p w14:paraId="3B58687A" w14:textId="77777777" w:rsidR="009B5694" w:rsidRDefault="009B5694">
                    <w:pPr>
                      <w:pStyle w:val="BodyText"/>
                      <w:spacing w:before="12"/>
                      <w:ind w:left="40"/>
                    </w:pPr>
                    <w:r>
                      <w:fldChar w:fldCharType="begin"/>
                    </w:r>
                    <w:r>
                      <w:rPr>
                        <w:w w:val="99"/>
                      </w:rP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E2736" w14:textId="77777777" w:rsidR="009B5694" w:rsidRDefault="009B569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6830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552" behindDoc="1" locked="0" layoutInCell="1" allowOverlap="1" wp14:anchorId="2A96518B" wp14:editId="63C3024F">
              <wp:simplePos x="0" y="0"/>
              <wp:positionH relativeFrom="page">
                <wp:posOffset>3775710</wp:posOffset>
              </wp:positionH>
              <wp:positionV relativeFrom="page">
                <wp:posOffset>9418320</wp:posOffset>
              </wp:positionV>
              <wp:extent cx="223520" cy="196215"/>
              <wp:effectExtent l="3810" t="0" r="1270" b="0"/>
              <wp:wrapNone/>
              <wp:docPr id="41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A682E" w14:textId="77777777" w:rsidR="009B5694" w:rsidRDefault="009B5694">
                          <w:pPr>
                            <w:pStyle w:val="BodyText"/>
                            <w:spacing w:before="12"/>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6518B" id="_x0000_t202" coordsize="21600,21600" o:spt="202" path="m,l,21600r21600,l21600,xe">
              <v:stroke joinstyle="miter"/>
              <v:path gradientshapeok="t" o:connecttype="rect"/>
            </v:shapetype>
            <v:shape id="Text Box 415" o:spid="_x0000_s1049" type="#_x0000_t202" style="position:absolute;margin-left:297.3pt;margin-top:741.6pt;width:17.6pt;height:15.45pt;z-index:-20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" filled="f" stroked="f">
              <v:textbox inset="0,0,0,0">
                <w:txbxContent>
                  <w:p w14:paraId="0E6A682E" w14:textId="77777777" w:rsidR="009B5694" w:rsidRDefault="009B5694">
                    <w:pPr>
                      <w:pStyle w:val="BodyText"/>
                      <w:spacing w:before="12"/>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A7FC6" w14:textId="77777777" w:rsidR="009B5694" w:rsidRDefault="009B569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EA19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704" behindDoc="1" locked="0" layoutInCell="1" allowOverlap="1" wp14:anchorId="4CEEDEBA" wp14:editId="02E364A9">
              <wp:simplePos x="0" y="0"/>
              <wp:positionH relativeFrom="page">
                <wp:posOffset>3775710</wp:posOffset>
              </wp:positionH>
              <wp:positionV relativeFrom="page">
                <wp:posOffset>9418320</wp:posOffset>
              </wp:positionV>
              <wp:extent cx="223520" cy="196215"/>
              <wp:effectExtent l="3810" t="0" r="1270" b="0"/>
              <wp:wrapNone/>
              <wp:docPr id="36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A69D" w14:textId="77777777" w:rsidR="009B5694" w:rsidRDefault="009B5694">
                          <w:pPr>
                            <w:pStyle w:val="BodyText"/>
                            <w:spacing w:before="12"/>
                            <w:ind w:left="40"/>
                          </w:pPr>
                          <w:r>
                            <w:fldChar w:fldCharType="begin"/>
                          </w:r>
                          <w: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EDEBA" id="_x0000_t202" coordsize="21600,21600" o:spt="202" path="m,l,21600r21600,l21600,xe">
              <v:stroke joinstyle="miter"/>
              <v:path gradientshapeok="t" o:connecttype="rect"/>
            </v:shapetype>
            <v:shape id="Text Box 367" o:spid="_x0000_s1097" type="#_x0000_t202" style="position:absolute;margin-left:297.3pt;margin-top:741.6pt;width:17.6pt;height:15.45pt;z-index:-20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" filled="f" stroked="f">
              <v:textbox inset="0,0,0,0">
                <w:txbxContent>
                  <w:p w14:paraId="4958A69D" w14:textId="77777777" w:rsidR="009B5694" w:rsidRDefault="009B5694">
                    <w:pPr>
                      <w:pStyle w:val="BodyText"/>
                      <w:spacing w:before="12"/>
                      <w:ind w:left="40"/>
                    </w:pPr>
                    <w:r>
                      <w:fldChar w:fldCharType="begin"/>
                    </w:r>
                    <w:r>
                      <w:instrText xml:space="preserve"> PAGE </w:instrText>
                    </w:r>
                    <w:r>
                      <w:fldChar w:fldCharType="separate"/>
                    </w:r>
                    <w:r>
                      <w:t>31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E23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840" behindDoc="1" locked="0" layoutInCell="1" allowOverlap="1" wp14:anchorId="31C1C7A2" wp14:editId="72146A3A">
              <wp:simplePos x="0" y="0"/>
              <wp:positionH relativeFrom="page">
                <wp:posOffset>3734435</wp:posOffset>
              </wp:positionH>
              <wp:positionV relativeFrom="page">
                <wp:posOffset>9418320</wp:posOffset>
              </wp:positionV>
              <wp:extent cx="307340" cy="196215"/>
              <wp:effectExtent l="635" t="0" r="0" b="0"/>
              <wp:wrapNone/>
              <wp:docPr id="28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27D2" w14:textId="77777777" w:rsidR="009B5694" w:rsidRDefault="009B5694">
                          <w:pPr>
                            <w:pStyle w:val="BodyText"/>
                            <w:spacing w:before="12"/>
                            <w:ind w:left="4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1C7A2" id="_x0000_t202" coordsize="21600,21600" o:spt="202" path="m,l,21600r21600,l21600,xe">
              <v:stroke joinstyle="miter"/>
              <v:path gradientshapeok="t" o:connecttype="rect"/>
            </v:shapetype>
            <v:shape id="Text Box 278" o:spid="_x0000_s1186" type="#_x0000_t202" style="position:absolute;margin-left:294.05pt;margin-top:741.6pt;width:24.2pt;height:15.45pt;z-index:-2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" filled="f" stroked="f">
              <v:textbox inset="0,0,0,0">
                <w:txbxContent>
                  <w:p w14:paraId="03E927D2" w14:textId="77777777" w:rsidR="009B5694" w:rsidRDefault="009B5694">
                    <w:pPr>
                      <w:pStyle w:val="BodyText"/>
                      <w:spacing w:before="12"/>
                      <w:ind w:left="4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76C19" w14:textId="77777777" w:rsidR="009B5694" w:rsidRDefault="009B5694">
      <w:r>
        <w:separator/>
      </w:r>
    </w:p>
  </w:footnote>
  <w:footnote w:type="continuationSeparator" w:id="0">
    <w:p w14:paraId="7AEC7190" w14:textId="77777777" w:rsidR="009B5694" w:rsidRDefault="009B5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8EC7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7904" behindDoc="1" locked="0" layoutInCell="1" allowOverlap="1" wp14:anchorId="71EB1AB0" wp14:editId="636BC746">
              <wp:simplePos x="0" y="0"/>
              <wp:positionH relativeFrom="page">
                <wp:posOffset>901700</wp:posOffset>
              </wp:positionH>
              <wp:positionV relativeFrom="page">
                <wp:posOffset>906780</wp:posOffset>
              </wp:positionV>
              <wp:extent cx="459105" cy="196215"/>
              <wp:effectExtent l="0" t="1905" r="1270" b="1905"/>
              <wp:wrapNone/>
              <wp:docPr id="44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375E2" w14:textId="77777777" w:rsidR="009B5694" w:rsidRDefault="009B5694">
                          <w:pPr>
                            <w:spacing w:before="12"/>
                            <w:ind w:left="20"/>
                            <w:rPr>
                              <w:b/>
                              <w:sz w:val="24"/>
                            </w:rPr>
                          </w:pPr>
                          <w:r>
                            <w:rPr>
                              <w:b/>
                              <w:sz w:val="24"/>
                            </w:rPr>
                            <w:t>Part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1AB0" id="_x0000_t202" coordsize="21600,21600" o:spt="202" path="m,l,21600r21600,l21600,xe">
              <v:stroke joinstyle="miter"/>
              <v:path gradientshapeok="t" o:connecttype="rect"/>
            </v:shapetype>
            <v:shape id="Text Box 438" o:spid="_x0000_s1026" type="#_x0000_t202" style="position:absolute;margin-left:71pt;margin-top:71.4pt;width:36.15pt;height:15.45pt;z-index:-2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" filled="f" stroked="f">
              <v:textbox inset="0,0,0,0">
                <w:txbxContent>
                  <w:p w14:paraId="120375E2" w14:textId="77777777" w:rsidR="009B5694" w:rsidRDefault="009B5694">
                    <w:pPr>
                      <w:spacing w:before="12"/>
                      <w:ind w:left="20"/>
                      <w:rPr>
                        <w:b/>
                        <w:sz w:val="24"/>
                      </w:rPr>
                    </w:pPr>
                    <w:r>
                      <w:rPr>
                        <w:b/>
                        <w:sz w:val="24"/>
                      </w:rPr>
                      <w:t>Part I:</w:t>
                    </w:r>
                  </w:p>
                </w:txbxContent>
              </v:textbox>
              <w10:wrap anchorx="page" anchory="page"/>
            </v:shape>
          </w:pict>
        </mc:Fallback>
      </mc:AlternateContent>
    </w:r>
    <w:r>
      <w:rPr>
        <w:noProof/>
      </w:rPr>
      <mc:AlternateContent>
        <mc:Choice Requires="wps">
          <w:drawing>
            <wp:anchor distT="0" distB="0" distL="114300" distR="114300" simplePos="0" relativeHeight="503107928" behindDoc="1" locked="0" layoutInCell="1" allowOverlap="1" wp14:anchorId="38C8B3A7" wp14:editId="06A0E4BD">
              <wp:simplePos x="0" y="0"/>
              <wp:positionH relativeFrom="page">
                <wp:posOffset>1530985</wp:posOffset>
              </wp:positionH>
              <wp:positionV relativeFrom="page">
                <wp:posOffset>906780</wp:posOffset>
              </wp:positionV>
              <wp:extent cx="1526540" cy="196215"/>
              <wp:effectExtent l="0" t="1905" r="0" b="1905"/>
              <wp:wrapNone/>
              <wp:docPr id="43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E19A" w14:textId="77777777" w:rsidR="009B5694" w:rsidRDefault="009B5694">
                          <w:pPr>
                            <w:spacing w:before="12"/>
                            <w:ind w:left="20"/>
                            <w:rPr>
                              <w:b/>
                              <w:sz w:val="24"/>
                            </w:rPr>
                          </w:pPr>
                          <w:r>
                            <w:rPr>
                              <w:b/>
                              <w:sz w:val="24"/>
                            </w:rPr>
                            <w:t>TERMS OF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B3A7" id="Text Box 437" o:spid="_x0000_s1027" type="#_x0000_t202" style="position:absolute;margin-left:120.55pt;margin-top:71.4pt;width:120.2pt;height:15.45pt;z-index:-20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" filled="f" stroked="f">
              <v:textbox inset="0,0,0,0">
                <w:txbxContent>
                  <w:p w14:paraId="6520E19A" w14:textId="77777777" w:rsidR="009B5694" w:rsidRDefault="009B5694">
                    <w:pPr>
                      <w:spacing w:before="12"/>
                      <w:ind w:left="20"/>
                      <w:rPr>
                        <w:b/>
                        <w:sz w:val="24"/>
                      </w:rPr>
                    </w:pPr>
                    <w:r>
                      <w:rPr>
                        <w:b/>
                        <w:sz w:val="24"/>
                      </w:rPr>
                      <w:t>TERMS OF SERVICE</w:t>
                    </w:r>
                  </w:p>
                </w:txbxContent>
              </v:textbox>
              <w10:wrap anchorx="page" anchory="page"/>
            </v:shape>
          </w:pict>
        </mc:Fallback>
      </mc:AlternateContent>
    </w:r>
    <w:r>
      <w:rPr>
        <w:noProof/>
      </w:rPr>
      <mc:AlternateContent>
        <mc:Choice Requires="wps">
          <w:drawing>
            <wp:anchor distT="0" distB="0" distL="114300" distR="114300" simplePos="0" relativeHeight="503107952" behindDoc="1" locked="0" layoutInCell="1" allowOverlap="1" wp14:anchorId="6573DCAE" wp14:editId="28E5FDFE">
              <wp:simplePos x="0" y="0"/>
              <wp:positionH relativeFrom="page">
                <wp:posOffset>3051810</wp:posOffset>
              </wp:positionH>
              <wp:positionV relativeFrom="page">
                <wp:posOffset>1234440</wp:posOffset>
              </wp:positionV>
              <wp:extent cx="1668145" cy="196215"/>
              <wp:effectExtent l="3810" t="0" r="4445" b="0"/>
              <wp:wrapNone/>
              <wp:docPr id="43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3B6F1" w14:textId="77777777" w:rsidR="009B5694" w:rsidRDefault="009B5694">
                          <w:pPr>
                            <w:spacing w:before="12"/>
                            <w:ind w:left="20"/>
                            <w:rPr>
                              <w:b/>
                              <w:sz w:val="24"/>
                            </w:rPr>
                          </w:pPr>
                          <w:r>
                            <w:rPr>
                              <w:b/>
                              <w:sz w:val="24"/>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3DCAE" id="Text Box 436" o:spid="_x0000_s1028" type="#_x0000_t202" style="position:absolute;margin-left:240.3pt;margin-top:97.2pt;width:131.35pt;height:15.45pt;z-index:-20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" filled="f" stroked="f">
              <v:textbox inset="0,0,0,0">
                <w:txbxContent>
                  <w:p w14:paraId="5D83B6F1" w14:textId="77777777" w:rsidR="009B5694" w:rsidRDefault="009B5694">
                    <w:pPr>
                      <w:spacing w:before="12"/>
                      <w:ind w:left="20"/>
                      <w:rPr>
                        <w:b/>
                        <w:sz w:val="24"/>
                      </w:rPr>
                    </w:pPr>
                    <w:r>
                      <w:rPr>
                        <w:b/>
                        <w:sz w:val="24"/>
                      </w:rPr>
                      <w:t>TABLE OF CONTENTS</w:t>
                    </w:r>
                  </w:p>
                </w:txbxContent>
              </v:textbox>
              <w10:wrap anchorx="page" anchory="page"/>
            </v:shape>
          </w:pict>
        </mc:Fallback>
      </mc:AlternateContent>
    </w:r>
    <w:r>
      <w:rPr>
        <w:noProof/>
      </w:rPr>
      <mc:AlternateContent>
        <mc:Choice Requires="wps">
          <w:drawing>
            <wp:anchor distT="0" distB="0" distL="114300" distR="114300" simplePos="0" relativeHeight="503107976" behindDoc="1" locked="0" layoutInCell="1" allowOverlap="1" wp14:anchorId="1A4DB9A4" wp14:editId="32D77D2E">
              <wp:simplePos x="0" y="0"/>
              <wp:positionH relativeFrom="page">
                <wp:posOffset>6480810</wp:posOffset>
              </wp:positionH>
              <wp:positionV relativeFrom="page">
                <wp:posOffset>1562100</wp:posOffset>
              </wp:positionV>
              <wp:extent cx="390525" cy="196215"/>
              <wp:effectExtent l="3810" t="0" r="0" b="3810"/>
              <wp:wrapNone/>
              <wp:docPr id="43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5734" w14:textId="77777777" w:rsidR="009B5694" w:rsidRDefault="009B5694">
                          <w:pPr>
                            <w:spacing w:before="12"/>
                            <w:ind w:left="20"/>
                            <w:rPr>
                              <w:b/>
                              <w:sz w:val="24"/>
                            </w:rPr>
                          </w:pPr>
                          <w:r>
                            <w:rPr>
                              <w:b/>
                              <w:sz w:val="2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B9A4" id="Text Box 435" o:spid="_x0000_s1029" type="#_x0000_t202" style="position:absolute;margin-left:510.3pt;margin-top:123pt;width:30.75pt;height:15.45pt;z-index:-20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" filled="f" stroked="f">
              <v:textbox inset="0,0,0,0">
                <w:txbxContent>
                  <w:p w14:paraId="36685734" w14:textId="77777777" w:rsidR="009B5694" w:rsidRDefault="009B5694">
                    <w:pPr>
                      <w:spacing w:before="12"/>
                      <w:ind w:left="20"/>
                      <w:rPr>
                        <w:b/>
                        <w:sz w:val="24"/>
                      </w:rPr>
                    </w:pPr>
                    <w:r>
                      <w:rPr>
                        <w:b/>
                        <w:sz w:val="24"/>
                      </w:rPr>
                      <w:t>Page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D54A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576" behindDoc="1" locked="0" layoutInCell="1" allowOverlap="1" wp14:anchorId="4B3C6F1C" wp14:editId="687F59EA">
              <wp:simplePos x="0" y="0"/>
              <wp:positionH relativeFrom="page">
                <wp:posOffset>901700</wp:posOffset>
              </wp:positionH>
              <wp:positionV relativeFrom="page">
                <wp:posOffset>632460</wp:posOffset>
              </wp:positionV>
              <wp:extent cx="1287780" cy="196215"/>
              <wp:effectExtent l="0" t="3810" r="1270" b="0"/>
              <wp:wrapNone/>
              <wp:docPr id="41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8C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C6F1C" id="_x0000_t202" coordsize="21600,21600" o:spt="202" path="m,l,21600r21600,l21600,xe">
              <v:stroke joinstyle="miter"/>
              <v:path gradientshapeok="t" o:connecttype="rect"/>
            </v:shapetype>
            <v:shape id="Text Box 414" o:spid="_x0000_s1050" type="#_x0000_t202" style="position:absolute;margin-left:71pt;margin-top:49.8pt;width:101.4pt;height:15.45pt;z-index:-2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Dva85m7gEAAMIDAAAOAAAAAAAAAAAAAAAAAC4CAABkcnMvZTJv&#10;RG9jLnhtbFBLAQItABQABgAIAAAAIQAcvMEW3wAAAAoBAAAPAAAAAAAAAAAAAAAAAEgEAABkcnMv&#10;ZG93bnJldi54bWxQSwUGAAAAAAQABADzAAAAVAUAAAAA&#10;" filled="f" stroked="f">
              <v:textbox inset="0,0,0,0">
                <w:txbxContent>
                  <w:p w14:paraId="54158C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600" behindDoc="1" locked="0" layoutInCell="1" allowOverlap="1" wp14:anchorId="78A9508D" wp14:editId="12843CAB">
              <wp:simplePos x="0" y="0"/>
              <wp:positionH relativeFrom="page">
                <wp:posOffset>5269230</wp:posOffset>
              </wp:positionH>
              <wp:positionV relativeFrom="page">
                <wp:posOffset>667385</wp:posOffset>
              </wp:positionV>
              <wp:extent cx="1603375" cy="554355"/>
              <wp:effectExtent l="1905" t="635" r="4445" b="0"/>
              <wp:wrapNone/>
              <wp:docPr id="41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60A1"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0446E592" w14:textId="77777777" w:rsidR="009B5694" w:rsidRDefault="009B5694">
                          <w:pPr>
                            <w:spacing w:before="11"/>
                            <w:ind w:left="20" w:right="18"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1.8</w:t>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508D" id="Text Box 413" o:spid="_x0000_s1051" type="#_x0000_t202" style="position:absolute;margin-left:414.9pt;margin-top:52.55pt;width:126.25pt;height:43.65pt;z-index:-20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" filled="f" stroked="f">
              <v:textbox inset="0,0,0,0">
                <w:txbxContent>
                  <w:p w14:paraId="3BCB60A1"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0446E592" w14:textId="77777777" w:rsidR="009B5694" w:rsidRDefault="009B5694">
                    <w:pPr>
                      <w:spacing w:before="11"/>
                      <w:ind w:left="20" w:right="18"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1.8</w:t>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r>
      <w:rPr>
        <w:noProof/>
      </w:rPr>
      <mc:AlternateContent>
        <mc:Choice Requires="wps">
          <w:drawing>
            <wp:anchor distT="0" distB="0" distL="114300" distR="114300" simplePos="0" relativeHeight="503108624" behindDoc="1" locked="0" layoutInCell="1" allowOverlap="1" wp14:anchorId="761820F1" wp14:editId="16B4BFEE">
              <wp:simplePos x="0" y="0"/>
              <wp:positionH relativeFrom="page">
                <wp:posOffset>901700</wp:posOffset>
              </wp:positionH>
              <wp:positionV relativeFrom="page">
                <wp:posOffset>1363980</wp:posOffset>
              </wp:positionV>
              <wp:extent cx="153670" cy="196215"/>
              <wp:effectExtent l="0" t="1905" r="1905" b="1905"/>
              <wp:wrapNone/>
              <wp:docPr id="41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4086E" w14:textId="77777777" w:rsidR="009B5694" w:rsidRDefault="009B5694">
                          <w:pPr>
                            <w:spacing w:before="12"/>
                            <w:ind w:left="20"/>
                            <w:rPr>
                              <w:sz w:val="24"/>
                            </w:rPr>
                          </w:pPr>
                          <w:r>
                            <w:rPr>
                              <w:b/>
                              <w:sz w:val="24"/>
                            </w:rPr>
                            <w:t>1</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820F1" id="Text Box 412" o:spid="_x0000_s1052" type="#_x0000_t202" style="position:absolute;margin-left:71pt;margin-top:107.4pt;width:12.1pt;height:15.45pt;z-index:-20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" filled="f" stroked="f">
              <v:textbox inset="0,0,0,0">
                <w:txbxContent>
                  <w:p w14:paraId="2694086E" w14:textId="77777777" w:rsidR="009B5694" w:rsidRDefault="009B5694">
                    <w:pPr>
                      <w:spacing w:before="12"/>
                      <w:ind w:left="20"/>
                      <w:rPr>
                        <w:sz w:val="24"/>
                      </w:rPr>
                    </w:pPr>
                    <w:r>
                      <w:rPr>
                        <w:b/>
                        <w:sz w:val="24"/>
                      </w:rPr>
                      <w:t>1</w:t>
                    </w:r>
                    <w:r>
                      <w:rPr>
                        <w:sz w:val="24"/>
                      </w:rPr>
                      <w:t>.</w:t>
                    </w:r>
                  </w:p>
                </w:txbxContent>
              </v:textbox>
              <w10:wrap anchorx="page" anchory="page"/>
            </v:shape>
          </w:pict>
        </mc:Fallback>
      </mc:AlternateContent>
    </w:r>
    <w:r>
      <w:rPr>
        <w:noProof/>
      </w:rPr>
      <mc:AlternateContent>
        <mc:Choice Requires="wps">
          <w:drawing>
            <wp:anchor distT="0" distB="0" distL="114300" distR="114300" simplePos="0" relativeHeight="503108648" behindDoc="1" locked="0" layoutInCell="1" allowOverlap="1" wp14:anchorId="2F33C309" wp14:editId="6FCE053C">
              <wp:simplePos x="0" y="0"/>
              <wp:positionH relativeFrom="page">
                <wp:posOffset>1358900</wp:posOffset>
              </wp:positionH>
              <wp:positionV relativeFrom="page">
                <wp:posOffset>1363980</wp:posOffset>
              </wp:positionV>
              <wp:extent cx="1618615" cy="196215"/>
              <wp:effectExtent l="0" t="1905" r="3810" b="1905"/>
              <wp:wrapNone/>
              <wp:docPr id="41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28AA0" w14:textId="77777777" w:rsidR="009B5694" w:rsidRDefault="009B5694">
                          <w:pPr>
                            <w:spacing w:before="12"/>
                            <w:ind w:left="20"/>
                            <w:rPr>
                              <w:sz w:val="24"/>
                            </w:rPr>
                          </w:pPr>
                          <w:r>
                            <w:rPr>
                              <w:b/>
                              <w:sz w:val="24"/>
                            </w:rPr>
                            <w:t xml:space="preserve">Definitions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3C309" id="Text Box 411" o:spid="_x0000_s1053" type="#_x0000_t202" style="position:absolute;margin-left:107pt;margin-top:107.4pt;width:127.45pt;height:15.45pt;z-index:-20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" filled="f" stroked="f">
              <v:textbox inset="0,0,0,0">
                <w:txbxContent>
                  <w:p w14:paraId="56C28AA0" w14:textId="77777777" w:rsidR="009B5694" w:rsidRDefault="009B5694">
                    <w:pPr>
                      <w:spacing w:before="12"/>
                      <w:ind w:left="20"/>
                      <w:rPr>
                        <w:sz w:val="24"/>
                      </w:rPr>
                    </w:pPr>
                    <w:r>
                      <w:rPr>
                        <w:b/>
                        <w:sz w:val="24"/>
                      </w:rPr>
                      <w:t xml:space="preserve">Definitions </w:t>
                    </w:r>
                    <w:r>
                      <w:rPr>
                        <w:sz w:val="24"/>
                      </w:rPr>
                      <w:t>(continued)</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0DD8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920" behindDoc="1" locked="0" layoutInCell="1" allowOverlap="1" wp14:anchorId="189BEE75" wp14:editId="3117AAF0">
              <wp:simplePos x="0" y="0"/>
              <wp:positionH relativeFrom="page">
                <wp:posOffset>901700</wp:posOffset>
              </wp:positionH>
              <wp:positionV relativeFrom="page">
                <wp:posOffset>632460</wp:posOffset>
              </wp:positionV>
              <wp:extent cx="1287780" cy="196215"/>
              <wp:effectExtent l="0" t="3810" r="1270" b="0"/>
              <wp:wrapNone/>
              <wp:docPr id="23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FB93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BEE75" id="_x0000_t202" coordsize="21600,21600" o:spt="202" path="m,l,21600r21600,l21600,xe">
              <v:stroke joinstyle="miter"/>
              <v:path gradientshapeok="t" o:connecttype="rect"/>
            </v:shapetype>
            <v:shape id="Text Box 233" o:spid="_x0000_s1231" type="#_x0000_t202" style="position:absolute;margin-left:71pt;margin-top:49.8pt;width:101.4pt;height:15.45pt;z-index:-20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IMxjGe8BAADDAwAADgAAAAAAAAAAAAAAAAAuAgAAZHJzL2Uy&#10;b0RvYy54bWxQSwECLQAUAAYACAAAACEAHLzBFt8AAAAKAQAADwAAAAAAAAAAAAAAAABJBAAAZHJz&#10;L2Rvd25yZXYueG1sUEsFBgAAAAAEAAQA8wAAAFUFAAAAAA==&#10;" filled="f" stroked="f">
              <v:textbox inset="0,0,0,0">
                <w:txbxContent>
                  <w:p w14:paraId="605FB93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944" behindDoc="1" locked="0" layoutInCell="1" allowOverlap="1" wp14:anchorId="74058802" wp14:editId="133FB83B">
              <wp:simplePos x="0" y="0"/>
              <wp:positionH relativeFrom="page">
                <wp:posOffset>5313680</wp:posOffset>
              </wp:positionH>
              <wp:positionV relativeFrom="page">
                <wp:posOffset>667385</wp:posOffset>
              </wp:positionV>
              <wp:extent cx="1558290" cy="554355"/>
              <wp:effectExtent l="0" t="635" r="0" b="0"/>
              <wp:wrapNone/>
              <wp:docPr id="23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8D9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6C96D574"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First Revised Sheet No. 25.1 Effective: November 3,</w:t>
                          </w:r>
                          <w:r>
                            <w:rPr>
                              <w:b/>
                              <w:spacing w:val="-12"/>
                              <w:sz w:val="18"/>
                            </w:rPr>
                            <w:t xml:space="preserve"> </w:t>
                          </w:r>
                          <w:r>
                            <w:rPr>
                              <w:b/>
                              <w:sz w:val="18"/>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8802" id="Text Box 232" o:spid="_x0000_s1232" type="#_x0000_t202" style="position:absolute;margin-left:418.4pt;margin-top:52.55pt;width:122.7pt;height:43.65pt;z-index:-20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" filled="f" stroked="f">
              <v:textbox inset="0,0,0,0">
                <w:txbxContent>
                  <w:p w14:paraId="626F8D9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6C96D574"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First Revised Sheet No. 25.1 Effective: November 3,</w:t>
                    </w:r>
                    <w:r>
                      <w:rPr>
                        <w:b/>
                        <w:spacing w:val="-12"/>
                        <w:sz w:val="18"/>
                      </w:rPr>
                      <w:t xml:space="preserve"> </w:t>
                    </w:r>
                    <w:r>
                      <w:rPr>
                        <w:b/>
                        <w:sz w:val="18"/>
                      </w:rPr>
                      <w:t>2010</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12AB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968" behindDoc="1" locked="0" layoutInCell="1" allowOverlap="1" wp14:anchorId="0E8B5A85" wp14:editId="131C64CE">
              <wp:simplePos x="0" y="0"/>
              <wp:positionH relativeFrom="page">
                <wp:posOffset>901700</wp:posOffset>
              </wp:positionH>
              <wp:positionV relativeFrom="page">
                <wp:posOffset>632460</wp:posOffset>
              </wp:positionV>
              <wp:extent cx="1287780" cy="196215"/>
              <wp:effectExtent l="0" t="3810" r="1270" b="0"/>
              <wp:wrapNone/>
              <wp:docPr id="23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A35E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B5A85" id="_x0000_t202" coordsize="21600,21600" o:spt="202" path="m,l,21600r21600,l21600,xe">
              <v:stroke joinstyle="miter"/>
              <v:path gradientshapeok="t" o:connecttype="rect"/>
            </v:shapetype>
            <v:shape id="Text Box 231" o:spid="_x0000_s1233" type="#_x0000_t202" style="position:absolute;margin-left:71pt;margin-top:49.8pt;width:101.4pt;height:15.45pt;z-index:-20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DNHR+I7gEAAMMDAAAOAAAAAAAAAAAAAAAAAC4CAABkcnMvZTJv&#10;RG9jLnhtbFBLAQItABQABgAIAAAAIQAcvMEW3wAAAAoBAAAPAAAAAAAAAAAAAAAAAEgEAABkcnMv&#10;ZG93bnJldi54bWxQSwUGAAAAAAQABADzAAAAVAUAAAAA&#10;" filled="f" stroked="f">
              <v:textbox inset="0,0,0,0">
                <w:txbxContent>
                  <w:p w14:paraId="009A35E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992" behindDoc="1" locked="0" layoutInCell="1" allowOverlap="1" wp14:anchorId="4353E710" wp14:editId="04D41B72">
              <wp:simplePos x="0" y="0"/>
              <wp:positionH relativeFrom="page">
                <wp:posOffset>5447665</wp:posOffset>
              </wp:positionH>
              <wp:positionV relativeFrom="page">
                <wp:posOffset>667385</wp:posOffset>
              </wp:positionV>
              <wp:extent cx="1424305" cy="554355"/>
              <wp:effectExtent l="0" t="635" r="0" b="0"/>
              <wp:wrapNone/>
              <wp:docPr id="2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407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03B51A5"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26.1</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E710" id="Text Box 230" o:spid="_x0000_s1234" type="#_x0000_t202" style="position:absolute;margin-left:428.95pt;margin-top:52.55pt;width:112.15pt;height:43.65pt;z-index:-2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" filled="f" stroked="f">
              <v:textbox inset="0,0,0,0">
                <w:txbxContent>
                  <w:p w14:paraId="053E407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03B51A5"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26.1</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4F12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040" behindDoc="1" locked="0" layoutInCell="1" allowOverlap="1" wp14:anchorId="582D9498" wp14:editId="67AA5D30">
              <wp:simplePos x="0" y="0"/>
              <wp:positionH relativeFrom="page">
                <wp:posOffset>5158740</wp:posOffset>
              </wp:positionH>
              <wp:positionV relativeFrom="page">
                <wp:posOffset>671195</wp:posOffset>
              </wp:positionV>
              <wp:extent cx="1713865" cy="554355"/>
              <wp:effectExtent l="0" t="0" r="635" b="17145"/>
              <wp:wrapNone/>
              <wp:docPr id="23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E7FB9"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3CA6BCF1"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26.2</w:t>
                          </w:r>
                          <w:r>
                            <w:rPr>
                              <w:b/>
                              <w:w w:val="99"/>
                              <w:sz w:val="18"/>
                            </w:rPr>
                            <w:t xml:space="preserve"> </w:t>
                          </w:r>
                          <w:r>
                            <w:rPr>
                              <w:b/>
                              <w:sz w:val="18"/>
                            </w:rPr>
                            <w:t>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D9498" id="_x0000_t202" coordsize="21600,21600" o:spt="202" path="m,l,21600r21600,l21600,xe">
              <v:stroke joinstyle="miter"/>
              <v:path gradientshapeok="t" o:connecttype="rect"/>
            </v:shapetype>
            <v:shape id="Text Box 228" o:spid="_x0000_s1235" type="#_x0000_t202" style="position:absolute;margin-left:406.2pt;margin-top:52.85pt;width:134.95pt;height:43.65pt;z-index:-20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" filled="f" stroked="f">
              <v:textbox inset="0,0,0,0">
                <w:txbxContent>
                  <w:p w14:paraId="34EE7FB9"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3CA6BCF1"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26.2</w:t>
                    </w:r>
                    <w:r>
                      <w:rPr>
                        <w:b/>
                        <w:w w:val="99"/>
                        <w:sz w:val="18"/>
                      </w:rPr>
                      <w:t xml:space="preserve"> </w:t>
                    </w:r>
                    <w:r>
                      <w:rPr>
                        <w:b/>
                        <w:sz w:val="18"/>
                      </w:rPr>
                      <w:t>Effective: January 1,</w:t>
                    </w:r>
                    <w:r>
                      <w:rPr>
                        <w:b/>
                        <w:spacing w:val="-10"/>
                        <w:sz w:val="18"/>
                      </w:rPr>
                      <w:t xml:space="preserve"> </w:t>
                    </w:r>
                    <w:r>
                      <w:rPr>
                        <w:b/>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016" behindDoc="1" locked="0" layoutInCell="1" allowOverlap="1" wp14:anchorId="0DC5EFB4" wp14:editId="7D898A21">
              <wp:simplePos x="0" y="0"/>
              <wp:positionH relativeFrom="page">
                <wp:posOffset>901700</wp:posOffset>
              </wp:positionH>
              <wp:positionV relativeFrom="page">
                <wp:posOffset>632460</wp:posOffset>
              </wp:positionV>
              <wp:extent cx="1287780" cy="196215"/>
              <wp:effectExtent l="0" t="3810" r="1270" b="0"/>
              <wp:wrapNone/>
              <wp:docPr id="23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663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5EFB4" id="Text Box 229" o:spid="_x0000_s1236" type="#_x0000_t202" style="position:absolute;margin-left:71pt;margin-top:49.8pt;width:101.4pt;height:15.45pt;z-index:-20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TDt8Cu8BAADDAwAADgAAAAAAAAAAAAAAAAAuAgAAZHJzL2Uy&#10;b0RvYy54bWxQSwECLQAUAAYACAAAACEAHLzBFt8AAAAKAQAADwAAAAAAAAAAAAAAAABJBAAAZHJz&#10;L2Rvd25yZXYueG1sUEsFBgAAAAAEAAQA8wAAAFUFAAAAAA==&#10;" filled="f" stroked="f">
              <v:textbox inset="0,0,0,0">
                <w:txbxContent>
                  <w:p w14:paraId="3962663D"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C494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064" behindDoc="1" locked="0" layoutInCell="1" allowOverlap="1" wp14:anchorId="2085079B" wp14:editId="2A818347">
              <wp:simplePos x="0" y="0"/>
              <wp:positionH relativeFrom="page">
                <wp:posOffset>901700</wp:posOffset>
              </wp:positionH>
              <wp:positionV relativeFrom="page">
                <wp:posOffset>632460</wp:posOffset>
              </wp:positionV>
              <wp:extent cx="1287780" cy="196215"/>
              <wp:effectExtent l="0" t="3810" r="1270" b="0"/>
              <wp:wrapNone/>
              <wp:docPr id="22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287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5079B" id="_x0000_t202" coordsize="21600,21600" o:spt="202" path="m,l,21600r21600,l21600,xe">
              <v:stroke joinstyle="miter"/>
              <v:path gradientshapeok="t" o:connecttype="rect"/>
            </v:shapetype>
            <v:shape id="Text Box 227" o:spid="_x0000_s1237" type="#_x0000_t202" style="position:absolute;margin-left:71pt;margin-top:49.8pt;width:101.4pt;height:15.45pt;z-index:-20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BmVVNZ7gEAAMMDAAAOAAAAAAAAAAAAAAAAAC4CAABkcnMvZTJv&#10;RG9jLnhtbFBLAQItABQABgAIAAAAIQAcvMEW3wAAAAoBAAAPAAAAAAAAAAAAAAAAAEgEAABkcnMv&#10;ZG93bnJldi54bWxQSwUGAAAAAAQABADzAAAAVAUAAAAA&#10;" filled="f" stroked="f">
              <v:textbox inset="0,0,0,0">
                <w:txbxContent>
                  <w:p w14:paraId="00FB287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088" behindDoc="1" locked="0" layoutInCell="1" allowOverlap="1" wp14:anchorId="4595F696" wp14:editId="2521B063">
              <wp:simplePos x="0" y="0"/>
              <wp:positionH relativeFrom="page">
                <wp:posOffset>5447665</wp:posOffset>
              </wp:positionH>
              <wp:positionV relativeFrom="page">
                <wp:posOffset>667385</wp:posOffset>
              </wp:positionV>
              <wp:extent cx="1424305" cy="554355"/>
              <wp:effectExtent l="0" t="635" r="0" b="0"/>
              <wp:wrapNone/>
              <wp:docPr id="2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9DA0"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16D00C8"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26.3 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F696" id="Text Box 226" o:spid="_x0000_s1238" type="#_x0000_t202" style="position:absolute;margin-left:428.95pt;margin-top:52.55pt;width:112.15pt;height:43.65pt;z-index:-2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" filled="f" stroked="f">
              <v:textbox inset="0,0,0,0">
                <w:txbxContent>
                  <w:p w14:paraId="6BB59DA0"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16D00C8"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26.3 Effective: January 1,</w:t>
                    </w:r>
                    <w:r>
                      <w:rPr>
                        <w:b/>
                        <w:spacing w:val="-9"/>
                        <w:sz w:val="18"/>
                      </w:rPr>
                      <w:t xml:space="preserve"> </w:t>
                    </w:r>
                    <w:r>
                      <w:rPr>
                        <w:b/>
                        <w:sz w:val="18"/>
                      </w:rPr>
                      <w:t>2020</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4C04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112" behindDoc="1" locked="0" layoutInCell="1" allowOverlap="1" wp14:anchorId="18787BEA" wp14:editId="61369174">
              <wp:simplePos x="0" y="0"/>
              <wp:positionH relativeFrom="page">
                <wp:posOffset>901700</wp:posOffset>
              </wp:positionH>
              <wp:positionV relativeFrom="page">
                <wp:posOffset>632460</wp:posOffset>
              </wp:positionV>
              <wp:extent cx="1287780" cy="196215"/>
              <wp:effectExtent l="0" t="3810" r="1270" b="0"/>
              <wp:wrapNone/>
              <wp:docPr id="2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5FD6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87BEA" id="_x0000_t202" coordsize="21600,21600" o:spt="202" path="m,l,21600r21600,l21600,xe">
              <v:stroke joinstyle="miter"/>
              <v:path gradientshapeok="t" o:connecttype="rect"/>
            </v:shapetype>
            <v:shape id="Text Box 225" o:spid="_x0000_s1239" type="#_x0000_t202" style="position:absolute;margin-left:71pt;margin-top:49.8pt;width:101.4pt;height:15.45pt;z-index:-20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Snzm/O8BAADDAwAADgAAAAAAAAAAAAAAAAAuAgAAZHJzL2Uy&#10;b0RvYy54bWxQSwECLQAUAAYACAAAACEAHLzBFt8AAAAKAQAADwAAAAAAAAAAAAAAAABJBAAAZHJz&#10;L2Rvd25yZXYueG1sUEsFBgAAAAAEAAQA8wAAAFUFAAAAAA==&#10;" filled="f" stroked="f">
              <v:textbox inset="0,0,0,0">
                <w:txbxContent>
                  <w:p w14:paraId="1A35FD6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136" behindDoc="1" locked="0" layoutInCell="1" allowOverlap="1" wp14:anchorId="0576F9FE" wp14:editId="40613980">
              <wp:simplePos x="0" y="0"/>
              <wp:positionH relativeFrom="page">
                <wp:posOffset>5447665</wp:posOffset>
              </wp:positionH>
              <wp:positionV relativeFrom="page">
                <wp:posOffset>667385</wp:posOffset>
              </wp:positionV>
              <wp:extent cx="1424305" cy="554355"/>
              <wp:effectExtent l="0" t="635" r="0" b="0"/>
              <wp:wrapNone/>
              <wp:docPr id="2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87E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DDDAE52" w14:textId="77777777" w:rsidR="009B5694" w:rsidRDefault="009B5694">
                          <w:pPr>
                            <w:spacing w:before="11"/>
                            <w:ind w:left="20" w:right="18" w:firstLine="580"/>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26.4 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F9FE" id="Text Box 224" o:spid="_x0000_s1240" type="#_x0000_t202" style="position:absolute;margin-left:428.95pt;margin-top:52.55pt;width:112.15pt;height:43.65pt;z-index:-20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" filled="f" stroked="f">
              <v:textbox inset="0,0,0,0">
                <w:txbxContent>
                  <w:p w14:paraId="6D1A87E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DDDAE52" w14:textId="77777777" w:rsidR="009B5694" w:rsidRDefault="009B5694">
                    <w:pPr>
                      <w:spacing w:before="11"/>
                      <w:ind w:left="20" w:right="18" w:firstLine="580"/>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26.4 Effective: January 1,</w:t>
                    </w:r>
                    <w:r>
                      <w:rPr>
                        <w:b/>
                        <w:spacing w:val="-10"/>
                        <w:sz w:val="18"/>
                      </w:rPr>
                      <w:t xml:space="preserve"> </w:t>
                    </w:r>
                    <w:r>
                      <w:rPr>
                        <w:b/>
                        <w:sz w:val="18"/>
                      </w:rPr>
                      <w:t>2020</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0A1B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184" behindDoc="1" locked="0" layoutInCell="1" allowOverlap="1" wp14:anchorId="73A47973" wp14:editId="07D42D03">
              <wp:simplePos x="0" y="0"/>
              <wp:positionH relativeFrom="page">
                <wp:posOffset>901700</wp:posOffset>
              </wp:positionH>
              <wp:positionV relativeFrom="page">
                <wp:posOffset>632460</wp:posOffset>
              </wp:positionV>
              <wp:extent cx="1287780" cy="196215"/>
              <wp:effectExtent l="0" t="3810" r="1270" b="0"/>
              <wp:wrapNone/>
              <wp:docPr id="2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E28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47973" id="_x0000_t202" coordsize="21600,21600" o:spt="202" path="m,l,21600r21600,l21600,xe">
              <v:stroke joinstyle="miter"/>
              <v:path gradientshapeok="t" o:connecttype="rect"/>
            </v:shapetype>
            <v:shape id="Text Box 222" o:spid="_x0000_s1242" type="#_x0000_t202" style="position:absolute;margin-left:71pt;margin-top:49.8pt;width:101.4pt;height:15.45pt;z-index:-2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7cFm1e8BAADDAwAADgAAAAAAAAAAAAAAAAAuAgAAZHJzL2Uy&#10;b0RvYy54bWxQSwECLQAUAAYACAAAACEAHLzBFt8AAAAKAQAADwAAAAAAAAAAAAAAAABJBAAAZHJz&#10;L2Rvd25yZXYueG1sUEsFBgAAAAAEAAQA8wAAAFUFAAAAAA==&#10;" filled="f" stroked="f">
              <v:textbox inset="0,0,0,0">
                <w:txbxContent>
                  <w:p w14:paraId="3A66E28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208" behindDoc="1" locked="0" layoutInCell="1" allowOverlap="1" wp14:anchorId="71CF85DB" wp14:editId="414F247C">
              <wp:simplePos x="0" y="0"/>
              <wp:positionH relativeFrom="page">
                <wp:posOffset>5447665</wp:posOffset>
              </wp:positionH>
              <wp:positionV relativeFrom="page">
                <wp:posOffset>667385</wp:posOffset>
              </wp:positionV>
              <wp:extent cx="1424305" cy="554355"/>
              <wp:effectExtent l="0" t="635" r="0" b="0"/>
              <wp:wrapNone/>
              <wp:docPr id="22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A999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644180A"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26.5 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85DB" id="Text Box 221" o:spid="_x0000_s1243" type="#_x0000_t202" style="position:absolute;margin-left:428.95pt;margin-top:52.55pt;width:112.15pt;height:43.65pt;z-index:-20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" filled="f" stroked="f">
              <v:textbox inset="0,0,0,0">
                <w:txbxContent>
                  <w:p w14:paraId="4DDA999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644180A"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26.5 Effective: January 1,</w:t>
                    </w:r>
                    <w:r>
                      <w:rPr>
                        <w:b/>
                        <w:spacing w:val="-10"/>
                        <w:sz w:val="18"/>
                      </w:rPr>
                      <w:t xml:space="preserve"> </w:t>
                    </w:r>
                    <w:r>
                      <w:rPr>
                        <w:b/>
                        <w:sz w:val="18"/>
                      </w:rPr>
                      <w:t>2020</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EDCF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280" behindDoc="1" locked="0" layoutInCell="1" allowOverlap="1" wp14:anchorId="630249DA" wp14:editId="69D81ECA">
              <wp:simplePos x="0" y="0"/>
              <wp:positionH relativeFrom="page">
                <wp:posOffset>4488180</wp:posOffset>
              </wp:positionH>
              <wp:positionV relativeFrom="page">
                <wp:posOffset>671195</wp:posOffset>
              </wp:positionV>
              <wp:extent cx="2384425" cy="554355"/>
              <wp:effectExtent l="0" t="0" r="15875" b="17145"/>
              <wp:wrapNone/>
              <wp:docPr id="22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CAD5"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73E42B8" w14:textId="77777777" w:rsidR="009B5694" w:rsidRDefault="009B5694" w:rsidP="001B436F">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4A92518D" w14:textId="77777777" w:rsidR="009B5694" w:rsidRDefault="009B5694" w:rsidP="001B436F">
                          <w:pPr>
                            <w:spacing w:before="11"/>
                            <w:ind w:left="20" w:right="18" w:firstLine="580"/>
                            <w:jc w:val="right"/>
                            <w:rPr>
                              <w:b/>
                              <w:w w:val="99"/>
                              <w:sz w:val="18"/>
                            </w:rPr>
                          </w:pPr>
                          <w:r>
                            <w:rPr>
                              <w:b/>
                              <w:sz w:val="18"/>
                            </w:rPr>
                            <w:t>Second Revised Sheet</w:t>
                          </w:r>
                          <w:r>
                            <w:rPr>
                              <w:b/>
                              <w:spacing w:val="-7"/>
                              <w:sz w:val="18"/>
                            </w:rPr>
                            <w:t xml:space="preserve"> </w:t>
                          </w:r>
                          <w:r>
                            <w:rPr>
                              <w:b/>
                              <w:sz w:val="18"/>
                            </w:rPr>
                            <w:t>No.</w:t>
                          </w:r>
                          <w:r>
                            <w:rPr>
                              <w:b/>
                              <w:spacing w:val="-4"/>
                              <w:sz w:val="18"/>
                            </w:rPr>
                            <w:t xml:space="preserve"> </w:t>
                          </w:r>
                          <w:r>
                            <w:rPr>
                              <w:b/>
                              <w:sz w:val="18"/>
                            </w:rPr>
                            <w:t>26.6</w:t>
                          </w:r>
                          <w:r>
                            <w:rPr>
                              <w:b/>
                              <w:w w:val="99"/>
                              <w:sz w:val="18"/>
                            </w:rPr>
                            <w:t xml:space="preserve"> </w:t>
                          </w:r>
                        </w:p>
                        <w:p w14:paraId="6A4F7DB7" w14:textId="77777777" w:rsidR="009B5694" w:rsidRDefault="009B5694">
                          <w:pPr>
                            <w:spacing w:before="11"/>
                            <w:ind w:left="20" w:right="18" w:firstLine="580"/>
                            <w:jc w:val="right"/>
                            <w:rPr>
                              <w:b/>
                              <w:sz w:val="18"/>
                            </w:rPr>
                          </w:pPr>
                          <w:r>
                            <w:rPr>
                              <w:b/>
                              <w:sz w:val="18"/>
                            </w:rPr>
                            <w:t>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249DA" id="_x0000_t202" coordsize="21600,21600" o:spt="202" path="m,l,21600r21600,l21600,xe">
              <v:stroke joinstyle="miter"/>
              <v:path gradientshapeok="t" o:connecttype="rect"/>
            </v:shapetype>
            <v:shape id="Text Box 218" o:spid="_x0000_s1245" type="#_x0000_t202" style="position:absolute;margin-left:353.4pt;margin-top:52.85pt;width:187.75pt;height:43.65pt;z-index:-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" filled="f" stroked="f">
              <v:textbox inset="0,0,0,0">
                <w:txbxContent>
                  <w:p w14:paraId="603CCAD5"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73E42B8" w14:textId="77777777" w:rsidR="009B5694" w:rsidRDefault="009B5694" w:rsidP="001B436F">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4A92518D" w14:textId="77777777" w:rsidR="009B5694" w:rsidRDefault="009B5694" w:rsidP="001B436F">
                    <w:pPr>
                      <w:spacing w:before="11"/>
                      <w:ind w:left="20" w:right="18" w:firstLine="580"/>
                      <w:jc w:val="right"/>
                      <w:rPr>
                        <w:b/>
                        <w:w w:val="99"/>
                        <w:sz w:val="18"/>
                      </w:rPr>
                    </w:pPr>
                    <w:r>
                      <w:rPr>
                        <w:b/>
                        <w:sz w:val="18"/>
                      </w:rPr>
                      <w:t>Second Revised Sheet</w:t>
                    </w:r>
                    <w:r>
                      <w:rPr>
                        <w:b/>
                        <w:spacing w:val="-7"/>
                        <w:sz w:val="18"/>
                      </w:rPr>
                      <w:t xml:space="preserve"> </w:t>
                    </w:r>
                    <w:r>
                      <w:rPr>
                        <w:b/>
                        <w:sz w:val="18"/>
                      </w:rPr>
                      <w:t>No.</w:t>
                    </w:r>
                    <w:r>
                      <w:rPr>
                        <w:b/>
                        <w:spacing w:val="-4"/>
                        <w:sz w:val="18"/>
                      </w:rPr>
                      <w:t xml:space="preserve"> </w:t>
                    </w:r>
                    <w:r>
                      <w:rPr>
                        <w:b/>
                        <w:sz w:val="18"/>
                      </w:rPr>
                      <w:t>26.6</w:t>
                    </w:r>
                    <w:r>
                      <w:rPr>
                        <w:b/>
                        <w:w w:val="99"/>
                        <w:sz w:val="18"/>
                      </w:rPr>
                      <w:t xml:space="preserve"> </w:t>
                    </w:r>
                  </w:p>
                  <w:p w14:paraId="6A4F7DB7" w14:textId="77777777" w:rsidR="009B5694" w:rsidRDefault="009B5694">
                    <w:pPr>
                      <w:spacing w:before="11"/>
                      <w:ind w:left="20" w:right="18" w:firstLine="580"/>
                      <w:jc w:val="right"/>
                      <w:rPr>
                        <w:b/>
                        <w:sz w:val="18"/>
                      </w:rPr>
                    </w:pPr>
                    <w:r>
                      <w:rPr>
                        <w:b/>
                        <w:sz w:val="18"/>
                      </w:rPr>
                      <w:t>Effective: January 1,</w:t>
                    </w:r>
                    <w:r>
                      <w:rPr>
                        <w:b/>
                        <w:spacing w:val="-10"/>
                        <w:sz w:val="18"/>
                      </w:rPr>
                      <w:t xml:space="preserve"> </w:t>
                    </w:r>
                    <w:r>
                      <w:rPr>
                        <w:b/>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256" behindDoc="1" locked="0" layoutInCell="1" allowOverlap="1" wp14:anchorId="2322091F" wp14:editId="6BC4A6A7">
              <wp:simplePos x="0" y="0"/>
              <wp:positionH relativeFrom="page">
                <wp:posOffset>901700</wp:posOffset>
              </wp:positionH>
              <wp:positionV relativeFrom="page">
                <wp:posOffset>632460</wp:posOffset>
              </wp:positionV>
              <wp:extent cx="1287780" cy="196215"/>
              <wp:effectExtent l="0" t="3810" r="1270" b="0"/>
              <wp:wrapNone/>
              <wp:docPr id="2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E9BD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2091F" id="Text Box 219" o:spid="_x0000_s1246" type="#_x0000_t202" style="position:absolute;margin-left:71pt;margin-top:49.8pt;width:101.4pt;height:15.45pt;z-index:-20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C9NWjN7gEAAMMDAAAOAAAAAAAAAAAAAAAAAC4CAABkcnMvZTJv&#10;RG9jLnhtbFBLAQItABQABgAIAAAAIQAcvMEW3wAAAAoBAAAPAAAAAAAAAAAAAAAAAEgEAABkcnMv&#10;ZG93bnJldi54bWxQSwUGAAAAAAQABADzAAAAVAUAAAAA&#10;" filled="f" stroked="f">
              <v:textbox inset="0,0,0,0">
                <w:txbxContent>
                  <w:p w14:paraId="5F6E9BD6"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C05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328" behindDoc="1" locked="0" layoutInCell="1" allowOverlap="1" wp14:anchorId="723A3DF1" wp14:editId="3F672855">
              <wp:simplePos x="0" y="0"/>
              <wp:positionH relativeFrom="page">
                <wp:posOffset>4495800</wp:posOffset>
              </wp:positionH>
              <wp:positionV relativeFrom="page">
                <wp:posOffset>563880</wp:posOffset>
              </wp:positionV>
              <wp:extent cx="2376805" cy="661035"/>
              <wp:effectExtent l="0" t="0" r="4445" b="5715"/>
              <wp:wrapNone/>
              <wp:docPr id="21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D566"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F9C93C8"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54DE1E72" w14:textId="77777777" w:rsidR="009B5694" w:rsidRDefault="009B5694">
                          <w:pPr>
                            <w:spacing w:before="11"/>
                            <w:ind w:left="20" w:right="18" w:firstLine="580"/>
                            <w:jc w:val="right"/>
                            <w:rPr>
                              <w:b/>
                              <w:sz w:val="18"/>
                            </w:rPr>
                          </w:pPr>
                          <w:r>
                            <w:rPr>
                              <w:b/>
                              <w:sz w:val="18"/>
                            </w:rPr>
                            <w:t>Revised Sheet</w:t>
                          </w:r>
                          <w:r>
                            <w:rPr>
                              <w:b/>
                              <w:spacing w:val="-6"/>
                              <w:sz w:val="18"/>
                            </w:rPr>
                            <w:t xml:space="preserve"> </w:t>
                          </w:r>
                          <w:r>
                            <w:rPr>
                              <w:b/>
                              <w:sz w:val="18"/>
                            </w:rPr>
                            <w:t>No.</w:t>
                          </w:r>
                          <w:r>
                            <w:rPr>
                              <w:b/>
                              <w:spacing w:val="-2"/>
                              <w:sz w:val="18"/>
                            </w:rPr>
                            <w:t xml:space="preserve"> </w:t>
                          </w:r>
                          <w:r>
                            <w:rPr>
                              <w:b/>
                              <w:sz w:val="18"/>
                            </w:rPr>
                            <w:t>26.7         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A3DF1" id="_x0000_t202" coordsize="21600,21600" o:spt="202" path="m,l,21600r21600,l21600,xe">
              <v:stroke joinstyle="miter"/>
              <v:path gradientshapeok="t" o:connecttype="rect"/>
            </v:shapetype>
            <v:shape id="Text Box 216" o:spid="_x0000_s1247" type="#_x0000_t202" style="position:absolute;margin-left:354pt;margin-top:44.4pt;width:187.15pt;height:52.05pt;z-index:-20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" filled="f" stroked="f">
              <v:textbox inset="0,0,0,0">
                <w:txbxContent>
                  <w:p w14:paraId="6399D566"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F9C93C8"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54DE1E72" w14:textId="77777777" w:rsidR="009B5694" w:rsidRDefault="009B5694">
                    <w:pPr>
                      <w:spacing w:before="11"/>
                      <w:ind w:left="20" w:right="18" w:firstLine="580"/>
                      <w:jc w:val="right"/>
                      <w:rPr>
                        <w:b/>
                        <w:sz w:val="18"/>
                      </w:rPr>
                    </w:pPr>
                    <w:r>
                      <w:rPr>
                        <w:b/>
                        <w:sz w:val="18"/>
                      </w:rPr>
                      <w:t>Revised Sheet</w:t>
                    </w:r>
                    <w:r>
                      <w:rPr>
                        <w:b/>
                        <w:spacing w:val="-6"/>
                        <w:sz w:val="18"/>
                      </w:rPr>
                      <w:t xml:space="preserve"> </w:t>
                    </w:r>
                    <w:r>
                      <w:rPr>
                        <w:b/>
                        <w:sz w:val="18"/>
                      </w:rPr>
                      <w:t>No.</w:t>
                    </w:r>
                    <w:r>
                      <w:rPr>
                        <w:b/>
                        <w:spacing w:val="-2"/>
                        <w:sz w:val="18"/>
                      </w:rPr>
                      <w:t xml:space="preserve"> </w:t>
                    </w:r>
                    <w:r>
                      <w:rPr>
                        <w:b/>
                        <w:sz w:val="18"/>
                      </w:rPr>
                      <w:t>26.7         Effective: January 1,</w:t>
                    </w:r>
                    <w:r>
                      <w:rPr>
                        <w:b/>
                        <w:spacing w:val="-10"/>
                        <w:sz w:val="18"/>
                      </w:rPr>
                      <w:t xml:space="preserve"> </w:t>
                    </w:r>
                    <w:r>
                      <w:rPr>
                        <w:b/>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304" behindDoc="1" locked="0" layoutInCell="1" allowOverlap="1" wp14:anchorId="7383205D" wp14:editId="087D87AD">
              <wp:simplePos x="0" y="0"/>
              <wp:positionH relativeFrom="page">
                <wp:posOffset>901700</wp:posOffset>
              </wp:positionH>
              <wp:positionV relativeFrom="page">
                <wp:posOffset>632460</wp:posOffset>
              </wp:positionV>
              <wp:extent cx="1287780" cy="196215"/>
              <wp:effectExtent l="0" t="3810" r="1270" b="0"/>
              <wp:wrapNone/>
              <wp:docPr id="2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220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205D" id="Text Box 217" o:spid="_x0000_s1248" type="#_x0000_t202" style="position:absolute;margin-left:71pt;margin-top:49.8pt;width:101.4pt;height:15.45pt;z-index:-20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lQEVtu8BAADDAwAADgAAAAAAAAAAAAAAAAAuAgAAZHJzL2Uy&#10;b0RvYy54bWxQSwECLQAUAAYACAAAACEAHLzBFt8AAAAKAQAADwAAAAAAAAAAAAAAAABJBAAAZHJz&#10;L2Rvd25yZXYueG1sUEsFBgAAAAAEAAQA8wAAAFUFAAAAAA==&#10;" filled="f" stroked="f">
              <v:textbox inset="0,0,0,0">
                <w:txbxContent>
                  <w:p w14:paraId="6838220F"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07AF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376" behindDoc="1" locked="0" layoutInCell="1" allowOverlap="1" wp14:anchorId="52CA9CF0" wp14:editId="41F379A8">
              <wp:simplePos x="0" y="0"/>
              <wp:positionH relativeFrom="margin">
                <wp:align>right</wp:align>
              </wp:positionH>
              <wp:positionV relativeFrom="page">
                <wp:posOffset>644056</wp:posOffset>
              </wp:positionV>
              <wp:extent cx="2700710" cy="554355"/>
              <wp:effectExtent l="0" t="0" r="4445" b="17145"/>
              <wp:wrapNone/>
              <wp:docPr id="21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7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3A42C"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5C6E1A5A"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06F5DDE5" w14:textId="77777777" w:rsidR="009B5694" w:rsidRDefault="009B5694" w:rsidP="007646C0">
                          <w:pPr>
                            <w:spacing w:before="11"/>
                            <w:ind w:left="600" w:right="18" w:firstLine="720"/>
                            <w:rPr>
                              <w:b/>
                              <w:sz w:val="18"/>
                            </w:rPr>
                          </w:pPr>
                          <w:r>
                            <w:rPr>
                              <w:b/>
                              <w:sz w:val="18"/>
                            </w:rPr>
                            <w:t xml:space="preserve">                   Revised Sheet</w:t>
                          </w:r>
                          <w:r>
                            <w:rPr>
                              <w:b/>
                              <w:spacing w:val="-6"/>
                              <w:sz w:val="18"/>
                            </w:rPr>
                            <w:t xml:space="preserve"> </w:t>
                          </w:r>
                          <w:r>
                            <w:rPr>
                              <w:b/>
                              <w:sz w:val="18"/>
                            </w:rPr>
                            <w:t>No.</w:t>
                          </w:r>
                          <w:r>
                            <w:rPr>
                              <w:b/>
                              <w:spacing w:val="-2"/>
                              <w:sz w:val="18"/>
                            </w:rPr>
                            <w:t xml:space="preserve"> </w:t>
                          </w:r>
                          <w:r>
                            <w:rPr>
                              <w:b/>
                              <w:sz w:val="18"/>
                            </w:rPr>
                            <w:t xml:space="preserve">26.8   </w:t>
                          </w:r>
                          <w:r>
                            <w:rPr>
                              <w:b/>
                              <w:sz w:val="18"/>
                            </w:rPr>
                            <w:tab/>
                          </w:r>
                          <w:r>
                            <w:rPr>
                              <w:b/>
                              <w:sz w:val="18"/>
                            </w:rPr>
                            <w:tab/>
                            <w:t xml:space="preserve">            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A9CF0" id="_x0000_t202" coordsize="21600,21600" o:spt="202" path="m,l,21600r21600,l21600,xe">
              <v:stroke joinstyle="miter"/>
              <v:path gradientshapeok="t" o:connecttype="rect"/>
            </v:shapetype>
            <v:shape id="Text Box 214" o:spid="_x0000_s1249" type="#_x0000_t202" style="position:absolute;margin-left:161.45pt;margin-top:50.7pt;width:212.65pt;height:43.65pt;z-index:-2031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" filled="f" stroked="f">
              <v:textbox inset="0,0,0,0">
                <w:txbxContent>
                  <w:p w14:paraId="5173A42C"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5C6E1A5A"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06F5DDE5" w14:textId="77777777" w:rsidR="009B5694" w:rsidRDefault="009B5694" w:rsidP="007646C0">
                    <w:pPr>
                      <w:spacing w:before="11"/>
                      <w:ind w:left="600" w:right="18" w:firstLine="720"/>
                      <w:rPr>
                        <w:b/>
                        <w:sz w:val="18"/>
                      </w:rPr>
                    </w:pPr>
                    <w:r>
                      <w:rPr>
                        <w:b/>
                        <w:sz w:val="18"/>
                      </w:rPr>
                      <w:t xml:space="preserve">                   Revised Sheet</w:t>
                    </w:r>
                    <w:r>
                      <w:rPr>
                        <w:b/>
                        <w:spacing w:val="-6"/>
                        <w:sz w:val="18"/>
                      </w:rPr>
                      <w:t xml:space="preserve"> </w:t>
                    </w:r>
                    <w:r>
                      <w:rPr>
                        <w:b/>
                        <w:sz w:val="18"/>
                      </w:rPr>
                      <w:t>No.</w:t>
                    </w:r>
                    <w:r>
                      <w:rPr>
                        <w:b/>
                        <w:spacing w:val="-2"/>
                        <w:sz w:val="18"/>
                      </w:rPr>
                      <w:t xml:space="preserve"> </w:t>
                    </w:r>
                    <w:r>
                      <w:rPr>
                        <w:b/>
                        <w:sz w:val="18"/>
                      </w:rPr>
                      <w:t xml:space="preserve">26.8   </w:t>
                    </w:r>
                    <w:r>
                      <w:rPr>
                        <w:b/>
                        <w:sz w:val="18"/>
                      </w:rPr>
                      <w:tab/>
                    </w:r>
                    <w:r>
                      <w:rPr>
                        <w:b/>
                        <w:sz w:val="18"/>
                      </w:rPr>
                      <w:tab/>
                      <w:t xml:space="preserve">            Effective: January 1,</w:t>
                    </w:r>
                    <w:r>
                      <w:rPr>
                        <w:b/>
                        <w:spacing w:val="-10"/>
                        <w:sz w:val="18"/>
                      </w:rPr>
                      <w:t xml:space="preserve"> </w:t>
                    </w:r>
                    <w:r>
                      <w:rPr>
                        <w:b/>
                        <w:sz w:val="18"/>
                      </w:rPr>
                      <w:t>2021</w:t>
                    </w:r>
                  </w:p>
                </w:txbxContent>
              </v:textbox>
              <w10:wrap anchorx="margin" anchory="page"/>
            </v:shape>
          </w:pict>
        </mc:Fallback>
      </mc:AlternateContent>
    </w:r>
    <w:r>
      <w:rPr>
        <w:noProof/>
      </w:rPr>
      <mc:AlternateContent>
        <mc:Choice Requires="wps">
          <w:drawing>
            <wp:anchor distT="0" distB="0" distL="114300" distR="114300" simplePos="0" relativeHeight="503113352" behindDoc="1" locked="0" layoutInCell="1" allowOverlap="1" wp14:anchorId="348EED09" wp14:editId="6A28454A">
              <wp:simplePos x="0" y="0"/>
              <wp:positionH relativeFrom="page">
                <wp:posOffset>901700</wp:posOffset>
              </wp:positionH>
              <wp:positionV relativeFrom="page">
                <wp:posOffset>632460</wp:posOffset>
              </wp:positionV>
              <wp:extent cx="1287780" cy="196215"/>
              <wp:effectExtent l="0" t="3810" r="1270" b="0"/>
              <wp:wrapNone/>
              <wp:docPr id="2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084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ED09" id="Text Box 215" o:spid="_x0000_s1250" type="#_x0000_t202" style="position:absolute;margin-left:71pt;margin-top:49.8pt;width:101.4pt;height:15.45pt;z-index:-20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A05Hqe7gEAAMMDAAAOAAAAAAAAAAAAAAAAAC4CAABkcnMvZTJv&#10;RG9jLnhtbFBLAQItABQABgAIAAAAIQAcvMEW3wAAAAoBAAAPAAAAAAAAAAAAAAAAAEgEAABkcnMv&#10;ZG93bnJldi54bWxQSwUGAAAAAAQABADzAAAAVAUAAAAA&#10;" filled="f" stroked="f">
              <v:textbox inset="0,0,0,0">
                <w:txbxContent>
                  <w:p w14:paraId="51770847"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B628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400" behindDoc="1" locked="0" layoutInCell="1" allowOverlap="1" wp14:anchorId="25F70B9D" wp14:editId="118556D0">
              <wp:simplePos x="0" y="0"/>
              <wp:positionH relativeFrom="page">
                <wp:posOffset>901700</wp:posOffset>
              </wp:positionH>
              <wp:positionV relativeFrom="page">
                <wp:posOffset>632460</wp:posOffset>
              </wp:positionV>
              <wp:extent cx="1287780" cy="196215"/>
              <wp:effectExtent l="0" t="3810" r="1270" b="0"/>
              <wp:wrapNone/>
              <wp:docPr id="21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E9B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70B9D" id="_x0000_t202" coordsize="21600,21600" o:spt="202" path="m,l,21600r21600,l21600,xe">
              <v:stroke joinstyle="miter"/>
              <v:path gradientshapeok="t" o:connecttype="rect"/>
            </v:shapetype>
            <v:shape id="Text Box 213" o:spid="_x0000_s1251" type="#_x0000_t202" style="position:absolute;margin-left:71pt;margin-top:49.8pt;width:101.4pt;height:15.45pt;z-index:-20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" filled="f" stroked="f">
              <v:textbox inset="0,0,0,0">
                <w:txbxContent>
                  <w:p w14:paraId="415BE9B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424" behindDoc="1" locked="0" layoutInCell="1" allowOverlap="1" wp14:anchorId="436015B2" wp14:editId="582D26FA">
              <wp:simplePos x="0" y="0"/>
              <wp:positionH relativeFrom="page">
                <wp:posOffset>5447665</wp:posOffset>
              </wp:positionH>
              <wp:positionV relativeFrom="page">
                <wp:posOffset>667385</wp:posOffset>
              </wp:positionV>
              <wp:extent cx="1424305" cy="554355"/>
              <wp:effectExtent l="0" t="635" r="0" b="0"/>
              <wp:wrapNone/>
              <wp:docPr id="21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9D9A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AEF6AE2"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26.9 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015B2" id="Text Box 212" o:spid="_x0000_s1252" type="#_x0000_t202" style="position:absolute;margin-left:428.95pt;margin-top:52.55pt;width:112.15pt;height:43.65pt;z-index:-20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" filled="f" stroked="f">
              <v:textbox inset="0,0,0,0">
                <w:txbxContent>
                  <w:p w14:paraId="6E09D9A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AEF6AE2"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26.9 Effective: January 1,</w:t>
                    </w:r>
                    <w:r>
                      <w:rPr>
                        <w:b/>
                        <w:spacing w:val="-10"/>
                        <w:sz w:val="18"/>
                      </w:rPr>
                      <w:t xml:space="preserve"> </w:t>
                    </w:r>
                    <w:r>
                      <w:rPr>
                        <w:b/>
                        <w:sz w:val="18"/>
                      </w:rPr>
                      <w:t>2020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4F13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672" behindDoc="1" locked="0" layoutInCell="1" allowOverlap="1" wp14:anchorId="4DABCE40" wp14:editId="5314460A">
              <wp:simplePos x="0" y="0"/>
              <wp:positionH relativeFrom="page">
                <wp:posOffset>901700</wp:posOffset>
              </wp:positionH>
              <wp:positionV relativeFrom="page">
                <wp:posOffset>632460</wp:posOffset>
              </wp:positionV>
              <wp:extent cx="1287780" cy="196215"/>
              <wp:effectExtent l="0" t="3810" r="1270" b="0"/>
              <wp:wrapNone/>
              <wp:docPr id="41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319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BCE40" id="_x0000_t202" coordsize="21600,21600" o:spt="202" path="m,l,21600r21600,l21600,xe">
              <v:stroke joinstyle="miter"/>
              <v:path gradientshapeok="t" o:connecttype="rect"/>
            </v:shapetype>
            <v:shape id="Text Box 410" o:spid="_x0000_s1054" type="#_x0000_t202" style="position:absolute;margin-left:71pt;margin-top:49.8pt;width:101.4pt;height:15.45pt;z-index:-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NOJSm/wAQAAwgMAAA4AAAAAAAAAAAAAAAAALgIAAGRycy9l&#10;Mm9Eb2MueG1sUEsBAi0AFAAGAAgAAAAhABy8wRbfAAAACgEAAA8AAAAAAAAAAAAAAAAASgQAAGRy&#10;cy9kb3ducmV2LnhtbFBLBQYAAAAABAAEAPMAAABWBQAAAAA=&#10;" filled="f" stroked="f">
              <v:textbox inset="0,0,0,0">
                <w:txbxContent>
                  <w:p w14:paraId="23EF319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696" behindDoc="1" locked="0" layoutInCell="1" allowOverlap="1" wp14:anchorId="4BCFD0D6" wp14:editId="7E8B8E76">
              <wp:simplePos x="0" y="0"/>
              <wp:positionH relativeFrom="page">
                <wp:posOffset>5375910</wp:posOffset>
              </wp:positionH>
              <wp:positionV relativeFrom="page">
                <wp:posOffset>667385</wp:posOffset>
              </wp:positionV>
              <wp:extent cx="1496060" cy="554355"/>
              <wp:effectExtent l="3810" t="635" r="0" b="0"/>
              <wp:wrapNone/>
              <wp:docPr id="41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A750" w14:textId="77777777" w:rsidR="009B5694" w:rsidRDefault="009B5694">
                          <w:pPr>
                            <w:spacing w:before="14"/>
                            <w:ind w:left="562"/>
                            <w:rPr>
                              <w:b/>
                              <w:sz w:val="18"/>
                            </w:rPr>
                          </w:pPr>
                          <w:r>
                            <w:rPr>
                              <w:b/>
                              <w:sz w:val="18"/>
                            </w:rPr>
                            <w:t>TERMS OF</w:t>
                          </w:r>
                          <w:r>
                            <w:rPr>
                              <w:b/>
                              <w:spacing w:val="-3"/>
                              <w:sz w:val="18"/>
                            </w:rPr>
                            <w:t xml:space="preserve"> </w:t>
                          </w:r>
                          <w:r>
                            <w:rPr>
                              <w:b/>
                              <w:sz w:val="18"/>
                            </w:rPr>
                            <w:t>SERVICE</w:t>
                          </w:r>
                        </w:p>
                        <w:p w14:paraId="2FE6862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1.9</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FD0D6" id="Text Box 409" o:spid="_x0000_s1055" type="#_x0000_t202" style="position:absolute;margin-left:423.3pt;margin-top:52.55pt;width:117.8pt;height:43.65pt;z-index:-20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" filled="f" stroked="f">
              <v:textbox inset="0,0,0,0">
                <w:txbxContent>
                  <w:p w14:paraId="4073A750" w14:textId="77777777" w:rsidR="009B5694" w:rsidRDefault="009B5694">
                    <w:pPr>
                      <w:spacing w:before="14"/>
                      <w:ind w:left="562"/>
                      <w:rPr>
                        <w:b/>
                        <w:sz w:val="18"/>
                      </w:rPr>
                    </w:pPr>
                    <w:r>
                      <w:rPr>
                        <w:b/>
                        <w:sz w:val="18"/>
                      </w:rPr>
                      <w:t>TERMS OF</w:t>
                    </w:r>
                    <w:r>
                      <w:rPr>
                        <w:b/>
                        <w:spacing w:val="-3"/>
                        <w:sz w:val="18"/>
                      </w:rPr>
                      <w:t xml:space="preserve"> </w:t>
                    </w:r>
                    <w:r>
                      <w:rPr>
                        <w:b/>
                        <w:sz w:val="18"/>
                      </w:rPr>
                      <w:t>SERVICE</w:t>
                    </w:r>
                  </w:p>
                  <w:p w14:paraId="2FE6862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1.9</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3996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448" behindDoc="1" locked="0" layoutInCell="1" allowOverlap="1" wp14:anchorId="573D3270" wp14:editId="61C4E8EC">
              <wp:simplePos x="0" y="0"/>
              <wp:positionH relativeFrom="page">
                <wp:posOffset>901700</wp:posOffset>
              </wp:positionH>
              <wp:positionV relativeFrom="page">
                <wp:posOffset>632460</wp:posOffset>
              </wp:positionV>
              <wp:extent cx="1287780" cy="196215"/>
              <wp:effectExtent l="0" t="3810" r="1270" b="0"/>
              <wp:wrapNone/>
              <wp:docPr id="2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EEB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D3270" id="_x0000_t202" coordsize="21600,21600" o:spt="202" path="m,l,21600r21600,l21600,xe">
              <v:stroke joinstyle="miter"/>
              <v:path gradientshapeok="t" o:connecttype="rect"/>
            </v:shapetype>
            <v:shape id="Text Box 211" o:spid="_x0000_s1253" type="#_x0000_t202" style="position:absolute;margin-left:71pt;margin-top:49.8pt;width:101.4pt;height:15.45pt;z-index:-20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A2Yh4g7gEAAMMDAAAOAAAAAAAAAAAAAAAAAC4CAABkcnMvZTJv&#10;RG9jLnhtbFBLAQItABQABgAIAAAAIQAcvMEW3wAAAAoBAAAPAAAAAAAAAAAAAAAAAEgEAABkcnMv&#10;ZG93bnJldi54bWxQSwUGAAAAAAQABADzAAAAVAUAAAAA&#10;" filled="f" stroked="f">
              <v:textbox inset="0,0,0,0">
                <w:txbxContent>
                  <w:p w14:paraId="5117EEB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472" behindDoc="1" locked="0" layoutInCell="1" allowOverlap="1" wp14:anchorId="5A2897B3" wp14:editId="6250926E">
              <wp:simplePos x="0" y="0"/>
              <wp:positionH relativeFrom="page">
                <wp:posOffset>5447665</wp:posOffset>
              </wp:positionH>
              <wp:positionV relativeFrom="page">
                <wp:posOffset>667385</wp:posOffset>
              </wp:positionV>
              <wp:extent cx="1424305" cy="554355"/>
              <wp:effectExtent l="0" t="635" r="0" b="0"/>
              <wp:wrapNone/>
              <wp:docPr id="21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53083"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FB2FEE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26.10</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897B3" id="Text Box 210" o:spid="_x0000_s1254" type="#_x0000_t202" style="position:absolute;margin-left:428.95pt;margin-top:52.55pt;width:112.15pt;height:43.65pt;z-index:-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" filled="f" stroked="f">
              <v:textbox inset="0,0,0,0">
                <w:txbxContent>
                  <w:p w14:paraId="5AD53083"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FB2FEE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26.10</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974F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496" behindDoc="1" locked="0" layoutInCell="1" allowOverlap="1" wp14:anchorId="480E6F16" wp14:editId="6CC872C2">
              <wp:simplePos x="0" y="0"/>
              <wp:positionH relativeFrom="page">
                <wp:posOffset>901700</wp:posOffset>
              </wp:positionH>
              <wp:positionV relativeFrom="page">
                <wp:posOffset>632460</wp:posOffset>
              </wp:positionV>
              <wp:extent cx="1287780" cy="196215"/>
              <wp:effectExtent l="0" t="3810" r="1270" b="0"/>
              <wp:wrapNone/>
              <wp:docPr id="21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27D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E6F16" id="_x0000_t202" coordsize="21600,21600" o:spt="202" path="m,l,21600r21600,l21600,xe">
              <v:stroke joinstyle="miter"/>
              <v:path gradientshapeok="t" o:connecttype="rect"/>
            </v:shapetype>
            <v:shape id="Text Box 209" o:spid="_x0000_s1255" type="#_x0000_t202" style="position:absolute;margin-left:71pt;margin-top:49.8pt;width:101.4pt;height:15.45pt;z-index:-20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CbYS5l7gEAAMMDAAAOAAAAAAAAAAAAAAAAAC4CAABkcnMvZTJv&#10;RG9jLnhtbFBLAQItABQABgAIAAAAIQAcvMEW3wAAAAoBAAAPAAAAAAAAAAAAAAAAAEgEAABkcnMv&#10;ZG93bnJldi54bWxQSwUGAAAAAAQABADzAAAAVAUAAAAA&#10;" filled="f" stroked="f">
              <v:textbox inset="0,0,0,0">
                <w:txbxContent>
                  <w:p w14:paraId="3DB527D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520" behindDoc="1" locked="0" layoutInCell="1" allowOverlap="1" wp14:anchorId="60E77F86" wp14:editId="2C142C0B">
              <wp:simplePos x="0" y="0"/>
              <wp:positionH relativeFrom="page">
                <wp:posOffset>5383530</wp:posOffset>
              </wp:positionH>
              <wp:positionV relativeFrom="page">
                <wp:posOffset>667385</wp:posOffset>
              </wp:positionV>
              <wp:extent cx="1489075" cy="554355"/>
              <wp:effectExtent l="1905" t="635" r="4445" b="0"/>
              <wp:wrapNone/>
              <wp:docPr id="21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817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3584A584"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27.1 Effective: October 10,</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77F86" id="Text Box 208" o:spid="_x0000_s1256" type="#_x0000_t202" style="position:absolute;margin-left:423.9pt;margin-top:52.55pt;width:117.25pt;height:43.65pt;z-index:-20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" filled="f" stroked="f">
              <v:textbox inset="0,0,0,0">
                <w:txbxContent>
                  <w:p w14:paraId="4E3A817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3584A584"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27.1 Effective: October 10,</w:t>
                    </w:r>
                    <w:r>
                      <w:rPr>
                        <w:b/>
                        <w:spacing w:val="-10"/>
                        <w:sz w:val="18"/>
                      </w:rPr>
                      <w:t xml:space="preserve"> </w:t>
                    </w:r>
                    <w:r>
                      <w:rPr>
                        <w:b/>
                        <w:sz w:val="18"/>
                      </w:rPr>
                      <w:t>2017</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B6EB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544" behindDoc="1" locked="0" layoutInCell="1" allowOverlap="1" wp14:anchorId="1CEA7F36" wp14:editId="6B1EEC98">
              <wp:simplePos x="0" y="0"/>
              <wp:positionH relativeFrom="page">
                <wp:posOffset>901700</wp:posOffset>
              </wp:positionH>
              <wp:positionV relativeFrom="page">
                <wp:posOffset>632460</wp:posOffset>
              </wp:positionV>
              <wp:extent cx="1287780" cy="196215"/>
              <wp:effectExtent l="0" t="3810" r="1270" b="0"/>
              <wp:wrapNone/>
              <wp:docPr id="20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0F6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A7F36" id="_x0000_t202" coordsize="21600,21600" o:spt="202" path="m,l,21600r21600,l21600,xe">
              <v:stroke joinstyle="miter"/>
              <v:path gradientshapeok="t" o:connecttype="rect"/>
            </v:shapetype>
            <v:shape id="Text Box 207" o:spid="_x0000_s1257" type="#_x0000_t202" style="position:absolute;margin-left:71pt;margin-top:49.8pt;width:101.4pt;height:15.45pt;z-index:-20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nSpS8e8BAADDAwAADgAAAAAAAAAAAAAAAAAuAgAAZHJzL2Uy&#10;b0RvYy54bWxQSwECLQAUAAYACAAAACEAHLzBFt8AAAAKAQAADwAAAAAAAAAAAAAAAABJBAAAZHJz&#10;L2Rvd25yZXYueG1sUEsFBgAAAAAEAAQA8wAAAFUFAAAAAA==&#10;" filled="f" stroked="f">
              <v:textbox inset="0,0,0,0">
                <w:txbxContent>
                  <w:p w14:paraId="5B300F6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568" behindDoc="1" locked="0" layoutInCell="1" allowOverlap="1" wp14:anchorId="1C6762FB" wp14:editId="454CF00E">
              <wp:simplePos x="0" y="0"/>
              <wp:positionH relativeFrom="page">
                <wp:posOffset>5313680</wp:posOffset>
              </wp:positionH>
              <wp:positionV relativeFrom="page">
                <wp:posOffset>667385</wp:posOffset>
              </wp:positionV>
              <wp:extent cx="1558290" cy="554355"/>
              <wp:effectExtent l="0" t="635" r="0" b="0"/>
              <wp:wrapNone/>
              <wp:docPr id="2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44FF"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0DF5AA8E"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27.2</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62FB" id="Text Box 206" o:spid="_x0000_s1258" type="#_x0000_t202" style="position:absolute;margin-left:418.4pt;margin-top:52.55pt;width:122.7pt;height:43.65pt;z-index:-2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" filled="f" stroked="f">
              <v:textbox inset="0,0,0,0">
                <w:txbxContent>
                  <w:p w14:paraId="1DBA44FF"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0DF5AA8E"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27.2</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AFF3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592" behindDoc="1" locked="0" layoutInCell="1" allowOverlap="1" wp14:anchorId="33A21DC2" wp14:editId="6D5C58B1">
              <wp:simplePos x="0" y="0"/>
              <wp:positionH relativeFrom="page">
                <wp:posOffset>901700</wp:posOffset>
              </wp:positionH>
              <wp:positionV relativeFrom="page">
                <wp:posOffset>632460</wp:posOffset>
              </wp:positionV>
              <wp:extent cx="1287780" cy="196215"/>
              <wp:effectExtent l="0" t="3810" r="1270" b="0"/>
              <wp:wrapNone/>
              <wp:docPr id="20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4C47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21DC2" id="_x0000_t202" coordsize="21600,21600" o:spt="202" path="m,l,21600r21600,l21600,xe">
              <v:stroke joinstyle="miter"/>
              <v:path gradientshapeok="t" o:connecttype="rect"/>
            </v:shapetype>
            <v:shape id="Text Box 205" o:spid="_x0000_s1259" type="#_x0000_t202" style="position:absolute;margin-left:71pt;margin-top:49.8pt;width:101.4pt;height:15.45pt;z-index:-20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sQPnVO8BAADDAwAADgAAAAAAAAAAAAAAAAAuAgAAZHJzL2Uy&#10;b0RvYy54bWxQSwECLQAUAAYACAAAACEAHLzBFt8AAAAKAQAADwAAAAAAAAAAAAAAAABJBAAAZHJz&#10;L2Rvd25yZXYueG1sUEsFBgAAAAAEAAQA8wAAAFUFAAAAAA==&#10;" filled="f" stroked="f">
              <v:textbox inset="0,0,0,0">
                <w:txbxContent>
                  <w:p w14:paraId="2BB4C47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616" behindDoc="1" locked="0" layoutInCell="1" allowOverlap="1" wp14:anchorId="0AC36781" wp14:editId="0566743E">
              <wp:simplePos x="0" y="0"/>
              <wp:positionH relativeFrom="page">
                <wp:posOffset>5383530</wp:posOffset>
              </wp:positionH>
              <wp:positionV relativeFrom="page">
                <wp:posOffset>667385</wp:posOffset>
              </wp:positionV>
              <wp:extent cx="1489075" cy="554355"/>
              <wp:effectExtent l="1905" t="635" r="4445" b="0"/>
              <wp:wrapNone/>
              <wp:docPr id="20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B6A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70E20452"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27.3 Effective: October 10,</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6781" id="Text Box 204" o:spid="_x0000_s1260" type="#_x0000_t202" style="position:absolute;margin-left:423.9pt;margin-top:52.55pt;width:117.25pt;height:43.65pt;z-index:-20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" filled="f" stroked="f">
              <v:textbox inset="0,0,0,0">
                <w:txbxContent>
                  <w:p w14:paraId="2EE3B6A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70E20452"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27.3 Effective: October 10,</w:t>
                    </w:r>
                    <w:r>
                      <w:rPr>
                        <w:b/>
                        <w:spacing w:val="-10"/>
                        <w:sz w:val="18"/>
                      </w:rPr>
                      <w:t xml:space="preserve"> </w:t>
                    </w:r>
                    <w:r>
                      <w:rPr>
                        <w:b/>
                        <w:sz w:val="18"/>
                      </w:rPr>
                      <w:t>2017</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2816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640" behindDoc="1" locked="0" layoutInCell="1" allowOverlap="1" wp14:anchorId="468620BA" wp14:editId="22A24DDF">
              <wp:simplePos x="0" y="0"/>
              <wp:positionH relativeFrom="page">
                <wp:posOffset>901700</wp:posOffset>
              </wp:positionH>
              <wp:positionV relativeFrom="page">
                <wp:posOffset>632460</wp:posOffset>
              </wp:positionV>
              <wp:extent cx="1287780" cy="196215"/>
              <wp:effectExtent l="0" t="3810" r="1270" b="0"/>
              <wp:wrapNone/>
              <wp:docPr id="20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3A1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620BA" id="_x0000_t202" coordsize="21600,21600" o:spt="202" path="m,l,21600r21600,l21600,xe">
              <v:stroke joinstyle="miter"/>
              <v:path gradientshapeok="t" o:connecttype="rect"/>
            </v:shapetype>
            <v:shape id="Text Box 203" o:spid="_x0000_s1261" type="#_x0000_t202" style="position:absolute;margin-left:71pt;margin-top:49.8pt;width:101.4pt;height:15.45pt;z-index:-20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Bo/aCO8BAADDAwAADgAAAAAAAAAAAAAAAAAuAgAAZHJzL2Uy&#10;b0RvYy54bWxQSwECLQAUAAYACAAAACEAHLzBFt8AAAAKAQAADwAAAAAAAAAAAAAAAABJBAAAZHJz&#10;L2Rvd25yZXYueG1sUEsFBgAAAAAEAAQA8wAAAFUFAAAAAA==&#10;" filled="f" stroked="f">
              <v:textbox inset="0,0,0,0">
                <w:txbxContent>
                  <w:p w14:paraId="2A8B3A1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664" behindDoc="1" locked="0" layoutInCell="1" allowOverlap="1" wp14:anchorId="479236BB" wp14:editId="4F4A9227">
              <wp:simplePos x="0" y="0"/>
              <wp:positionH relativeFrom="page">
                <wp:posOffset>5384165</wp:posOffset>
              </wp:positionH>
              <wp:positionV relativeFrom="page">
                <wp:posOffset>667385</wp:posOffset>
              </wp:positionV>
              <wp:extent cx="1488440" cy="554355"/>
              <wp:effectExtent l="2540" t="635" r="4445" b="0"/>
              <wp:wrapNone/>
              <wp:docPr id="2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C1A5"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4646B2F4" w14:textId="77777777" w:rsidR="009B5694" w:rsidRDefault="009B5694">
                          <w:pPr>
                            <w:spacing w:before="11"/>
                            <w:ind w:left="20" w:right="18" w:firstLine="68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27.4</w:t>
                          </w:r>
                          <w:r>
                            <w:rPr>
                              <w:b/>
                              <w:w w:val="99"/>
                              <w:sz w:val="18"/>
                            </w:rPr>
                            <w:t xml:space="preserve"> </w:t>
                          </w:r>
                          <w:r>
                            <w:rPr>
                              <w:b/>
                              <w:sz w:val="18"/>
                            </w:rPr>
                            <w:t>Effective: October 10,</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236BB" id="Text Box 202" o:spid="_x0000_s1262" type="#_x0000_t202" style="position:absolute;margin-left:423.95pt;margin-top:52.55pt;width:117.2pt;height:43.65pt;z-index:-2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" filled="f" stroked="f">
              <v:textbox inset="0,0,0,0">
                <w:txbxContent>
                  <w:p w14:paraId="59B9C1A5"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4646B2F4" w14:textId="77777777" w:rsidR="009B5694" w:rsidRDefault="009B5694">
                    <w:pPr>
                      <w:spacing w:before="11"/>
                      <w:ind w:left="20" w:right="18" w:firstLine="68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27.4</w:t>
                    </w:r>
                    <w:r>
                      <w:rPr>
                        <w:b/>
                        <w:w w:val="99"/>
                        <w:sz w:val="18"/>
                      </w:rPr>
                      <w:t xml:space="preserve"> </w:t>
                    </w:r>
                    <w:r>
                      <w:rPr>
                        <w:b/>
                        <w:sz w:val="18"/>
                      </w:rPr>
                      <w:t>Effective: October 10,</w:t>
                    </w:r>
                    <w:r>
                      <w:rPr>
                        <w:b/>
                        <w:spacing w:val="-10"/>
                        <w:sz w:val="18"/>
                      </w:rPr>
                      <w:t xml:space="preserve"> </w:t>
                    </w:r>
                    <w:r>
                      <w:rPr>
                        <w:b/>
                        <w:sz w:val="18"/>
                      </w:rPr>
                      <w:t>2017</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71CB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712" behindDoc="1" locked="0" layoutInCell="1" allowOverlap="1" wp14:anchorId="082B97B3" wp14:editId="0B675BAA">
              <wp:simplePos x="0" y="0"/>
              <wp:positionH relativeFrom="page">
                <wp:posOffset>901700</wp:posOffset>
              </wp:positionH>
              <wp:positionV relativeFrom="page">
                <wp:posOffset>449580</wp:posOffset>
              </wp:positionV>
              <wp:extent cx="1287780" cy="196215"/>
              <wp:effectExtent l="0" t="1905" r="1270" b="1905"/>
              <wp:wrapNone/>
              <wp:docPr id="20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37F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B97B3" id="_x0000_t202" coordsize="21600,21600" o:spt="202" path="m,l,21600r21600,l21600,xe">
              <v:stroke joinstyle="miter"/>
              <v:path gradientshapeok="t" o:connecttype="rect"/>
            </v:shapetype>
            <v:shape id="Text Box 200" o:spid="_x0000_s1264" type="#_x0000_t202" style="position:absolute;margin-left:71pt;margin-top:35.4pt;width:101.4pt;height:15.45pt;z-index:-20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LTwFoe8BAADDAwAADgAAAAAAAAAAAAAAAAAuAgAAZHJzL2Uy&#10;b0RvYy54bWxQSwECLQAUAAYACAAAACEAvr8dS98AAAAKAQAADwAAAAAAAAAAAAAAAABJBAAAZHJz&#10;L2Rvd25yZXYueG1sUEsFBgAAAAAEAAQA8wAAAFUFAAAAAA==&#10;" filled="f" stroked="f">
              <v:textbox inset="0,0,0,0">
                <w:txbxContent>
                  <w:p w14:paraId="6E637F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736" behindDoc="1" locked="0" layoutInCell="1" allowOverlap="1" wp14:anchorId="17342DA0" wp14:editId="47C714B0">
              <wp:simplePos x="0" y="0"/>
              <wp:positionH relativeFrom="page">
                <wp:posOffset>5523865</wp:posOffset>
              </wp:positionH>
              <wp:positionV relativeFrom="page">
                <wp:posOffset>622935</wp:posOffset>
              </wp:positionV>
              <wp:extent cx="1348105" cy="153670"/>
              <wp:effectExtent l="0" t="3810" r="0" b="4445"/>
              <wp:wrapNone/>
              <wp:docPr id="20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FA26" w14:textId="77777777" w:rsidR="009B5694" w:rsidRDefault="009B5694">
                          <w:pPr>
                            <w:spacing w:before="14"/>
                            <w:ind w:left="20"/>
                            <w:rPr>
                              <w:sz w:val="18"/>
                            </w:rPr>
                          </w:pPr>
                          <w:r>
                            <w:rPr>
                              <w:sz w:val="18"/>
                            </w:rPr>
                            <w:t>Effective: January 1,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2DA0" id="Text Box 199" o:spid="_x0000_s1265" type="#_x0000_t202" style="position:absolute;margin-left:434.95pt;margin-top:49.05pt;width:106.15pt;height:12.1pt;z-index:-20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" filled="f" stroked="f">
              <v:textbox inset="0,0,0,0">
                <w:txbxContent>
                  <w:p w14:paraId="0FE4FA26" w14:textId="77777777" w:rsidR="009B5694" w:rsidRDefault="009B5694">
                    <w:pPr>
                      <w:spacing w:before="14"/>
                      <w:ind w:left="20"/>
                      <w:rPr>
                        <w:sz w:val="18"/>
                      </w:rPr>
                    </w:pPr>
                    <w:r>
                      <w:rPr>
                        <w:sz w:val="18"/>
                      </w:rPr>
                      <w:t>Effective: January 1, 2020</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DCF7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808" behindDoc="1" locked="0" layoutInCell="1" allowOverlap="1" wp14:anchorId="4F3192BA" wp14:editId="3BD6D1CC">
              <wp:simplePos x="0" y="0"/>
              <wp:positionH relativeFrom="page">
                <wp:posOffset>5029200</wp:posOffset>
              </wp:positionH>
              <wp:positionV relativeFrom="page">
                <wp:posOffset>485775</wp:posOffset>
              </wp:positionV>
              <wp:extent cx="1843405" cy="554355"/>
              <wp:effectExtent l="0" t="0" r="4445" b="17145"/>
              <wp:wrapNone/>
              <wp:docPr id="1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CA68" w14:textId="77777777" w:rsidR="009B5694" w:rsidRDefault="009B5694" w:rsidP="0011503E">
                          <w:pPr>
                            <w:spacing w:before="14"/>
                            <w:ind w:left="903"/>
                            <w:jc w:val="right"/>
                            <w:rPr>
                              <w:sz w:val="18"/>
                            </w:rPr>
                          </w:pPr>
                          <w:r>
                            <w:rPr>
                              <w:sz w:val="18"/>
                            </w:rPr>
                            <w:t>RATE</w:t>
                          </w:r>
                          <w:r>
                            <w:rPr>
                              <w:spacing w:val="-10"/>
                              <w:sz w:val="18"/>
                            </w:rPr>
                            <w:t xml:space="preserve"> </w:t>
                          </w:r>
                          <w:r>
                            <w:rPr>
                              <w:sz w:val="18"/>
                            </w:rPr>
                            <w:t>SCHEDULES</w:t>
                          </w:r>
                        </w:p>
                        <w:p w14:paraId="6D9EB2BF" w14:textId="77777777" w:rsidR="009B5694" w:rsidRDefault="009B5694">
                          <w:pPr>
                            <w:spacing w:before="11"/>
                            <w:ind w:left="20" w:right="18" w:firstLine="792"/>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Pr>
                              <w:sz w:val="18"/>
                            </w:rPr>
                            <w:t>Eighth Revised Sheet</w:t>
                          </w:r>
                          <w:r>
                            <w:rPr>
                              <w:spacing w:val="-11"/>
                              <w:sz w:val="18"/>
                            </w:rPr>
                            <w:t xml:space="preserve"> </w:t>
                          </w:r>
                          <w:r>
                            <w:rPr>
                              <w:sz w:val="18"/>
                            </w:rPr>
                            <w:t>No.</w:t>
                          </w:r>
                          <w:r>
                            <w:rPr>
                              <w:spacing w:val="-4"/>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192BA" id="_x0000_t202" coordsize="21600,21600" o:spt="202" path="m,l,21600r21600,l21600,xe">
              <v:stroke joinstyle="miter"/>
              <v:path gradientshapeok="t" o:connecttype="rect"/>
            </v:shapetype>
            <v:shape id="Text Box 196" o:spid="_x0000_s1267" type="#_x0000_t202" style="position:absolute;margin-left:396pt;margin-top:38.25pt;width:145.15pt;height:43.65pt;z-index:-20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" filled="f" stroked="f">
              <v:textbox inset="0,0,0,0">
                <w:txbxContent>
                  <w:p w14:paraId="2761CA68" w14:textId="77777777" w:rsidR="009B5694" w:rsidRDefault="009B5694" w:rsidP="0011503E">
                    <w:pPr>
                      <w:spacing w:before="14"/>
                      <w:ind w:left="903"/>
                      <w:jc w:val="right"/>
                      <w:rPr>
                        <w:sz w:val="18"/>
                      </w:rPr>
                    </w:pPr>
                    <w:r>
                      <w:rPr>
                        <w:sz w:val="18"/>
                      </w:rPr>
                      <w:t>RATE</w:t>
                    </w:r>
                    <w:r>
                      <w:rPr>
                        <w:spacing w:val="-10"/>
                        <w:sz w:val="18"/>
                      </w:rPr>
                      <w:t xml:space="preserve"> </w:t>
                    </w:r>
                    <w:r>
                      <w:rPr>
                        <w:sz w:val="18"/>
                      </w:rPr>
                      <w:t>SCHEDULES</w:t>
                    </w:r>
                  </w:p>
                  <w:p w14:paraId="6D9EB2BF" w14:textId="77777777" w:rsidR="009B5694" w:rsidRDefault="009B5694">
                    <w:pPr>
                      <w:spacing w:before="11"/>
                      <w:ind w:left="20" w:right="18" w:firstLine="792"/>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Pr>
                        <w:sz w:val="18"/>
                      </w:rPr>
                      <w:t>Eighth Revised Sheet</w:t>
                    </w:r>
                    <w:r>
                      <w:rPr>
                        <w:spacing w:val="-11"/>
                        <w:sz w:val="18"/>
                      </w:rPr>
                      <w:t xml:space="preserve"> </w:t>
                    </w:r>
                    <w:r>
                      <w:rPr>
                        <w:sz w:val="18"/>
                      </w:rPr>
                      <w:t>No.</w:t>
                    </w:r>
                    <w:r>
                      <w:rPr>
                        <w:spacing w:val="-4"/>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784" behindDoc="1" locked="0" layoutInCell="1" allowOverlap="1" wp14:anchorId="3B3B4BFD" wp14:editId="6CDEEA52">
              <wp:simplePos x="0" y="0"/>
              <wp:positionH relativeFrom="page">
                <wp:posOffset>810260</wp:posOffset>
              </wp:positionH>
              <wp:positionV relativeFrom="page">
                <wp:posOffset>449580</wp:posOffset>
              </wp:positionV>
              <wp:extent cx="1287780" cy="196215"/>
              <wp:effectExtent l="635" t="1905" r="0" b="1905"/>
              <wp:wrapNone/>
              <wp:docPr id="19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81AE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B4BFD" id="Text Box 197" o:spid="_x0000_s1268" type="#_x0000_t202" style="position:absolute;margin-left:63.8pt;margin-top:35.4pt;width:101.4pt;height:15.45pt;z-index:-20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BceoQd7wEAAMMDAAAOAAAAAAAAAAAAAAAAAC4CAABkcnMvZTJv&#10;RG9jLnhtbFBLAQItABQABgAIAAAAIQBgW0Yq3gAAAAoBAAAPAAAAAAAAAAAAAAAAAEkEAABkcnMv&#10;ZG93bnJldi54bWxQSwUGAAAAAAQABADzAAAAVAUAAAAA&#10;" filled="f" stroked="f">
              <v:textbox inset="0,0,0,0">
                <w:txbxContent>
                  <w:p w14:paraId="2F981AE9"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549A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856" behindDoc="1" locked="0" layoutInCell="1" allowOverlap="1" wp14:anchorId="3ED03B95" wp14:editId="558A9D44">
              <wp:simplePos x="0" y="0"/>
              <wp:positionH relativeFrom="page">
                <wp:posOffset>4324350</wp:posOffset>
              </wp:positionH>
              <wp:positionV relativeFrom="page">
                <wp:posOffset>485775</wp:posOffset>
              </wp:positionV>
              <wp:extent cx="2548255" cy="714375"/>
              <wp:effectExtent l="0" t="0" r="4445" b="9525"/>
              <wp:wrapNone/>
              <wp:docPr id="19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98222" w14:textId="77777777" w:rsidR="009B5694" w:rsidRDefault="009B5694" w:rsidP="0011503E">
                          <w:pPr>
                            <w:spacing w:before="14"/>
                            <w:ind w:left="1234"/>
                            <w:jc w:val="right"/>
                            <w:rPr>
                              <w:sz w:val="18"/>
                            </w:rPr>
                          </w:pPr>
                          <w:r>
                            <w:rPr>
                              <w:sz w:val="18"/>
                            </w:rPr>
                            <w:t>RATE</w:t>
                          </w:r>
                          <w:r>
                            <w:rPr>
                              <w:spacing w:val="-10"/>
                              <w:sz w:val="18"/>
                            </w:rPr>
                            <w:t xml:space="preserve"> </w:t>
                          </w:r>
                          <w:r>
                            <w:rPr>
                              <w:sz w:val="18"/>
                            </w:rPr>
                            <w:t>SCHEDULES</w:t>
                          </w:r>
                        </w:p>
                        <w:p w14:paraId="44B22632" w14:textId="77777777" w:rsidR="009B5694" w:rsidRDefault="009B5694" w:rsidP="0005700C">
                          <w:pPr>
                            <w:spacing w:before="11"/>
                            <w:ind w:left="20" w:right="18" w:firstLine="1123"/>
                            <w:jc w:val="right"/>
                            <w:rPr>
                              <w:sz w:val="18"/>
                            </w:rPr>
                          </w:pPr>
                          <w:r>
                            <w:rPr>
                              <w:sz w:val="18"/>
                            </w:rPr>
                            <w:t xml:space="preserve">Summary Rate Sheet </w:t>
                          </w:r>
                        </w:p>
                        <w:p w14:paraId="01702FD3" w14:textId="77777777" w:rsidR="009B5694" w:rsidRDefault="009B5694" w:rsidP="007646C0">
                          <w:pPr>
                            <w:spacing w:before="11"/>
                            <w:ind w:left="20" w:right="18"/>
                            <w:rPr>
                              <w:sz w:val="18"/>
                            </w:rPr>
                          </w:pPr>
                          <w:r>
                            <w:rPr>
                              <w:sz w:val="18"/>
                            </w:rPr>
                            <w:t xml:space="preserve">                 Twenty-Second Revised Sheet No.</w:t>
                          </w:r>
                          <w:r>
                            <w:rPr>
                              <w:spacing w:val="-13"/>
                              <w:sz w:val="18"/>
                            </w:rPr>
                            <w:t xml:space="preserve"> </w:t>
                          </w:r>
                          <w:r>
                            <w:rPr>
                              <w:sz w:val="18"/>
                            </w:rPr>
                            <w:t>1.2</w:t>
                          </w:r>
                        </w:p>
                        <w:p w14:paraId="47E75518" w14:textId="77777777" w:rsidR="009B5694" w:rsidRDefault="009B5694" w:rsidP="0011503E">
                          <w:pPr>
                            <w:spacing w:line="206" w:lineRule="exact"/>
                            <w:ind w:left="1083"/>
                            <w:jc w:val="right"/>
                            <w:rPr>
                              <w:sz w:val="18"/>
                            </w:rPr>
                          </w:pPr>
                          <w:r>
                            <w:rPr>
                              <w:sz w:val="18"/>
                            </w:rPr>
                            <w:t>Effective: January 1,</w:t>
                          </w:r>
                          <w:r>
                            <w:rPr>
                              <w:spacing w:val="-9"/>
                              <w:sz w:val="18"/>
                            </w:rPr>
                            <w:t xml:space="preserve"> </w:t>
                          </w:r>
                          <w:r>
                            <w:rPr>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03B95" id="_x0000_t202" coordsize="21600,21600" o:spt="202" path="m,l,21600r21600,l21600,xe">
              <v:stroke joinstyle="miter"/>
              <v:path gradientshapeok="t" o:connecttype="rect"/>
            </v:shapetype>
            <v:shape id="Text Box 194" o:spid="_x0000_s1269" type="#_x0000_t202" style="position:absolute;margin-left:340.5pt;margin-top:38.25pt;width:200.65pt;height:56.25pt;z-index:-2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" filled="f" stroked="f">
              <v:textbox inset="0,0,0,0">
                <w:txbxContent>
                  <w:p w14:paraId="22698222" w14:textId="77777777" w:rsidR="009B5694" w:rsidRDefault="009B5694" w:rsidP="0011503E">
                    <w:pPr>
                      <w:spacing w:before="14"/>
                      <w:ind w:left="1234"/>
                      <w:jc w:val="right"/>
                      <w:rPr>
                        <w:sz w:val="18"/>
                      </w:rPr>
                    </w:pPr>
                    <w:r>
                      <w:rPr>
                        <w:sz w:val="18"/>
                      </w:rPr>
                      <w:t>RATE</w:t>
                    </w:r>
                    <w:r>
                      <w:rPr>
                        <w:spacing w:val="-10"/>
                        <w:sz w:val="18"/>
                      </w:rPr>
                      <w:t xml:space="preserve"> </w:t>
                    </w:r>
                    <w:r>
                      <w:rPr>
                        <w:sz w:val="18"/>
                      </w:rPr>
                      <w:t>SCHEDULES</w:t>
                    </w:r>
                  </w:p>
                  <w:p w14:paraId="44B22632" w14:textId="77777777" w:rsidR="009B5694" w:rsidRDefault="009B5694" w:rsidP="0005700C">
                    <w:pPr>
                      <w:spacing w:before="11"/>
                      <w:ind w:left="20" w:right="18" w:firstLine="1123"/>
                      <w:jc w:val="right"/>
                      <w:rPr>
                        <w:sz w:val="18"/>
                      </w:rPr>
                    </w:pPr>
                    <w:r>
                      <w:rPr>
                        <w:sz w:val="18"/>
                      </w:rPr>
                      <w:t xml:space="preserve">Summary Rate Sheet </w:t>
                    </w:r>
                  </w:p>
                  <w:p w14:paraId="01702FD3" w14:textId="77777777" w:rsidR="009B5694" w:rsidRDefault="009B5694" w:rsidP="007646C0">
                    <w:pPr>
                      <w:spacing w:before="11"/>
                      <w:ind w:left="20" w:right="18"/>
                      <w:rPr>
                        <w:sz w:val="18"/>
                      </w:rPr>
                    </w:pPr>
                    <w:r>
                      <w:rPr>
                        <w:sz w:val="18"/>
                      </w:rPr>
                      <w:t xml:space="preserve">                 Twenty-Second Revised Sheet No.</w:t>
                    </w:r>
                    <w:r>
                      <w:rPr>
                        <w:spacing w:val="-13"/>
                        <w:sz w:val="18"/>
                      </w:rPr>
                      <w:t xml:space="preserve"> </w:t>
                    </w:r>
                    <w:r>
                      <w:rPr>
                        <w:sz w:val="18"/>
                      </w:rPr>
                      <w:t>1.2</w:t>
                    </w:r>
                  </w:p>
                  <w:p w14:paraId="47E75518" w14:textId="77777777" w:rsidR="009B5694" w:rsidRDefault="009B5694" w:rsidP="0011503E">
                    <w:pPr>
                      <w:spacing w:line="206" w:lineRule="exact"/>
                      <w:ind w:left="1083"/>
                      <w:jc w:val="right"/>
                      <w:rPr>
                        <w:sz w:val="18"/>
                      </w:rPr>
                    </w:pPr>
                    <w:r>
                      <w:rPr>
                        <w:sz w:val="18"/>
                      </w:rPr>
                      <w:t>Effective: January 1,</w:t>
                    </w:r>
                    <w:r>
                      <w:rPr>
                        <w:spacing w:val="-9"/>
                        <w:sz w:val="18"/>
                      </w:rPr>
                      <w:t xml:space="preserve"> </w:t>
                    </w:r>
                    <w:r>
                      <w:rPr>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832" behindDoc="1" locked="0" layoutInCell="1" allowOverlap="1" wp14:anchorId="41C02740" wp14:editId="03AE8B29">
              <wp:simplePos x="0" y="0"/>
              <wp:positionH relativeFrom="page">
                <wp:posOffset>810260</wp:posOffset>
              </wp:positionH>
              <wp:positionV relativeFrom="page">
                <wp:posOffset>449580</wp:posOffset>
              </wp:positionV>
              <wp:extent cx="1287780" cy="196215"/>
              <wp:effectExtent l="635" t="1905" r="0" b="1905"/>
              <wp:wrapNone/>
              <wp:docPr id="19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D7A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02740" id="Text Box 195" o:spid="_x0000_s1270" type="#_x0000_t202" style="position:absolute;margin-left:63.8pt;margin-top:35.4pt;width:101.4pt;height:15.45pt;z-index:-20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" filled="f" stroked="f">
              <v:textbox inset="0,0,0,0">
                <w:txbxContent>
                  <w:p w14:paraId="09EED7A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880" behindDoc="1" locked="0" layoutInCell="1" allowOverlap="1" wp14:anchorId="5A1D4D41" wp14:editId="31299AA5">
              <wp:simplePos x="0" y="0"/>
              <wp:positionH relativeFrom="page">
                <wp:posOffset>1084580</wp:posOffset>
              </wp:positionH>
              <wp:positionV relativeFrom="page">
                <wp:posOffset>1248410</wp:posOffset>
              </wp:positionV>
              <wp:extent cx="2356485" cy="196215"/>
              <wp:effectExtent l="0" t="635" r="0" b="3175"/>
              <wp:wrapNone/>
              <wp:docPr id="1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F65F3" w14:textId="77777777" w:rsidR="009B5694" w:rsidRDefault="009B5694">
                          <w:pPr>
                            <w:spacing w:before="12"/>
                            <w:ind w:left="20"/>
                            <w:rPr>
                              <w:sz w:val="24"/>
                            </w:rPr>
                          </w:pPr>
                          <w:r>
                            <w:rPr>
                              <w:b/>
                              <w:sz w:val="24"/>
                            </w:rPr>
                            <w:t xml:space="preserve">Summary Rate Sheet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4D41" id="Text Box 193" o:spid="_x0000_s1271" type="#_x0000_t202" style="position:absolute;margin-left:85.4pt;margin-top:98.3pt;width:185.55pt;height:15.45pt;z-index:-20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" filled="f" stroked="f">
              <v:textbox inset="0,0,0,0">
                <w:txbxContent>
                  <w:p w14:paraId="182F65F3" w14:textId="77777777" w:rsidR="009B5694" w:rsidRDefault="009B5694">
                    <w:pPr>
                      <w:spacing w:before="12"/>
                      <w:ind w:left="20"/>
                      <w:rPr>
                        <w:sz w:val="24"/>
                      </w:rPr>
                    </w:pPr>
                    <w:r>
                      <w:rPr>
                        <w:b/>
                        <w:sz w:val="24"/>
                      </w:rPr>
                      <w:t xml:space="preserve">Summary Rate Sheet </w:t>
                    </w:r>
                    <w:r>
                      <w:rPr>
                        <w:sz w:val="24"/>
                      </w:rPr>
                      <w:t>(continued)</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6256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904" behindDoc="1" locked="0" layoutInCell="1" allowOverlap="1" wp14:anchorId="241E723A" wp14:editId="3F10DD15">
              <wp:simplePos x="0" y="0"/>
              <wp:positionH relativeFrom="page">
                <wp:posOffset>810260</wp:posOffset>
              </wp:positionH>
              <wp:positionV relativeFrom="page">
                <wp:posOffset>449580</wp:posOffset>
              </wp:positionV>
              <wp:extent cx="1287780" cy="196215"/>
              <wp:effectExtent l="635" t="1905" r="0" b="1905"/>
              <wp:wrapNone/>
              <wp:docPr id="1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CEE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E723A" id="_x0000_t202" coordsize="21600,21600" o:spt="202" path="m,l,21600r21600,l21600,xe">
              <v:stroke joinstyle="miter"/>
              <v:path gradientshapeok="t" o:connecttype="rect"/>
            </v:shapetype>
            <v:shape id="Text Box 192" o:spid="_x0000_s1272" type="#_x0000_t202" style="position:absolute;margin-left:63.8pt;margin-top:35.4pt;width:101.4pt;height:15.45pt;z-index:-20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" filled="f" stroked="f">
              <v:textbox inset="0,0,0,0">
                <w:txbxContent>
                  <w:p w14:paraId="1C83CEE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928" behindDoc="1" locked="0" layoutInCell="1" allowOverlap="1" wp14:anchorId="04FE4972" wp14:editId="2A545396">
              <wp:simplePos x="0" y="0"/>
              <wp:positionH relativeFrom="page">
                <wp:posOffset>5447665</wp:posOffset>
              </wp:positionH>
              <wp:positionV relativeFrom="page">
                <wp:posOffset>484505</wp:posOffset>
              </wp:positionV>
              <wp:extent cx="1424940" cy="554355"/>
              <wp:effectExtent l="0" t="0" r="4445" b="0"/>
              <wp:wrapNone/>
              <wp:docPr id="19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F513" w14:textId="77777777" w:rsidR="009B5694" w:rsidRDefault="009B5694">
                          <w:pPr>
                            <w:spacing w:before="14"/>
                            <w:ind w:left="591"/>
                            <w:rPr>
                              <w:sz w:val="18"/>
                            </w:rPr>
                          </w:pPr>
                          <w:r>
                            <w:rPr>
                              <w:sz w:val="18"/>
                            </w:rPr>
                            <w:t>RATE</w:t>
                          </w:r>
                          <w:r>
                            <w:rPr>
                              <w:spacing w:val="-10"/>
                              <w:sz w:val="18"/>
                            </w:rPr>
                            <w:t xml:space="preserve"> </w:t>
                          </w:r>
                          <w:r>
                            <w:rPr>
                              <w:sz w:val="18"/>
                            </w:rPr>
                            <w:t>SCHEDULES</w:t>
                          </w:r>
                        </w:p>
                        <w:p w14:paraId="1AF2B94A" w14:textId="77777777" w:rsidR="009B5694" w:rsidRDefault="009B5694">
                          <w:pPr>
                            <w:spacing w:before="11"/>
                            <w:ind w:left="20" w:right="18" w:firstLine="480"/>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E4972" id="Text Box 191" o:spid="_x0000_s1273" type="#_x0000_t202" style="position:absolute;margin-left:428.95pt;margin-top:38.15pt;width:112.2pt;height:43.65pt;z-index:-20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" filled="f" stroked="f">
              <v:textbox inset="0,0,0,0">
                <w:txbxContent>
                  <w:p w14:paraId="3D1CF513" w14:textId="77777777" w:rsidR="009B5694" w:rsidRDefault="009B5694">
                    <w:pPr>
                      <w:spacing w:before="14"/>
                      <w:ind w:left="591"/>
                      <w:rPr>
                        <w:sz w:val="18"/>
                      </w:rPr>
                    </w:pPr>
                    <w:r>
                      <w:rPr>
                        <w:sz w:val="18"/>
                      </w:rPr>
                      <w:t>RATE</w:t>
                    </w:r>
                    <w:r>
                      <w:rPr>
                        <w:spacing w:val="-10"/>
                        <w:sz w:val="18"/>
                      </w:rPr>
                      <w:t xml:space="preserve"> </w:t>
                    </w:r>
                    <w:r>
                      <w:rPr>
                        <w:sz w:val="18"/>
                      </w:rPr>
                      <w:t>SCHEDULES</w:t>
                    </w:r>
                  </w:p>
                  <w:p w14:paraId="1AF2B94A" w14:textId="77777777" w:rsidR="009B5694" w:rsidRDefault="009B5694">
                    <w:pPr>
                      <w:spacing w:before="11"/>
                      <w:ind w:left="20" w:right="18" w:firstLine="480"/>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r>
      <w:rPr>
        <w:noProof/>
      </w:rPr>
      <mc:AlternateContent>
        <mc:Choice Requires="wps">
          <w:drawing>
            <wp:anchor distT="0" distB="0" distL="114300" distR="114300" simplePos="0" relativeHeight="503113952" behindDoc="1" locked="0" layoutInCell="1" allowOverlap="1" wp14:anchorId="00176BAD" wp14:editId="1D8A7895">
              <wp:simplePos x="0" y="0"/>
              <wp:positionH relativeFrom="page">
                <wp:posOffset>1084580</wp:posOffset>
              </wp:positionH>
              <wp:positionV relativeFrom="page">
                <wp:posOffset>1248410</wp:posOffset>
              </wp:positionV>
              <wp:extent cx="2357120" cy="196215"/>
              <wp:effectExtent l="0" t="635" r="0" b="3175"/>
              <wp:wrapNone/>
              <wp:docPr id="19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38EF6" w14:textId="77777777" w:rsidR="009B5694" w:rsidRDefault="009B5694">
                          <w:pPr>
                            <w:spacing w:before="12"/>
                            <w:ind w:left="20"/>
                            <w:rPr>
                              <w:sz w:val="24"/>
                            </w:rPr>
                          </w:pPr>
                          <w:r>
                            <w:rPr>
                              <w:b/>
                              <w:sz w:val="24"/>
                            </w:rPr>
                            <w:t xml:space="preserve">Summary Rate Sheet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6BAD" id="Text Box 190" o:spid="_x0000_s1274" type="#_x0000_t202" style="position:absolute;margin-left:85.4pt;margin-top:98.3pt;width:185.6pt;height:15.45pt;z-index:-2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" filled="f" stroked="f">
              <v:textbox inset="0,0,0,0">
                <w:txbxContent>
                  <w:p w14:paraId="5E338EF6" w14:textId="77777777" w:rsidR="009B5694" w:rsidRDefault="009B5694">
                    <w:pPr>
                      <w:spacing w:before="12"/>
                      <w:ind w:left="20"/>
                      <w:rPr>
                        <w:sz w:val="24"/>
                      </w:rPr>
                    </w:pPr>
                    <w:r>
                      <w:rPr>
                        <w:b/>
                        <w:sz w:val="24"/>
                      </w:rPr>
                      <w:t xml:space="preserve">Summary Rate Sheet </w:t>
                    </w:r>
                    <w:r>
                      <w:rPr>
                        <w:sz w:val="24"/>
                      </w:rPr>
                      <w:t>(continued)</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AAFB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000" behindDoc="1" locked="0" layoutInCell="1" allowOverlap="1" wp14:anchorId="6440B077" wp14:editId="20BE9F85">
              <wp:simplePos x="0" y="0"/>
              <wp:positionH relativeFrom="page">
                <wp:posOffset>5200650</wp:posOffset>
              </wp:positionH>
              <wp:positionV relativeFrom="page">
                <wp:posOffset>485775</wp:posOffset>
              </wp:positionV>
              <wp:extent cx="1672590" cy="554355"/>
              <wp:effectExtent l="0" t="0" r="3810" b="17145"/>
              <wp:wrapNone/>
              <wp:docPr id="19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9FFD" w14:textId="77777777" w:rsidR="009B5694" w:rsidRDefault="009B5694" w:rsidP="0011503E">
                          <w:pPr>
                            <w:spacing w:before="14"/>
                            <w:ind w:left="471"/>
                            <w:jc w:val="right"/>
                            <w:rPr>
                              <w:sz w:val="18"/>
                            </w:rPr>
                          </w:pPr>
                          <w:r>
                            <w:rPr>
                              <w:sz w:val="18"/>
                            </w:rPr>
                            <w:t>RATE</w:t>
                          </w:r>
                          <w:r>
                            <w:rPr>
                              <w:spacing w:val="-10"/>
                              <w:sz w:val="18"/>
                            </w:rPr>
                            <w:t xml:space="preserve"> </w:t>
                          </w:r>
                          <w:r>
                            <w:rPr>
                              <w:sz w:val="18"/>
                            </w:rPr>
                            <w:t>SCHEDULES</w:t>
                          </w:r>
                        </w:p>
                        <w:p w14:paraId="5105A505" w14:textId="77777777" w:rsidR="009B5694" w:rsidRDefault="009B5694">
                          <w:pPr>
                            <w:spacing w:before="11"/>
                            <w:ind w:left="20" w:right="18" w:firstLine="360"/>
                            <w:jc w:val="right"/>
                            <w:rPr>
                              <w:w w:val="99"/>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Second </w:t>
                          </w:r>
                          <w:r>
                            <w:rPr>
                              <w:sz w:val="18"/>
                            </w:rPr>
                            <w:t>Revised Sheet</w:t>
                          </w:r>
                          <w:r>
                            <w:rPr>
                              <w:spacing w:val="-7"/>
                              <w:sz w:val="18"/>
                            </w:rPr>
                            <w:t xml:space="preserve"> </w:t>
                          </w:r>
                          <w:r>
                            <w:rPr>
                              <w:sz w:val="18"/>
                            </w:rPr>
                            <w:t>No.</w:t>
                          </w:r>
                          <w:r>
                            <w:rPr>
                              <w:spacing w:val="-4"/>
                              <w:sz w:val="18"/>
                            </w:rPr>
                            <w:t xml:space="preserve"> </w:t>
                          </w:r>
                          <w:r>
                            <w:rPr>
                              <w:sz w:val="18"/>
                            </w:rPr>
                            <w:t>1.4</w:t>
                          </w:r>
                          <w:r>
                            <w:rPr>
                              <w:w w:val="99"/>
                              <w:sz w:val="18"/>
                            </w:rPr>
                            <w:t xml:space="preserve"> </w:t>
                          </w:r>
                        </w:p>
                        <w:p w14:paraId="6098912C" w14:textId="77777777" w:rsidR="009B5694" w:rsidRDefault="009B5694">
                          <w:pPr>
                            <w:spacing w:before="11"/>
                            <w:ind w:left="20" w:right="18" w:firstLine="360"/>
                            <w:jc w:val="right"/>
                            <w:rPr>
                              <w:sz w:val="18"/>
                            </w:rPr>
                          </w:pPr>
                          <w:r>
                            <w:rPr>
                              <w:sz w:val="18"/>
                            </w:rPr>
                            <w:t>Effective: January 1,</w:t>
                          </w:r>
                          <w:r>
                            <w:rPr>
                              <w:spacing w:val="-12"/>
                              <w:sz w:val="18"/>
                            </w:rPr>
                            <w:t xml:space="preserve"> </w:t>
                          </w:r>
                          <w:r>
                            <w:rPr>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0B077" id="_x0000_t202" coordsize="21600,21600" o:spt="202" path="m,l,21600r21600,l21600,xe">
              <v:stroke joinstyle="miter"/>
              <v:path gradientshapeok="t" o:connecttype="rect"/>
            </v:shapetype>
            <v:shape id="Text Box 188" o:spid="_x0000_s1275" type="#_x0000_t202" style="position:absolute;margin-left:409.5pt;margin-top:38.25pt;width:131.7pt;height:43.65pt;z-index:-20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" filled="f" stroked="f">
              <v:textbox inset="0,0,0,0">
                <w:txbxContent>
                  <w:p w14:paraId="580B9FFD" w14:textId="77777777" w:rsidR="009B5694" w:rsidRDefault="009B5694" w:rsidP="0011503E">
                    <w:pPr>
                      <w:spacing w:before="14"/>
                      <w:ind w:left="471"/>
                      <w:jc w:val="right"/>
                      <w:rPr>
                        <w:sz w:val="18"/>
                      </w:rPr>
                    </w:pPr>
                    <w:r>
                      <w:rPr>
                        <w:sz w:val="18"/>
                      </w:rPr>
                      <w:t>RATE</w:t>
                    </w:r>
                    <w:r>
                      <w:rPr>
                        <w:spacing w:val="-10"/>
                        <w:sz w:val="18"/>
                      </w:rPr>
                      <w:t xml:space="preserve"> </w:t>
                    </w:r>
                    <w:r>
                      <w:rPr>
                        <w:sz w:val="18"/>
                      </w:rPr>
                      <w:t>SCHEDULES</w:t>
                    </w:r>
                  </w:p>
                  <w:p w14:paraId="5105A505" w14:textId="77777777" w:rsidR="009B5694" w:rsidRDefault="009B5694">
                    <w:pPr>
                      <w:spacing w:before="11"/>
                      <w:ind w:left="20" w:right="18" w:firstLine="360"/>
                      <w:jc w:val="right"/>
                      <w:rPr>
                        <w:w w:val="99"/>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Second </w:t>
                    </w:r>
                    <w:r>
                      <w:rPr>
                        <w:sz w:val="18"/>
                      </w:rPr>
                      <w:t>Revised Sheet</w:t>
                    </w:r>
                    <w:r>
                      <w:rPr>
                        <w:spacing w:val="-7"/>
                        <w:sz w:val="18"/>
                      </w:rPr>
                      <w:t xml:space="preserve"> </w:t>
                    </w:r>
                    <w:r>
                      <w:rPr>
                        <w:sz w:val="18"/>
                      </w:rPr>
                      <w:t>No.</w:t>
                    </w:r>
                    <w:r>
                      <w:rPr>
                        <w:spacing w:val="-4"/>
                        <w:sz w:val="18"/>
                      </w:rPr>
                      <w:t xml:space="preserve"> </w:t>
                    </w:r>
                    <w:r>
                      <w:rPr>
                        <w:sz w:val="18"/>
                      </w:rPr>
                      <w:t>1.4</w:t>
                    </w:r>
                    <w:r>
                      <w:rPr>
                        <w:w w:val="99"/>
                        <w:sz w:val="18"/>
                      </w:rPr>
                      <w:t xml:space="preserve"> </w:t>
                    </w:r>
                  </w:p>
                  <w:p w14:paraId="6098912C" w14:textId="77777777" w:rsidR="009B5694" w:rsidRDefault="009B5694">
                    <w:pPr>
                      <w:spacing w:before="11"/>
                      <w:ind w:left="20" w:right="18" w:firstLine="360"/>
                      <w:jc w:val="right"/>
                      <w:rPr>
                        <w:sz w:val="18"/>
                      </w:rPr>
                    </w:pPr>
                    <w:r>
                      <w:rPr>
                        <w:sz w:val="18"/>
                      </w:rPr>
                      <w:t>Effective: January 1,</w:t>
                    </w:r>
                    <w:r>
                      <w:rPr>
                        <w:spacing w:val="-12"/>
                        <w:sz w:val="18"/>
                      </w:rPr>
                      <w:t xml:space="preserve"> </w:t>
                    </w:r>
                    <w:r>
                      <w:rPr>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976" behindDoc="1" locked="0" layoutInCell="1" allowOverlap="1" wp14:anchorId="4BFA866F" wp14:editId="65043759">
              <wp:simplePos x="0" y="0"/>
              <wp:positionH relativeFrom="page">
                <wp:posOffset>1256665</wp:posOffset>
              </wp:positionH>
              <wp:positionV relativeFrom="page">
                <wp:posOffset>449580</wp:posOffset>
              </wp:positionV>
              <wp:extent cx="1287780" cy="196215"/>
              <wp:effectExtent l="0" t="1905" r="0" b="1905"/>
              <wp:wrapNone/>
              <wp:docPr id="1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D6F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A866F" id="Text Box 189" o:spid="_x0000_s1276" type="#_x0000_t202" style="position:absolute;margin-left:98.95pt;margin-top:35.4pt;width:101.4pt;height:15.45pt;z-index:-20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B+P+wJ7wEAAMMDAAAOAAAAAAAAAAAAAAAAAC4CAABkcnMvZTJv&#10;RG9jLnhtbFBLAQItABQABgAIAAAAIQCsLcnC3gAAAAoBAAAPAAAAAAAAAAAAAAAAAEkEAABkcnMv&#10;ZG93bnJldi54bWxQSwUGAAAAAAQABADzAAAAVAUAAAAA&#10;" filled="f" stroked="f">
              <v:textbox inset="0,0,0,0">
                <w:txbxContent>
                  <w:p w14:paraId="013D6F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4DC0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720" behindDoc="1" locked="0" layoutInCell="1" allowOverlap="1" wp14:anchorId="4AE53436" wp14:editId="5610D275">
              <wp:simplePos x="0" y="0"/>
              <wp:positionH relativeFrom="page">
                <wp:posOffset>901700</wp:posOffset>
              </wp:positionH>
              <wp:positionV relativeFrom="page">
                <wp:posOffset>632460</wp:posOffset>
              </wp:positionV>
              <wp:extent cx="1287780" cy="196215"/>
              <wp:effectExtent l="0" t="3810" r="1270" b="0"/>
              <wp:wrapNone/>
              <wp:docPr id="41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EAA0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53436" id="_x0000_t202" coordsize="21600,21600" o:spt="202" path="m,l,21600r21600,l21600,xe">
              <v:stroke joinstyle="miter"/>
              <v:path gradientshapeok="t" o:connecttype="rect"/>
            </v:shapetype>
            <v:shape id="Text Box 408" o:spid="_x0000_s1056" type="#_x0000_t202" style="position:absolute;margin-left:71pt;margin-top:49.8pt;width:101.4pt;height:15.45pt;z-index:-20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LjcGOu8BAADCAwAADgAAAAAAAAAAAAAAAAAuAgAAZHJzL2Uy&#10;b0RvYy54bWxQSwECLQAUAAYACAAAACEAHLzBFt8AAAAKAQAADwAAAAAAAAAAAAAAAABJBAAAZHJz&#10;L2Rvd25yZXYueG1sUEsFBgAAAAAEAAQA8wAAAFUFAAAAAA==&#10;" filled="f" stroked="f">
              <v:textbox inset="0,0,0,0">
                <w:txbxContent>
                  <w:p w14:paraId="1BBEAA0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744" behindDoc="1" locked="0" layoutInCell="1" allowOverlap="1" wp14:anchorId="5E66C059" wp14:editId="26EDFB1D">
              <wp:simplePos x="0" y="0"/>
              <wp:positionH relativeFrom="page">
                <wp:posOffset>5345430</wp:posOffset>
              </wp:positionH>
              <wp:positionV relativeFrom="page">
                <wp:posOffset>667385</wp:posOffset>
              </wp:positionV>
              <wp:extent cx="1526540" cy="554355"/>
              <wp:effectExtent l="1905" t="635" r="0" b="0"/>
              <wp:wrapNone/>
              <wp:docPr id="40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84152" w14:textId="77777777" w:rsidR="009B5694" w:rsidRDefault="009B5694">
                          <w:pPr>
                            <w:spacing w:before="14"/>
                            <w:ind w:left="610"/>
                            <w:rPr>
                              <w:b/>
                              <w:sz w:val="18"/>
                            </w:rPr>
                          </w:pPr>
                          <w:r>
                            <w:rPr>
                              <w:b/>
                              <w:sz w:val="18"/>
                            </w:rPr>
                            <w:t>TERMS OF</w:t>
                          </w:r>
                          <w:r>
                            <w:rPr>
                              <w:b/>
                              <w:spacing w:val="-3"/>
                              <w:sz w:val="18"/>
                            </w:rPr>
                            <w:t xml:space="preserve"> </w:t>
                          </w:r>
                          <w:r>
                            <w:rPr>
                              <w:b/>
                              <w:sz w:val="18"/>
                            </w:rPr>
                            <w:t>SERVICE</w:t>
                          </w:r>
                        </w:p>
                        <w:p w14:paraId="0DEEC188" w14:textId="77777777" w:rsidR="009B5694" w:rsidRDefault="009B5694">
                          <w:pPr>
                            <w:spacing w:before="11"/>
                            <w:ind w:left="20" w:right="18" w:firstLine="74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2.1</w:t>
                          </w:r>
                          <w:r>
                            <w:rPr>
                              <w:b/>
                              <w:w w:val="99"/>
                              <w:sz w:val="18"/>
                            </w:rPr>
                            <w:t xml:space="preserve"> </w:t>
                          </w:r>
                          <w:r>
                            <w:rPr>
                              <w:b/>
                              <w:sz w:val="18"/>
                            </w:rPr>
                            <w:t>Effective: October 1,</w:t>
                          </w:r>
                          <w:r>
                            <w:rPr>
                              <w:b/>
                              <w:spacing w:val="-10"/>
                              <w:sz w:val="18"/>
                            </w:rPr>
                            <w:t xml:space="preserve"> </w:t>
                          </w:r>
                          <w:r>
                            <w:rPr>
                              <w:b/>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6C059" id="Text Box 407" o:spid="_x0000_s1057" type="#_x0000_t202" style="position:absolute;margin-left:420.9pt;margin-top:52.55pt;width:120.2pt;height:43.65pt;z-index:-20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" filled="f" stroked="f">
              <v:textbox inset="0,0,0,0">
                <w:txbxContent>
                  <w:p w14:paraId="4BF84152" w14:textId="77777777" w:rsidR="009B5694" w:rsidRDefault="009B5694">
                    <w:pPr>
                      <w:spacing w:before="14"/>
                      <w:ind w:left="610"/>
                      <w:rPr>
                        <w:b/>
                        <w:sz w:val="18"/>
                      </w:rPr>
                    </w:pPr>
                    <w:r>
                      <w:rPr>
                        <w:b/>
                        <w:sz w:val="18"/>
                      </w:rPr>
                      <w:t>TERMS OF</w:t>
                    </w:r>
                    <w:r>
                      <w:rPr>
                        <w:b/>
                        <w:spacing w:val="-3"/>
                        <w:sz w:val="18"/>
                      </w:rPr>
                      <w:t xml:space="preserve"> </w:t>
                    </w:r>
                    <w:r>
                      <w:rPr>
                        <w:b/>
                        <w:sz w:val="18"/>
                      </w:rPr>
                      <w:t>SERVICE</w:t>
                    </w:r>
                  </w:p>
                  <w:p w14:paraId="0DEEC188" w14:textId="77777777" w:rsidR="009B5694" w:rsidRDefault="009B5694">
                    <w:pPr>
                      <w:spacing w:before="11"/>
                      <w:ind w:left="20" w:right="18" w:firstLine="74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2.1</w:t>
                    </w:r>
                    <w:r>
                      <w:rPr>
                        <w:b/>
                        <w:w w:val="99"/>
                        <w:sz w:val="18"/>
                      </w:rPr>
                      <w:t xml:space="preserve"> </w:t>
                    </w:r>
                    <w:r>
                      <w:rPr>
                        <w:b/>
                        <w:sz w:val="18"/>
                      </w:rPr>
                      <w:t>Effective: October 1,</w:t>
                    </w:r>
                    <w:r>
                      <w:rPr>
                        <w:b/>
                        <w:spacing w:val="-10"/>
                        <w:sz w:val="18"/>
                      </w:rPr>
                      <w:t xml:space="preserve"> </w:t>
                    </w:r>
                    <w:r>
                      <w:rPr>
                        <w:b/>
                        <w:sz w:val="18"/>
                      </w:rPr>
                      <w:t>2012</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C9C7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024" behindDoc="1" locked="0" layoutInCell="1" allowOverlap="1" wp14:anchorId="6DCC482A" wp14:editId="50F9769B">
              <wp:simplePos x="0" y="0"/>
              <wp:positionH relativeFrom="page">
                <wp:posOffset>1604010</wp:posOffset>
              </wp:positionH>
              <wp:positionV relativeFrom="page">
                <wp:posOffset>449580</wp:posOffset>
              </wp:positionV>
              <wp:extent cx="1287780" cy="196215"/>
              <wp:effectExtent l="3810" t="1905" r="3810" b="1905"/>
              <wp:wrapNone/>
              <wp:docPr id="18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4AF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C482A" id="_x0000_t202" coordsize="21600,21600" o:spt="202" path="m,l,21600r21600,l21600,xe">
              <v:stroke joinstyle="miter"/>
              <v:path gradientshapeok="t" o:connecttype="rect"/>
            </v:shapetype>
            <v:shape id="Text Box 187" o:spid="_x0000_s1277" type="#_x0000_t202" style="position:absolute;margin-left:126.3pt;margin-top:35.4pt;width:101.4pt;height:15.45pt;z-index:-20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" filled="f" stroked="f">
              <v:textbox inset="0,0,0,0">
                <w:txbxContent>
                  <w:p w14:paraId="06504AF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048" behindDoc="1" locked="0" layoutInCell="1" allowOverlap="1" wp14:anchorId="0D480230" wp14:editId="1E8891CE">
              <wp:simplePos x="0" y="0"/>
              <wp:positionH relativeFrom="page">
                <wp:posOffset>5339715</wp:posOffset>
              </wp:positionH>
              <wp:positionV relativeFrom="page">
                <wp:posOffset>484505</wp:posOffset>
              </wp:positionV>
              <wp:extent cx="1532255" cy="554355"/>
              <wp:effectExtent l="0" t="0" r="0" b="0"/>
              <wp:wrapNone/>
              <wp:docPr id="1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F9C3D" w14:textId="77777777" w:rsidR="009B5694" w:rsidRDefault="009B5694">
                          <w:pPr>
                            <w:spacing w:before="14"/>
                            <w:ind w:left="761"/>
                            <w:rPr>
                              <w:sz w:val="18"/>
                            </w:rPr>
                          </w:pPr>
                          <w:r>
                            <w:rPr>
                              <w:sz w:val="18"/>
                            </w:rPr>
                            <w:t>RATE</w:t>
                          </w:r>
                          <w:r>
                            <w:rPr>
                              <w:spacing w:val="-10"/>
                              <w:sz w:val="18"/>
                            </w:rPr>
                            <w:t xml:space="preserve"> </w:t>
                          </w:r>
                          <w:r>
                            <w:rPr>
                              <w:sz w:val="18"/>
                            </w:rPr>
                            <w:t>SCHEDULES</w:t>
                          </w:r>
                        </w:p>
                        <w:p w14:paraId="36C9A7A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80230" id="Text Box 186" o:spid="_x0000_s1278" type="#_x0000_t202" style="position:absolute;margin-left:420.45pt;margin-top:38.15pt;width:120.65pt;height:43.65pt;z-index:-2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" filled="f" stroked="f">
              <v:textbox inset="0,0,0,0">
                <w:txbxContent>
                  <w:p w14:paraId="4A6F9C3D" w14:textId="77777777" w:rsidR="009B5694" w:rsidRDefault="009B5694">
                    <w:pPr>
                      <w:spacing w:before="14"/>
                      <w:ind w:left="761"/>
                      <w:rPr>
                        <w:sz w:val="18"/>
                      </w:rPr>
                    </w:pPr>
                    <w:r>
                      <w:rPr>
                        <w:sz w:val="18"/>
                      </w:rPr>
                      <w:t>RATE</w:t>
                    </w:r>
                    <w:r>
                      <w:rPr>
                        <w:spacing w:val="-10"/>
                        <w:sz w:val="18"/>
                      </w:rPr>
                      <w:t xml:space="preserve"> </w:t>
                    </w:r>
                    <w:r>
                      <w:rPr>
                        <w:sz w:val="18"/>
                      </w:rPr>
                      <w:t>SCHEDULES</w:t>
                    </w:r>
                  </w:p>
                  <w:p w14:paraId="36C9A7A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0CE7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072" behindDoc="1" locked="0" layoutInCell="1" allowOverlap="1" wp14:anchorId="784E3F4F" wp14:editId="6CDFB1BB">
              <wp:simplePos x="0" y="0"/>
              <wp:positionH relativeFrom="page">
                <wp:posOffset>1256665</wp:posOffset>
              </wp:positionH>
              <wp:positionV relativeFrom="page">
                <wp:posOffset>449580</wp:posOffset>
              </wp:positionV>
              <wp:extent cx="1287780" cy="196215"/>
              <wp:effectExtent l="0" t="1905" r="0" b="1905"/>
              <wp:wrapNone/>
              <wp:docPr id="18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6344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E3F4F" id="_x0000_t202" coordsize="21600,21600" o:spt="202" path="m,l,21600r21600,l21600,xe">
              <v:stroke joinstyle="miter"/>
              <v:path gradientshapeok="t" o:connecttype="rect"/>
            </v:shapetype>
            <v:shape id="Text Box 185" o:spid="_x0000_s1279" type="#_x0000_t202" style="position:absolute;margin-left:98.95pt;margin-top:35.4pt;width:101.4pt;height:15.45pt;z-index:-20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B4eHb/7wEAAMMDAAAOAAAAAAAAAAAAAAAAAC4CAABkcnMvZTJv&#10;RG9jLnhtbFBLAQItABQABgAIAAAAIQCsLcnC3gAAAAoBAAAPAAAAAAAAAAAAAAAAAEkEAABkcnMv&#10;ZG93bnJldi54bWxQSwUGAAAAAAQABADzAAAAVAUAAAAA&#10;" filled="f" stroked="f">
              <v:textbox inset="0,0,0,0">
                <w:txbxContent>
                  <w:p w14:paraId="3826344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096" behindDoc="1" locked="0" layoutInCell="1" allowOverlap="1" wp14:anchorId="5CB252D6" wp14:editId="4020B7FB">
              <wp:simplePos x="0" y="0"/>
              <wp:positionH relativeFrom="page">
                <wp:posOffset>5337810</wp:posOffset>
              </wp:positionH>
              <wp:positionV relativeFrom="page">
                <wp:posOffset>484505</wp:posOffset>
              </wp:positionV>
              <wp:extent cx="1534160" cy="554355"/>
              <wp:effectExtent l="3810" t="0" r="0" b="0"/>
              <wp:wrapNone/>
              <wp:docPr id="18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C3FF" w14:textId="77777777" w:rsidR="009B5694" w:rsidRDefault="009B5694">
                          <w:pPr>
                            <w:spacing w:before="14"/>
                            <w:ind w:left="764"/>
                            <w:rPr>
                              <w:sz w:val="18"/>
                            </w:rPr>
                          </w:pPr>
                          <w:r>
                            <w:rPr>
                              <w:sz w:val="18"/>
                            </w:rPr>
                            <w:t>RATE</w:t>
                          </w:r>
                          <w:r>
                            <w:rPr>
                              <w:spacing w:val="-10"/>
                              <w:sz w:val="18"/>
                            </w:rPr>
                            <w:t xml:space="preserve"> </w:t>
                          </w:r>
                          <w:r>
                            <w:rPr>
                              <w:sz w:val="18"/>
                            </w:rPr>
                            <w:t>SCHEDULES</w:t>
                          </w:r>
                        </w:p>
                        <w:p w14:paraId="531110AF" w14:textId="77777777" w:rsidR="009B5694" w:rsidRDefault="009B5694">
                          <w:pPr>
                            <w:spacing w:before="11"/>
                            <w:ind w:left="20" w:right="18" w:firstLine="132"/>
                            <w:jc w:val="right"/>
                            <w:rPr>
                              <w:sz w:val="18"/>
                            </w:rPr>
                          </w:pPr>
                          <w:r>
                            <w:rPr>
                              <w:sz w:val="18"/>
                            </w:rPr>
                            <w:t>Residential</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252D6" id="Text Box 184" o:spid="_x0000_s1280" type="#_x0000_t202" style="position:absolute;margin-left:420.3pt;margin-top:38.15pt;width:120.8pt;height:43.65pt;z-index:-20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" filled="f" stroked="f">
              <v:textbox inset="0,0,0,0">
                <w:txbxContent>
                  <w:p w14:paraId="70E9C3FF" w14:textId="77777777" w:rsidR="009B5694" w:rsidRDefault="009B5694">
                    <w:pPr>
                      <w:spacing w:before="14"/>
                      <w:ind w:left="764"/>
                      <w:rPr>
                        <w:sz w:val="18"/>
                      </w:rPr>
                    </w:pPr>
                    <w:r>
                      <w:rPr>
                        <w:sz w:val="18"/>
                      </w:rPr>
                      <w:t>RATE</w:t>
                    </w:r>
                    <w:r>
                      <w:rPr>
                        <w:spacing w:val="-10"/>
                        <w:sz w:val="18"/>
                      </w:rPr>
                      <w:t xml:space="preserve"> </w:t>
                    </w:r>
                    <w:r>
                      <w:rPr>
                        <w:sz w:val="18"/>
                      </w:rPr>
                      <w:t>SCHEDULES</w:t>
                    </w:r>
                  </w:p>
                  <w:p w14:paraId="531110AF" w14:textId="77777777" w:rsidR="009B5694" w:rsidRDefault="009B5694">
                    <w:pPr>
                      <w:spacing w:before="11"/>
                      <w:ind w:left="20" w:right="18" w:firstLine="132"/>
                      <w:jc w:val="right"/>
                      <w:rPr>
                        <w:sz w:val="18"/>
                      </w:rPr>
                    </w:pPr>
                    <w:r>
                      <w:rPr>
                        <w:sz w:val="18"/>
                      </w:rPr>
                      <w:t>Residential</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A20E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120" behindDoc="1" locked="0" layoutInCell="1" allowOverlap="1" wp14:anchorId="423EE2AA" wp14:editId="018A5C5E">
              <wp:simplePos x="0" y="0"/>
              <wp:positionH relativeFrom="page">
                <wp:posOffset>1660525</wp:posOffset>
              </wp:positionH>
              <wp:positionV relativeFrom="page">
                <wp:posOffset>449580</wp:posOffset>
              </wp:positionV>
              <wp:extent cx="1287780" cy="196215"/>
              <wp:effectExtent l="3175" t="1905" r="4445" b="1905"/>
              <wp:wrapNone/>
              <wp:docPr id="18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FBD6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EE2AA" id="_x0000_t202" coordsize="21600,21600" o:spt="202" path="m,l,21600r21600,l21600,xe">
              <v:stroke joinstyle="miter"/>
              <v:path gradientshapeok="t" o:connecttype="rect"/>
            </v:shapetype>
            <v:shape id="Text Box 183" o:spid="_x0000_s1281" type="#_x0000_t202" style="position:absolute;margin-left:130.75pt;margin-top:35.4pt;width:101.4pt;height:15.45pt;z-index:-20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" filled="f" stroked="f">
              <v:textbox inset="0,0,0,0">
                <w:txbxContent>
                  <w:p w14:paraId="0A4FBD6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144" behindDoc="1" locked="0" layoutInCell="1" allowOverlap="1" wp14:anchorId="34063600" wp14:editId="6D526C26">
              <wp:simplePos x="0" y="0"/>
              <wp:positionH relativeFrom="page">
                <wp:posOffset>5339715</wp:posOffset>
              </wp:positionH>
              <wp:positionV relativeFrom="page">
                <wp:posOffset>484505</wp:posOffset>
              </wp:positionV>
              <wp:extent cx="1532255" cy="554355"/>
              <wp:effectExtent l="0" t="0" r="0" b="0"/>
              <wp:wrapNone/>
              <wp:docPr id="18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E6474" w14:textId="77777777" w:rsidR="009B5694" w:rsidRDefault="009B5694">
                          <w:pPr>
                            <w:spacing w:before="14"/>
                            <w:ind w:left="761"/>
                            <w:rPr>
                              <w:sz w:val="18"/>
                            </w:rPr>
                          </w:pPr>
                          <w:r>
                            <w:rPr>
                              <w:sz w:val="18"/>
                            </w:rPr>
                            <w:t>RATE</w:t>
                          </w:r>
                          <w:r>
                            <w:rPr>
                              <w:spacing w:val="-8"/>
                              <w:sz w:val="18"/>
                            </w:rPr>
                            <w:t xml:space="preserve"> </w:t>
                          </w:r>
                          <w:r>
                            <w:rPr>
                              <w:sz w:val="18"/>
                            </w:rPr>
                            <w:t>SCHEDULES</w:t>
                          </w:r>
                        </w:p>
                        <w:p w14:paraId="0F406ED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1.3</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63600" id="Text Box 182" o:spid="_x0000_s1282" type="#_x0000_t202" style="position:absolute;margin-left:420.45pt;margin-top:38.15pt;width:120.65pt;height:43.65pt;z-index:-2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" filled="f" stroked="f">
              <v:textbox inset="0,0,0,0">
                <w:txbxContent>
                  <w:p w14:paraId="1B5E6474" w14:textId="77777777" w:rsidR="009B5694" w:rsidRDefault="009B5694">
                    <w:pPr>
                      <w:spacing w:before="14"/>
                      <w:ind w:left="761"/>
                      <w:rPr>
                        <w:sz w:val="18"/>
                      </w:rPr>
                    </w:pPr>
                    <w:r>
                      <w:rPr>
                        <w:sz w:val="18"/>
                      </w:rPr>
                      <w:t>RATE</w:t>
                    </w:r>
                    <w:r>
                      <w:rPr>
                        <w:spacing w:val="-8"/>
                        <w:sz w:val="18"/>
                      </w:rPr>
                      <w:t xml:space="preserve"> </w:t>
                    </w:r>
                    <w:r>
                      <w:rPr>
                        <w:sz w:val="18"/>
                      </w:rPr>
                      <w:t>SCHEDULES</w:t>
                    </w:r>
                  </w:p>
                  <w:p w14:paraId="0F406ED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1.3</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A14E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168" behindDoc="1" locked="0" layoutInCell="1" allowOverlap="1" wp14:anchorId="0E0BE475" wp14:editId="794814EC">
              <wp:simplePos x="0" y="0"/>
              <wp:positionH relativeFrom="page">
                <wp:posOffset>1718310</wp:posOffset>
              </wp:positionH>
              <wp:positionV relativeFrom="page">
                <wp:posOffset>449580</wp:posOffset>
              </wp:positionV>
              <wp:extent cx="1287780" cy="196215"/>
              <wp:effectExtent l="3810" t="1905" r="3810" b="1905"/>
              <wp:wrapNone/>
              <wp:docPr id="18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414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BE475" id="_x0000_t202" coordsize="21600,21600" o:spt="202" path="m,l,21600r21600,l21600,xe">
              <v:stroke joinstyle="miter"/>
              <v:path gradientshapeok="t" o:connecttype="rect"/>
            </v:shapetype>
            <v:shape id="Text Box 181" o:spid="_x0000_s1283" type="#_x0000_t202" style="position:absolute;margin-left:135.3pt;margin-top:35.4pt;width:101.4pt;height:15.45pt;z-index:-20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" filled="f" stroked="f">
              <v:textbox inset="0,0,0,0">
                <w:txbxContent>
                  <w:p w14:paraId="678414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192" behindDoc="1" locked="0" layoutInCell="1" allowOverlap="1" wp14:anchorId="5D579952" wp14:editId="04A1B4BC">
              <wp:simplePos x="0" y="0"/>
              <wp:positionH relativeFrom="page">
                <wp:posOffset>4920615</wp:posOffset>
              </wp:positionH>
              <wp:positionV relativeFrom="page">
                <wp:posOffset>484505</wp:posOffset>
              </wp:positionV>
              <wp:extent cx="1951355" cy="554355"/>
              <wp:effectExtent l="0" t="0" r="0" b="0"/>
              <wp:wrapNone/>
              <wp:docPr id="1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FE86" w14:textId="77777777" w:rsidR="009B5694" w:rsidRDefault="009B5694">
                          <w:pPr>
                            <w:spacing w:before="14"/>
                            <w:ind w:left="1421"/>
                            <w:rPr>
                              <w:sz w:val="18"/>
                            </w:rPr>
                          </w:pPr>
                          <w:r>
                            <w:rPr>
                              <w:sz w:val="18"/>
                            </w:rPr>
                            <w:t>RATE</w:t>
                          </w:r>
                          <w:r>
                            <w:rPr>
                              <w:spacing w:val="-10"/>
                              <w:sz w:val="18"/>
                            </w:rPr>
                            <w:t xml:space="preserve"> </w:t>
                          </w:r>
                          <w:r>
                            <w:rPr>
                              <w:sz w:val="18"/>
                            </w:rPr>
                            <w:t>SCHEDULES</w:t>
                          </w:r>
                        </w:p>
                        <w:p w14:paraId="7CE80FBA" w14:textId="77777777" w:rsidR="009B5694" w:rsidRDefault="009B5694">
                          <w:pPr>
                            <w:spacing w:before="11"/>
                            <w:ind w:left="677" w:right="18" w:hanging="658"/>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79952" id="Text Box 180" o:spid="_x0000_s1284" type="#_x0000_t202" style="position:absolute;margin-left:387.45pt;margin-top:38.15pt;width:153.65pt;height:43.65pt;z-index:-20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" filled="f" stroked="f">
              <v:textbox inset="0,0,0,0">
                <w:txbxContent>
                  <w:p w14:paraId="2123FE86" w14:textId="77777777" w:rsidR="009B5694" w:rsidRDefault="009B5694">
                    <w:pPr>
                      <w:spacing w:before="14"/>
                      <w:ind w:left="1421"/>
                      <w:rPr>
                        <w:sz w:val="18"/>
                      </w:rPr>
                    </w:pPr>
                    <w:r>
                      <w:rPr>
                        <w:sz w:val="18"/>
                      </w:rPr>
                      <w:t>RATE</w:t>
                    </w:r>
                    <w:r>
                      <w:rPr>
                        <w:spacing w:val="-10"/>
                        <w:sz w:val="18"/>
                      </w:rPr>
                      <w:t xml:space="preserve"> </w:t>
                    </w:r>
                    <w:r>
                      <w:rPr>
                        <w:sz w:val="18"/>
                      </w:rPr>
                      <w:t>SCHEDULES</w:t>
                    </w:r>
                  </w:p>
                  <w:p w14:paraId="7CE80FBA" w14:textId="77777777" w:rsidR="009B5694" w:rsidRDefault="009B5694">
                    <w:pPr>
                      <w:spacing w:before="11"/>
                      <w:ind w:left="677" w:right="18" w:hanging="658"/>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93AC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216" behindDoc="1" locked="0" layoutInCell="1" allowOverlap="1" wp14:anchorId="4A9F50E2" wp14:editId="5CEEDDF8">
              <wp:simplePos x="0" y="0"/>
              <wp:positionH relativeFrom="page">
                <wp:posOffset>810260</wp:posOffset>
              </wp:positionH>
              <wp:positionV relativeFrom="page">
                <wp:posOffset>449580</wp:posOffset>
              </wp:positionV>
              <wp:extent cx="1287780" cy="196215"/>
              <wp:effectExtent l="635" t="1905" r="0" b="1905"/>
              <wp:wrapNone/>
              <wp:docPr id="1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E21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F50E2" id="_x0000_t202" coordsize="21600,21600" o:spt="202" path="m,l,21600r21600,l21600,xe">
              <v:stroke joinstyle="miter"/>
              <v:path gradientshapeok="t" o:connecttype="rect"/>
            </v:shapetype>
            <v:shape id="Text Box 179" o:spid="_x0000_s1285" type="#_x0000_t202" style="position:absolute;margin-left:63.8pt;margin-top:35.4pt;width:101.4pt;height:15.45pt;z-index:-20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DBGtR7uAQAAwwMAAA4AAAAAAAAAAAAAAAAALgIAAGRycy9lMm9E&#10;b2MueG1sUEsBAi0AFAAGAAgAAAAhAGBbRireAAAACgEAAA8AAAAAAAAAAAAAAAAASAQAAGRycy9k&#10;b3ducmV2LnhtbFBLBQYAAAAABAAEAPMAAABTBQAAAAA=&#10;" filled="f" stroked="f">
              <v:textbox inset="0,0,0,0">
                <w:txbxContent>
                  <w:p w14:paraId="1E19E21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240" behindDoc="1" locked="0" layoutInCell="1" allowOverlap="1" wp14:anchorId="52C65433" wp14:editId="1D9911F4">
              <wp:simplePos x="0" y="0"/>
              <wp:positionH relativeFrom="page">
                <wp:posOffset>4920615</wp:posOffset>
              </wp:positionH>
              <wp:positionV relativeFrom="page">
                <wp:posOffset>484505</wp:posOffset>
              </wp:positionV>
              <wp:extent cx="1951355" cy="554355"/>
              <wp:effectExtent l="0" t="0" r="0" b="0"/>
              <wp:wrapNone/>
              <wp:docPr id="18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E9DE" w14:textId="77777777" w:rsidR="009B5694" w:rsidRDefault="009B5694">
                          <w:pPr>
                            <w:spacing w:before="14"/>
                            <w:ind w:left="1421"/>
                            <w:rPr>
                              <w:sz w:val="18"/>
                            </w:rPr>
                          </w:pPr>
                          <w:r>
                            <w:rPr>
                              <w:sz w:val="18"/>
                            </w:rPr>
                            <w:t>RATE</w:t>
                          </w:r>
                          <w:r>
                            <w:rPr>
                              <w:spacing w:val="-10"/>
                              <w:sz w:val="18"/>
                            </w:rPr>
                            <w:t xml:space="preserve"> </w:t>
                          </w:r>
                          <w:r>
                            <w:rPr>
                              <w:sz w:val="18"/>
                            </w:rPr>
                            <w:t>SCHEDULES</w:t>
                          </w:r>
                        </w:p>
                        <w:p w14:paraId="13BCA72B" w14:textId="77777777" w:rsidR="009B5694" w:rsidRDefault="009B5694">
                          <w:pPr>
                            <w:spacing w:before="11"/>
                            <w:ind w:left="790" w:right="18" w:hanging="771"/>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65433" id="Text Box 178" o:spid="_x0000_s1286" type="#_x0000_t202" style="position:absolute;margin-left:387.45pt;margin-top:38.15pt;width:153.65pt;height:43.65pt;z-index:-2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" filled="f" stroked="f">
              <v:textbox inset="0,0,0,0">
                <w:txbxContent>
                  <w:p w14:paraId="09F4E9DE" w14:textId="77777777" w:rsidR="009B5694" w:rsidRDefault="009B5694">
                    <w:pPr>
                      <w:spacing w:before="14"/>
                      <w:ind w:left="1421"/>
                      <w:rPr>
                        <w:sz w:val="18"/>
                      </w:rPr>
                    </w:pPr>
                    <w:r>
                      <w:rPr>
                        <w:sz w:val="18"/>
                      </w:rPr>
                      <w:t>RATE</w:t>
                    </w:r>
                    <w:r>
                      <w:rPr>
                        <w:spacing w:val="-10"/>
                        <w:sz w:val="18"/>
                      </w:rPr>
                      <w:t xml:space="preserve"> </w:t>
                    </w:r>
                    <w:r>
                      <w:rPr>
                        <w:sz w:val="18"/>
                      </w:rPr>
                      <w:t>SCHEDULES</w:t>
                    </w:r>
                  </w:p>
                  <w:p w14:paraId="13BCA72B" w14:textId="77777777" w:rsidR="009B5694" w:rsidRDefault="009B5694">
                    <w:pPr>
                      <w:spacing w:before="11"/>
                      <w:ind w:left="790" w:right="18" w:hanging="771"/>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6E56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288" behindDoc="1" locked="0" layoutInCell="1" allowOverlap="1" wp14:anchorId="7D7EE19C" wp14:editId="07A20C32">
              <wp:simplePos x="0" y="0"/>
              <wp:positionH relativeFrom="page">
                <wp:posOffset>1431925</wp:posOffset>
              </wp:positionH>
              <wp:positionV relativeFrom="page">
                <wp:posOffset>449580</wp:posOffset>
              </wp:positionV>
              <wp:extent cx="1287780" cy="196215"/>
              <wp:effectExtent l="3175" t="1905" r="4445" b="1905"/>
              <wp:wrapNone/>
              <wp:docPr id="17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314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EE19C" id="_x0000_t202" coordsize="21600,21600" o:spt="202" path="m,l,21600r21600,l21600,xe">
              <v:stroke joinstyle="miter"/>
              <v:path gradientshapeok="t" o:connecttype="rect"/>
            </v:shapetype>
            <v:shape id="Text Box 176" o:spid="_x0000_s1288" type="#_x0000_t202" style="position:absolute;margin-left:112.75pt;margin-top:35.4pt;width:101.4pt;height:15.45pt;z-index:-20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" filled="f" stroked="f">
              <v:textbox inset="0,0,0,0">
                <w:txbxContent>
                  <w:p w14:paraId="4CB9314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312" behindDoc="1" locked="0" layoutInCell="1" allowOverlap="1" wp14:anchorId="6EBA8AA4" wp14:editId="0565A36D">
              <wp:simplePos x="0" y="0"/>
              <wp:positionH relativeFrom="page">
                <wp:posOffset>5337810</wp:posOffset>
              </wp:positionH>
              <wp:positionV relativeFrom="page">
                <wp:posOffset>484505</wp:posOffset>
              </wp:positionV>
              <wp:extent cx="1534160" cy="554355"/>
              <wp:effectExtent l="3810" t="0" r="0" b="0"/>
              <wp:wrapNone/>
              <wp:docPr id="17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4F511" w14:textId="77777777" w:rsidR="009B5694" w:rsidRDefault="009B5694">
                          <w:pPr>
                            <w:spacing w:before="14"/>
                            <w:ind w:left="764"/>
                            <w:rPr>
                              <w:sz w:val="18"/>
                            </w:rPr>
                          </w:pPr>
                          <w:r>
                            <w:rPr>
                              <w:sz w:val="18"/>
                            </w:rPr>
                            <w:t>RATE</w:t>
                          </w:r>
                          <w:r>
                            <w:rPr>
                              <w:spacing w:val="-10"/>
                              <w:sz w:val="18"/>
                            </w:rPr>
                            <w:t xml:space="preserve"> </w:t>
                          </w:r>
                          <w:r>
                            <w:rPr>
                              <w:sz w:val="18"/>
                            </w:rPr>
                            <w:t>SCHEDULES</w:t>
                          </w:r>
                        </w:p>
                        <w:p w14:paraId="271A74CE" w14:textId="77777777" w:rsidR="009B5694" w:rsidRDefault="009B5694">
                          <w:pPr>
                            <w:spacing w:before="11"/>
                            <w:ind w:left="20" w:right="18" w:firstLine="2"/>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8AA4" id="Text Box 175" o:spid="_x0000_s1289" type="#_x0000_t202" style="position:absolute;margin-left:420.3pt;margin-top:38.15pt;width:120.8pt;height:43.65pt;z-index:-20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" filled="f" stroked="f">
              <v:textbox inset="0,0,0,0">
                <w:txbxContent>
                  <w:p w14:paraId="6764F511" w14:textId="77777777" w:rsidR="009B5694" w:rsidRDefault="009B5694">
                    <w:pPr>
                      <w:spacing w:before="14"/>
                      <w:ind w:left="764"/>
                      <w:rPr>
                        <w:sz w:val="18"/>
                      </w:rPr>
                    </w:pPr>
                    <w:r>
                      <w:rPr>
                        <w:sz w:val="18"/>
                      </w:rPr>
                      <w:t>RATE</w:t>
                    </w:r>
                    <w:r>
                      <w:rPr>
                        <w:spacing w:val="-10"/>
                        <w:sz w:val="18"/>
                      </w:rPr>
                      <w:t xml:space="preserve"> </w:t>
                    </w:r>
                    <w:r>
                      <w:rPr>
                        <w:sz w:val="18"/>
                      </w:rPr>
                      <w:t>SCHEDULES</w:t>
                    </w:r>
                  </w:p>
                  <w:p w14:paraId="271A74CE" w14:textId="77777777" w:rsidR="009B5694" w:rsidRDefault="009B5694">
                    <w:pPr>
                      <w:spacing w:before="11"/>
                      <w:ind w:left="20" w:right="18" w:firstLine="2"/>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6F00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360" behindDoc="1" locked="0" layoutInCell="1" allowOverlap="1" wp14:anchorId="4F8A1A9C" wp14:editId="002BB1FC">
              <wp:simplePos x="0" y="0"/>
              <wp:positionH relativeFrom="page">
                <wp:posOffset>1604010</wp:posOffset>
              </wp:positionH>
              <wp:positionV relativeFrom="page">
                <wp:posOffset>449580</wp:posOffset>
              </wp:positionV>
              <wp:extent cx="1287780" cy="196215"/>
              <wp:effectExtent l="3810" t="1905" r="3810" b="1905"/>
              <wp:wrapNone/>
              <wp:docPr id="17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D0D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A1A9C" id="_x0000_t202" coordsize="21600,21600" o:spt="202" path="m,l,21600r21600,l21600,xe">
              <v:stroke joinstyle="miter"/>
              <v:path gradientshapeok="t" o:connecttype="rect"/>
            </v:shapetype>
            <v:shape id="Text Box 173" o:spid="_x0000_s1291" type="#_x0000_t202" style="position:absolute;margin-left:126.3pt;margin-top:35.4pt;width:101.4pt;height:15.45pt;z-index:-20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" filled="f" stroked="f">
              <v:textbox inset="0,0,0,0">
                <w:txbxContent>
                  <w:p w14:paraId="326FD0D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384" behindDoc="1" locked="0" layoutInCell="1" allowOverlap="1" wp14:anchorId="2757C5D3" wp14:editId="6D4CE8BF">
              <wp:simplePos x="0" y="0"/>
              <wp:positionH relativeFrom="page">
                <wp:posOffset>5339715</wp:posOffset>
              </wp:positionH>
              <wp:positionV relativeFrom="page">
                <wp:posOffset>484505</wp:posOffset>
              </wp:positionV>
              <wp:extent cx="1532255" cy="554355"/>
              <wp:effectExtent l="0" t="0" r="0" b="0"/>
              <wp:wrapNone/>
              <wp:docPr id="17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740F" w14:textId="77777777" w:rsidR="009B5694" w:rsidRDefault="009B5694">
                          <w:pPr>
                            <w:spacing w:before="14"/>
                            <w:ind w:left="761"/>
                            <w:rPr>
                              <w:sz w:val="18"/>
                            </w:rPr>
                          </w:pPr>
                          <w:r>
                            <w:rPr>
                              <w:sz w:val="18"/>
                            </w:rPr>
                            <w:t>RATE</w:t>
                          </w:r>
                          <w:r>
                            <w:rPr>
                              <w:spacing w:val="-10"/>
                              <w:sz w:val="18"/>
                            </w:rPr>
                            <w:t xml:space="preserve"> </w:t>
                          </w:r>
                          <w:r>
                            <w:rPr>
                              <w:sz w:val="18"/>
                            </w:rPr>
                            <w:t>SCHEDULES</w:t>
                          </w:r>
                        </w:p>
                        <w:p w14:paraId="4E292696" w14:textId="77777777" w:rsidR="009B5694" w:rsidRDefault="009B5694">
                          <w:pPr>
                            <w:spacing w:before="11"/>
                            <w:ind w:right="18"/>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7C5D3" id="Text Box 172" o:spid="_x0000_s1292" type="#_x0000_t202" style="position:absolute;margin-left:420.45pt;margin-top:38.15pt;width:120.65pt;height:43.65pt;z-index:-20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" filled="f" stroked="f">
              <v:textbox inset="0,0,0,0">
                <w:txbxContent>
                  <w:p w14:paraId="1D18740F" w14:textId="77777777" w:rsidR="009B5694" w:rsidRDefault="009B5694">
                    <w:pPr>
                      <w:spacing w:before="14"/>
                      <w:ind w:left="761"/>
                      <w:rPr>
                        <w:sz w:val="18"/>
                      </w:rPr>
                    </w:pPr>
                    <w:r>
                      <w:rPr>
                        <w:sz w:val="18"/>
                      </w:rPr>
                      <w:t>RATE</w:t>
                    </w:r>
                    <w:r>
                      <w:rPr>
                        <w:spacing w:val="-10"/>
                        <w:sz w:val="18"/>
                      </w:rPr>
                      <w:t xml:space="preserve"> </w:t>
                    </w:r>
                    <w:r>
                      <w:rPr>
                        <w:sz w:val="18"/>
                      </w:rPr>
                      <w:t>SCHEDULES</w:t>
                    </w:r>
                  </w:p>
                  <w:p w14:paraId="4E292696" w14:textId="77777777" w:rsidR="009B5694" w:rsidRDefault="009B5694">
                    <w:pPr>
                      <w:spacing w:before="11"/>
                      <w:ind w:right="18"/>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14CB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408" behindDoc="1" locked="0" layoutInCell="1" allowOverlap="1" wp14:anchorId="3A89DF59" wp14:editId="564A2BD4">
              <wp:simplePos x="0" y="0"/>
              <wp:positionH relativeFrom="page">
                <wp:posOffset>1375410</wp:posOffset>
              </wp:positionH>
              <wp:positionV relativeFrom="page">
                <wp:posOffset>449580</wp:posOffset>
              </wp:positionV>
              <wp:extent cx="1287780" cy="196215"/>
              <wp:effectExtent l="3810" t="1905" r="3810" b="1905"/>
              <wp:wrapNone/>
              <wp:docPr id="17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F91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9DF59" id="_x0000_t202" coordsize="21600,21600" o:spt="202" path="m,l,21600r21600,l21600,xe">
              <v:stroke joinstyle="miter"/>
              <v:path gradientshapeok="t" o:connecttype="rect"/>
            </v:shapetype>
            <v:shape id="Text Box 171" o:spid="_x0000_s1293" type="#_x0000_t202" style="position:absolute;margin-left:108.3pt;margin-top:35.4pt;width:101.4pt;height:15.45pt;z-index:-20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" filled="f" stroked="f">
              <v:textbox inset="0,0,0,0">
                <w:txbxContent>
                  <w:p w14:paraId="4D53F91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432" behindDoc="1" locked="0" layoutInCell="1" allowOverlap="1" wp14:anchorId="76803D54" wp14:editId="30BDAD23">
              <wp:simplePos x="0" y="0"/>
              <wp:positionH relativeFrom="page">
                <wp:posOffset>5281930</wp:posOffset>
              </wp:positionH>
              <wp:positionV relativeFrom="page">
                <wp:posOffset>484505</wp:posOffset>
              </wp:positionV>
              <wp:extent cx="1590675" cy="554355"/>
              <wp:effectExtent l="0" t="0" r="4445" b="0"/>
              <wp:wrapNone/>
              <wp:docPr id="17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354E" w14:textId="77777777" w:rsidR="009B5694" w:rsidRDefault="009B5694">
                          <w:pPr>
                            <w:spacing w:before="14"/>
                            <w:ind w:left="852"/>
                            <w:rPr>
                              <w:sz w:val="18"/>
                            </w:rPr>
                          </w:pPr>
                          <w:r>
                            <w:rPr>
                              <w:sz w:val="18"/>
                            </w:rPr>
                            <w:t>RATE</w:t>
                          </w:r>
                          <w:r>
                            <w:rPr>
                              <w:spacing w:val="-10"/>
                              <w:sz w:val="18"/>
                            </w:rPr>
                            <w:t xml:space="preserve"> </w:t>
                          </w:r>
                          <w:r>
                            <w:rPr>
                              <w:sz w:val="18"/>
                            </w:rPr>
                            <w:t>SCHEDULES</w:t>
                          </w:r>
                        </w:p>
                        <w:p w14:paraId="43CED9DC" w14:textId="77777777" w:rsidR="009B5694" w:rsidRDefault="009B5694">
                          <w:pPr>
                            <w:spacing w:before="11"/>
                            <w:ind w:left="20" w:right="18" w:firstLine="211"/>
                            <w:jc w:val="right"/>
                            <w:rPr>
                              <w:sz w:val="18"/>
                            </w:rPr>
                          </w:pPr>
                          <w:r>
                            <w:rPr>
                              <w:sz w:val="18"/>
                            </w:rPr>
                            <w:t>Agricultural</w:t>
                          </w:r>
                          <w:r>
                            <w:rPr>
                              <w:spacing w:val="-4"/>
                              <w:sz w:val="18"/>
                            </w:rPr>
                            <w:t xml:space="preserve"> </w:t>
                          </w:r>
                          <w:r>
                            <w:rPr>
                              <w:sz w:val="18"/>
                            </w:rPr>
                            <w:t>Process</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May 1,</w:t>
                          </w:r>
                          <w:r>
                            <w:rPr>
                              <w:spacing w:val="-9"/>
                              <w:sz w:val="18"/>
                            </w:rPr>
                            <w:t xml:space="preserve"> </w:t>
                          </w:r>
                          <w:r>
                            <w:rPr>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03D54" id="Text Box 170" o:spid="_x0000_s1294" type="#_x0000_t202" style="position:absolute;margin-left:415.9pt;margin-top:38.15pt;width:125.25pt;height:43.65pt;z-index:-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" filled="f" stroked="f">
              <v:textbox inset="0,0,0,0">
                <w:txbxContent>
                  <w:p w14:paraId="6D89354E" w14:textId="77777777" w:rsidR="009B5694" w:rsidRDefault="009B5694">
                    <w:pPr>
                      <w:spacing w:before="14"/>
                      <w:ind w:left="852"/>
                      <w:rPr>
                        <w:sz w:val="18"/>
                      </w:rPr>
                    </w:pPr>
                    <w:r>
                      <w:rPr>
                        <w:sz w:val="18"/>
                      </w:rPr>
                      <w:t>RATE</w:t>
                    </w:r>
                    <w:r>
                      <w:rPr>
                        <w:spacing w:val="-10"/>
                        <w:sz w:val="18"/>
                      </w:rPr>
                      <w:t xml:space="preserve"> </w:t>
                    </w:r>
                    <w:r>
                      <w:rPr>
                        <w:sz w:val="18"/>
                      </w:rPr>
                      <w:t>SCHEDULES</w:t>
                    </w:r>
                  </w:p>
                  <w:p w14:paraId="43CED9DC" w14:textId="77777777" w:rsidR="009B5694" w:rsidRDefault="009B5694">
                    <w:pPr>
                      <w:spacing w:before="11"/>
                      <w:ind w:left="20" w:right="18" w:firstLine="211"/>
                      <w:jc w:val="right"/>
                      <w:rPr>
                        <w:sz w:val="18"/>
                      </w:rPr>
                    </w:pPr>
                    <w:r>
                      <w:rPr>
                        <w:sz w:val="18"/>
                      </w:rPr>
                      <w:t>Agricultural</w:t>
                    </w:r>
                    <w:r>
                      <w:rPr>
                        <w:spacing w:val="-4"/>
                        <w:sz w:val="18"/>
                      </w:rPr>
                      <w:t xml:space="preserve"> </w:t>
                    </w:r>
                    <w:r>
                      <w:rPr>
                        <w:sz w:val="18"/>
                      </w:rPr>
                      <w:t>Process</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May 1,</w:t>
                    </w:r>
                    <w:r>
                      <w:rPr>
                        <w:spacing w:val="-9"/>
                        <w:sz w:val="18"/>
                      </w:rPr>
                      <w:t xml:space="preserve"> </w:t>
                    </w:r>
                    <w:r>
                      <w:rPr>
                        <w:sz w:val="18"/>
                      </w:rPr>
                      <w:t>2005</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CCF2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456" behindDoc="1" locked="0" layoutInCell="1" allowOverlap="1" wp14:anchorId="77A7E7A9" wp14:editId="7F6F3753">
              <wp:simplePos x="0" y="0"/>
              <wp:positionH relativeFrom="page">
                <wp:posOffset>810260</wp:posOffset>
              </wp:positionH>
              <wp:positionV relativeFrom="page">
                <wp:posOffset>449580</wp:posOffset>
              </wp:positionV>
              <wp:extent cx="1287780" cy="196215"/>
              <wp:effectExtent l="635" t="1905" r="0" b="1905"/>
              <wp:wrapNone/>
              <wp:docPr id="17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3EA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7E7A9" id="_x0000_t202" coordsize="21600,21600" o:spt="202" path="m,l,21600r21600,l21600,xe">
              <v:stroke joinstyle="miter"/>
              <v:path gradientshapeok="t" o:connecttype="rect"/>
            </v:shapetype>
            <v:shape id="Text Box 169" o:spid="_x0000_s1295" type="#_x0000_t202" style="position:absolute;margin-left:63.8pt;margin-top:35.4pt;width:101.4pt;height:15.45pt;z-index:-20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IMApk/uAQAAwwMAAA4AAAAAAAAAAAAAAAAALgIAAGRycy9lMm9E&#10;b2MueG1sUEsBAi0AFAAGAAgAAAAhAGBbRireAAAACgEAAA8AAAAAAAAAAAAAAAAASAQAAGRycy9k&#10;b3ducmV2LnhtbFBLBQYAAAAABAAEAPMAAABTBQAAAAA=&#10;" filled="f" stroked="f">
              <v:textbox inset="0,0,0,0">
                <w:txbxContent>
                  <w:p w14:paraId="24B13EA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480" behindDoc="1" locked="0" layoutInCell="1" allowOverlap="1" wp14:anchorId="68AA71F2" wp14:editId="6DE2486C">
              <wp:simplePos x="0" y="0"/>
              <wp:positionH relativeFrom="page">
                <wp:posOffset>4970780</wp:posOffset>
              </wp:positionH>
              <wp:positionV relativeFrom="page">
                <wp:posOffset>484505</wp:posOffset>
              </wp:positionV>
              <wp:extent cx="1901190" cy="554355"/>
              <wp:effectExtent l="0" t="0" r="0" b="0"/>
              <wp:wrapNone/>
              <wp:docPr id="1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E3DB3" w14:textId="77777777" w:rsidR="009B5694" w:rsidRDefault="009B5694">
                          <w:pPr>
                            <w:spacing w:before="14"/>
                            <w:ind w:left="1342"/>
                            <w:rPr>
                              <w:sz w:val="18"/>
                            </w:rPr>
                          </w:pPr>
                          <w:r>
                            <w:rPr>
                              <w:sz w:val="18"/>
                            </w:rPr>
                            <w:t>RATE</w:t>
                          </w:r>
                          <w:r>
                            <w:rPr>
                              <w:spacing w:val="-10"/>
                              <w:sz w:val="18"/>
                            </w:rPr>
                            <w:t xml:space="preserve"> </w:t>
                          </w:r>
                          <w:r>
                            <w:rPr>
                              <w:sz w:val="18"/>
                            </w:rPr>
                            <w:t>SCHEDULES</w:t>
                          </w:r>
                        </w:p>
                        <w:p w14:paraId="5811FE7A" w14:textId="77777777" w:rsidR="009B5694" w:rsidRDefault="009B5694">
                          <w:pPr>
                            <w:spacing w:before="11" w:line="207" w:lineRule="exact"/>
                            <w:ind w:left="20"/>
                            <w:rPr>
                              <w:sz w:val="18"/>
                            </w:rPr>
                          </w:pPr>
                          <w:r>
                            <w:rPr>
                              <w:sz w:val="18"/>
                            </w:rPr>
                            <w:t>Natural Gas Vehicle Delivery</w:t>
                          </w:r>
                          <w:r>
                            <w:rPr>
                              <w:spacing w:val="-14"/>
                              <w:sz w:val="18"/>
                            </w:rPr>
                            <w:t xml:space="preserve"> </w:t>
                          </w:r>
                          <w:r>
                            <w:rPr>
                              <w:sz w:val="18"/>
                            </w:rPr>
                            <w:t>Service</w:t>
                          </w:r>
                        </w:p>
                        <w:p w14:paraId="455C714D" w14:textId="77777777" w:rsidR="009B5694" w:rsidRDefault="009B5694">
                          <w:pPr>
                            <w:ind w:left="891" w:right="1" w:firstLine="280"/>
                            <w:rPr>
                              <w:sz w:val="18"/>
                            </w:rPr>
                          </w:pPr>
                          <w:r>
                            <w:rPr>
                              <w:sz w:val="18"/>
                            </w:rPr>
                            <w:t>Revised Sheet No. 1.2 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1F2" id="Text Box 168" o:spid="_x0000_s1296" type="#_x0000_t202" style="position:absolute;margin-left:391.4pt;margin-top:38.15pt;width:149.7pt;height:43.65pt;z-index:-20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" filled="f" stroked="f">
              <v:textbox inset="0,0,0,0">
                <w:txbxContent>
                  <w:p w14:paraId="7A7E3DB3" w14:textId="77777777" w:rsidR="009B5694" w:rsidRDefault="009B5694">
                    <w:pPr>
                      <w:spacing w:before="14"/>
                      <w:ind w:left="1342"/>
                      <w:rPr>
                        <w:sz w:val="18"/>
                      </w:rPr>
                    </w:pPr>
                    <w:r>
                      <w:rPr>
                        <w:sz w:val="18"/>
                      </w:rPr>
                      <w:t>RATE</w:t>
                    </w:r>
                    <w:r>
                      <w:rPr>
                        <w:spacing w:val="-10"/>
                        <w:sz w:val="18"/>
                      </w:rPr>
                      <w:t xml:space="preserve"> </w:t>
                    </w:r>
                    <w:r>
                      <w:rPr>
                        <w:sz w:val="18"/>
                      </w:rPr>
                      <w:t>SCHEDULES</w:t>
                    </w:r>
                  </w:p>
                  <w:p w14:paraId="5811FE7A" w14:textId="77777777" w:rsidR="009B5694" w:rsidRDefault="009B5694">
                    <w:pPr>
                      <w:spacing w:before="11" w:line="207" w:lineRule="exact"/>
                      <w:ind w:left="20"/>
                      <w:rPr>
                        <w:sz w:val="18"/>
                      </w:rPr>
                    </w:pPr>
                    <w:r>
                      <w:rPr>
                        <w:sz w:val="18"/>
                      </w:rPr>
                      <w:t>Natural Gas Vehicle Delivery</w:t>
                    </w:r>
                    <w:r>
                      <w:rPr>
                        <w:spacing w:val="-14"/>
                        <w:sz w:val="18"/>
                      </w:rPr>
                      <w:t xml:space="preserve"> </w:t>
                    </w:r>
                    <w:r>
                      <w:rPr>
                        <w:sz w:val="18"/>
                      </w:rPr>
                      <w:t>Service</w:t>
                    </w:r>
                  </w:p>
                  <w:p w14:paraId="455C714D" w14:textId="77777777" w:rsidR="009B5694" w:rsidRDefault="009B5694">
                    <w:pPr>
                      <w:ind w:left="891" w:right="1" w:firstLine="280"/>
                      <w:rPr>
                        <w:sz w:val="18"/>
                      </w:rPr>
                    </w:pPr>
                    <w:r>
                      <w:rPr>
                        <w:sz w:val="18"/>
                      </w:rPr>
                      <w:t>Revised Sheet No. 1.2 Effective: October 1,</w:t>
                    </w:r>
                    <w:r>
                      <w:rPr>
                        <w:spacing w:val="-11"/>
                        <w:sz w:val="18"/>
                      </w:rPr>
                      <w:t xml:space="preserve"> </w:t>
                    </w:r>
                    <w:r>
                      <w:rPr>
                        <w:sz w:val="18"/>
                      </w:rPr>
                      <w:t>2012</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4F49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504" behindDoc="1" locked="0" layoutInCell="1" allowOverlap="1" wp14:anchorId="1D014C93" wp14:editId="55E36843">
              <wp:simplePos x="0" y="0"/>
              <wp:positionH relativeFrom="page">
                <wp:posOffset>810260</wp:posOffset>
              </wp:positionH>
              <wp:positionV relativeFrom="page">
                <wp:posOffset>449580</wp:posOffset>
              </wp:positionV>
              <wp:extent cx="1287780" cy="196215"/>
              <wp:effectExtent l="635" t="1905" r="0" b="1905"/>
              <wp:wrapNone/>
              <wp:docPr id="16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E10B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14C93" id="_x0000_t202" coordsize="21600,21600" o:spt="202" path="m,l,21600r21600,l21600,xe">
              <v:stroke joinstyle="miter"/>
              <v:path gradientshapeok="t" o:connecttype="rect"/>
            </v:shapetype>
            <v:shape id="Text Box 167" o:spid="_x0000_s1297" type="#_x0000_t202" style="position:absolute;margin-left:63.8pt;margin-top:35.4pt;width:101.4pt;height:15.45pt;z-index:-20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IVL2tvuAQAAwwMAAA4AAAAAAAAAAAAAAAAALgIAAGRycy9lMm9E&#10;b2MueG1sUEsBAi0AFAAGAAgAAAAhAGBbRireAAAACgEAAA8AAAAAAAAAAAAAAAAASAQAAGRycy9k&#10;b3ducmV2LnhtbFBLBQYAAAAABAAEAPMAAABTBQAAAAA=&#10;" filled="f" stroked="f">
              <v:textbox inset="0,0,0,0">
                <w:txbxContent>
                  <w:p w14:paraId="156E10B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528" behindDoc="1" locked="0" layoutInCell="1" allowOverlap="1" wp14:anchorId="1023A969" wp14:editId="4326D72B">
              <wp:simplePos x="0" y="0"/>
              <wp:positionH relativeFrom="page">
                <wp:posOffset>4812030</wp:posOffset>
              </wp:positionH>
              <wp:positionV relativeFrom="page">
                <wp:posOffset>484505</wp:posOffset>
              </wp:positionV>
              <wp:extent cx="2059940" cy="554355"/>
              <wp:effectExtent l="1905" t="0" r="0" b="0"/>
              <wp:wrapNone/>
              <wp:docPr id="16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7A31" w14:textId="77777777" w:rsidR="009B5694" w:rsidRDefault="009B5694">
                          <w:pPr>
                            <w:spacing w:before="14"/>
                            <w:ind w:left="1592"/>
                            <w:rPr>
                              <w:sz w:val="18"/>
                            </w:rPr>
                          </w:pPr>
                          <w:r>
                            <w:rPr>
                              <w:sz w:val="18"/>
                            </w:rPr>
                            <w:t>RATE</w:t>
                          </w:r>
                          <w:r>
                            <w:rPr>
                              <w:spacing w:val="-10"/>
                              <w:sz w:val="18"/>
                            </w:rPr>
                            <w:t xml:space="preserve"> </w:t>
                          </w:r>
                          <w:r>
                            <w:rPr>
                              <w:sz w:val="18"/>
                            </w:rPr>
                            <w:t>SCHEDULES</w:t>
                          </w:r>
                        </w:p>
                        <w:p w14:paraId="2600618D"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3A969" id="Text Box 166" o:spid="_x0000_s1298" type="#_x0000_t202" style="position:absolute;margin-left:378.9pt;margin-top:38.15pt;width:162.2pt;height:43.65pt;z-index:-2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" filled="f" stroked="f">
              <v:textbox inset="0,0,0,0">
                <w:txbxContent>
                  <w:p w14:paraId="08F47A31" w14:textId="77777777" w:rsidR="009B5694" w:rsidRDefault="009B5694">
                    <w:pPr>
                      <w:spacing w:before="14"/>
                      <w:ind w:left="1592"/>
                      <w:rPr>
                        <w:sz w:val="18"/>
                      </w:rPr>
                    </w:pPr>
                    <w:r>
                      <w:rPr>
                        <w:sz w:val="18"/>
                      </w:rPr>
                      <w:t>RATE</w:t>
                    </w:r>
                    <w:r>
                      <w:rPr>
                        <w:spacing w:val="-10"/>
                        <w:sz w:val="18"/>
                      </w:rPr>
                      <w:t xml:space="preserve"> </w:t>
                    </w:r>
                    <w:r>
                      <w:rPr>
                        <w:sz w:val="18"/>
                      </w:rPr>
                      <w:t>SCHEDULES</w:t>
                    </w:r>
                  </w:p>
                  <w:p w14:paraId="2600618D"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CCB2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768" behindDoc="1" locked="0" layoutInCell="1" allowOverlap="1" wp14:anchorId="12C746C7" wp14:editId="01F2FF76">
              <wp:simplePos x="0" y="0"/>
              <wp:positionH relativeFrom="page">
                <wp:posOffset>901700</wp:posOffset>
              </wp:positionH>
              <wp:positionV relativeFrom="page">
                <wp:posOffset>632460</wp:posOffset>
              </wp:positionV>
              <wp:extent cx="1287780" cy="196215"/>
              <wp:effectExtent l="0" t="3810" r="1270" b="0"/>
              <wp:wrapNone/>
              <wp:docPr id="408"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C9EF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746C7" id="_x0000_t202" coordsize="21600,21600" o:spt="202" path="m,l,21600r21600,l21600,xe">
              <v:stroke joinstyle="miter"/>
              <v:path gradientshapeok="t" o:connecttype="rect"/>
            </v:shapetype>
            <v:shape id="Text Box 406" o:spid="_x0000_s1058" type="#_x0000_t202" style="position:absolute;margin-left:71pt;margin-top:49.8pt;width:101.4pt;height:15.45pt;z-index:-2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A1UeqLwAQAAwgMAAA4AAAAAAAAAAAAAAAAALgIAAGRycy9l&#10;Mm9Eb2MueG1sUEsBAi0AFAAGAAgAAAAhABy8wRbfAAAACgEAAA8AAAAAAAAAAAAAAAAASgQAAGRy&#10;cy9kb3ducmV2LnhtbFBLBQYAAAAABAAEAPMAAABWBQAAAAA=&#10;" filled="f" stroked="f">
              <v:textbox inset="0,0,0,0">
                <w:txbxContent>
                  <w:p w14:paraId="12EC9EF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792" behindDoc="1" locked="0" layoutInCell="1" allowOverlap="1" wp14:anchorId="623F0A10" wp14:editId="2771EA7F">
              <wp:simplePos x="0" y="0"/>
              <wp:positionH relativeFrom="page">
                <wp:posOffset>5656580</wp:posOffset>
              </wp:positionH>
              <wp:positionV relativeFrom="page">
                <wp:posOffset>667385</wp:posOffset>
              </wp:positionV>
              <wp:extent cx="1216025" cy="554355"/>
              <wp:effectExtent l="0" t="635" r="4445" b="0"/>
              <wp:wrapNone/>
              <wp:docPr id="40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A7191" w14:textId="77777777" w:rsidR="009B5694" w:rsidRDefault="009B5694">
                          <w:pPr>
                            <w:spacing w:before="14"/>
                            <w:ind w:left="120"/>
                            <w:rPr>
                              <w:b/>
                              <w:sz w:val="18"/>
                            </w:rPr>
                          </w:pPr>
                          <w:r>
                            <w:rPr>
                              <w:b/>
                              <w:sz w:val="18"/>
                            </w:rPr>
                            <w:t>TERMS OF</w:t>
                          </w:r>
                          <w:r>
                            <w:rPr>
                              <w:b/>
                              <w:spacing w:val="-5"/>
                              <w:sz w:val="18"/>
                            </w:rPr>
                            <w:t xml:space="preserve"> </w:t>
                          </w:r>
                          <w:r>
                            <w:rPr>
                              <w:b/>
                              <w:sz w:val="18"/>
                            </w:rPr>
                            <w:t>SERVICE</w:t>
                          </w:r>
                        </w:p>
                        <w:p w14:paraId="4C13A8EF" w14:textId="77777777" w:rsidR="009B5694" w:rsidRDefault="009B5694">
                          <w:pPr>
                            <w:spacing w:before="11"/>
                            <w:ind w:left="20" w:right="18" w:firstLine="251"/>
                            <w:jc w:val="both"/>
                            <w:rPr>
                              <w:b/>
                              <w:sz w:val="18"/>
                            </w:rPr>
                          </w:pPr>
                          <w:r>
                            <w:rPr>
                              <w:b/>
                              <w:sz w:val="18"/>
                            </w:rPr>
                            <w:t>All Rate Schedules Original Sheet No. 3.1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0A10" id="Text Box 405" o:spid="_x0000_s1059" type="#_x0000_t202" style="position:absolute;margin-left:445.4pt;margin-top:52.55pt;width:95.75pt;height:43.65pt;z-index:-20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" filled="f" stroked="f">
              <v:textbox inset="0,0,0,0">
                <w:txbxContent>
                  <w:p w14:paraId="5BEA7191" w14:textId="77777777" w:rsidR="009B5694" w:rsidRDefault="009B5694">
                    <w:pPr>
                      <w:spacing w:before="14"/>
                      <w:ind w:left="120"/>
                      <w:rPr>
                        <w:b/>
                        <w:sz w:val="18"/>
                      </w:rPr>
                    </w:pPr>
                    <w:r>
                      <w:rPr>
                        <w:b/>
                        <w:sz w:val="18"/>
                      </w:rPr>
                      <w:t>TERMS OF</w:t>
                    </w:r>
                    <w:r>
                      <w:rPr>
                        <w:b/>
                        <w:spacing w:val="-5"/>
                        <w:sz w:val="18"/>
                      </w:rPr>
                      <w:t xml:space="preserve"> </w:t>
                    </w:r>
                    <w:r>
                      <w:rPr>
                        <w:b/>
                        <w:sz w:val="18"/>
                      </w:rPr>
                      <w:t>SERVICE</w:t>
                    </w:r>
                  </w:p>
                  <w:p w14:paraId="4C13A8EF" w14:textId="77777777" w:rsidR="009B5694" w:rsidRDefault="009B5694">
                    <w:pPr>
                      <w:spacing w:before="11"/>
                      <w:ind w:left="20" w:right="18" w:firstLine="251"/>
                      <w:jc w:val="both"/>
                      <w:rPr>
                        <w:b/>
                        <w:sz w:val="18"/>
                      </w:rPr>
                    </w:pPr>
                    <w:r>
                      <w:rPr>
                        <w:b/>
                        <w:sz w:val="18"/>
                      </w:rPr>
                      <w:t>All Rate Schedules Original Sheet No. 3.1 Effective: July 1,</w:t>
                    </w:r>
                    <w:r>
                      <w:rPr>
                        <w:b/>
                        <w:spacing w:val="-7"/>
                        <w:sz w:val="18"/>
                      </w:rPr>
                      <w:t xml:space="preserve"> </w:t>
                    </w:r>
                    <w:r>
                      <w:rPr>
                        <w:b/>
                        <w:sz w:val="18"/>
                      </w:rPr>
                      <w:t>1998</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90F7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576" behindDoc="1" locked="0" layoutInCell="1" allowOverlap="1" wp14:anchorId="1F3B419A" wp14:editId="3F50780D">
              <wp:simplePos x="0" y="0"/>
              <wp:positionH relativeFrom="page">
                <wp:posOffset>810260</wp:posOffset>
              </wp:positionH>
              <wp:positionV relativeFrom="page">
                <wp:posOffset>449580</wp:posOffset>
              </wp:positionV>
              <wp:extent cx="1287780" cy="196215"/>
              <wp:effectExtent l="635" t="1905" r="0" b="1905"/>
              <wp:wrapNone/>
              <wp:docPr id="16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BA8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B419A" id="_x0000_t202" coordsize="21600,21600" o:spt="202" path="m,l,21600r21600,l21600,xe">
              <v:stroke joinstyle="miter"/>
              <v:path gradientshapeok="t" o:connecttype="rect"/>
            </v:shapetype>
            <v:shape id="Text Box 164" o:spid="_x0000_s1300" type="#_x0000_t202" style="position:absolute;margin-left:63.8pt;margin-top:35.4pt;width:101.4pt;height:15.45pt;z-index:-20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A0nwiG7wEAAMMDAAAOAAAAAAAAAAAAAAAAAC4CAABkcnMvZTJv&#10;RG9jLnhtbFBLAQItABQABgAIAAAAIQBgW0Yq3gAAAAoBAAAPAAAAAAAAAAAAAAAAAEkEAABkcnMv&#10;ZG93bnJldi54bWxQSwUGAAAAAAQABADzAAAAVAUAAAAA&#10;" filled="f" stroked="f">
              <v:textbox inset="0,0,0,0">
                <w:txbxContent>
                  <w:p w14:paraId="3A5DBA8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600" behindDoc="1" locked="0" layoutInCell="1" allowOverlap="1" wp14:anchorId="0D1A7307" wp14:editId="4ABB8106">
              <wp:simplePos x="0" y="0"/>
              <wp:positionH relativeFrom="page">
                <wp:posOffset>4812030</wp:posOffset>
              </wp:positionH>
              <wp:positionV relativeFrom="page">
                <wp:posOffset>484505</wp:posOffset>
              </wp:positionV>
              <wp:extent cx="2059940" cy="554355"/>
              <wp:effectExtent l="1905" t="0" r="0" b="0"/>
              <wp:wrapNone/>
              <wp:docPr id="16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6A748" w14:textId="77777777" w:rsidR="009B5694" w:rsidRDefault="009B5694">
                          <w:pPr>
                            <w:spacing w:before="14"/>
                            <w:ind w:left="1592"/>
                            <w:rPr>
                              <w:sz w:val="18"/>
                            </w:rPr>
                          </w:pPr>
                          <w:r>
                            <w:rPr>
                              <w:sz w:val="18"/>
                            </w:rPr>
                            <w:t>RATE</w:t>
                          </w:r>
                          <w:r>
                            <w:rPr>
                              <w:spacing w:val="-10"/>
                              <w:sz w:val="18"/>
                            </w:rPr>
                            <w:t xml:space="preserve"> </w:t>
                          </w:r>
                          <w:r>
                            <w:rPr>
                              <w:sz w:val="18"/>
                            </w:rPr>
                            <w:t>SCHEDULES</w:t>
                          </w:r>
                        </w:p>
                        <w:p w14:paraId="5E4C3CC9"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A7307" id="Text Box 163" o:spid="_x0000_s1301" type="#_x0000_t202" style="position:absolute;margin-left:378.9pt;margin-top:38.15pt;width:162.2pt;height:43.65pt;z-index:-20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" filled="f" stroked="f">
              <v:textbox inset="0,0,0,0">
                <w:txbxContent>
                  <w:p w14:paraId="1406A748" w14:textId="77777777" w:rsidR="009B5694" w:rsidRDefault="009B5694">
                    <w:pPr>
                      <w:spacing w:before="14"/>
                      <w:ind w:left="1592"/>
                      <w:rPr>
                        <w:sz w:val="18"/>
                      </w:rPr>
                    </w:pPr>
                    <w:r>
                      <w:rPr>
                        <w:sz w:val="18"/>
                      </w:rPr>
                      <w:t>RATE</w:t>
                    </w:r>
                    <w:r>
                      <w:rPr>
                        <w:spacing w:val="-10"/>
                        <w:sz w:val="18"/>
                      </w:rPr>
                      <w:t xml:space="preserve"> </w:t>
                    </w:r>
                    <w:r>
                      <w:rPr>
                        <w:sz w:val="18"/>
                      </w:rPr>
                      <w:t>SCHEDULES</w:t>
                    </w:r>
                  </w:p>
                  <w:p w14:paraId="5E4C3CC9"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0DB67" w14:textId="4282E1A4" w:rsidR="009B5694" w:rsidRDefault="009B5694">
    <w:pPr>
      <w:pStyle w:val="BodyText"/>
      <w:spacing w:line="14" w:lineRule="auto"/>
      <w:rPr>
        <w:sz w:val="20"/>
      </w:rPr>
    </w:pPr>
    <w:r>
      <w:rPr>
        <w:noProof/>
      </w:rPr>
      <mc:AlternateContent>
        <mc:Choice Requires="wps">
          <w:drawing>
            <wp:anchor distT="0" distB="0" distL="114300" distR="114300" simplePos="0" relativeHeight="503114672" behindDoc="1" locked="0" layoutInCell="1" allowOverlap="1" wp14:anchorId="2E90B81F" wp14:editId="077CA736">
              <wp:simplePos x="0" y="0"/>
              <wp:positionH relativeFrom="margin">
                <wp:align>right</wp:align>
              </wp:positionH>
              <wp:positionV relativeFrom="page">
                <wp:posOffset>485030</wp:posOffset>
              </wp:positionV>
              <wp:extent cx="2689004" cy="554355"/>
              <wp:effectExtent l="0" t="0" r="16510" b="17145"/>
              <wp:wrapNone/>
              <wp:docPr id="1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004"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F382" w14:textId="138C4696" w:rsidR="009B5694" w:rsidRDefault="009B5694" w:rsidP="002632E7">
                          <w:pPr>
                            <w:spacing w:before="14"/>
                            <w:ind w:left="2312"/>
                            <w:rPr>
                              <w:sz w:val="18"/>
                            </w:rPr>
                          </w:pPr>
                          <w:r>
                            <w:rPr>
                              <w:sz w:val="18"/>
                            </w:rPr>
                            <w:t xml:space="preserve">     RATE</w:t>
                          </w:r>
                          <w:r>
                            <w:rPr>
                              <w:spacing w:val="-10"/>
                              <w:sz w:val="18"/>
                            </w:rPr>
                            <w:t xml:space="preserve"> </w:t>
                          </w:r>
                          <w:r>
                            <w:rPr>
                              <w:sz w:val="18"/>
                            </w:rPr>
                            <w:t>SCHEDULES</w:t>
                          </w:r>
                        </w:p>
                        <w:p w14:paraId="3C7E854A" w14:textId="481607EC" w:rsidR="009B5694" w:rsidRDefault="009B5694" w:rsidP="002632E7">
                          <w:pPr>
                            <w:spacing w:before="11"/>
                            <w:ind w:left="759" w:right="18" w:hanging="740"/>
                            <w:jc w:val="right"/>
                            <w:rPr>
                              <w:sz w:val="18"/>
                            </w:rPr>
                          </w:pPr>
                          <w:r>
                            <w:rPr>
                              <w:sz w:val="18"/>
                            </w:rPr>
                            <w:t xml:space="preserve">       Bundled Pipeline Peaking</w:t>
                          </w:r>
                          <w:r>
                            <w:rPr>
                              <w:spacing w:val="-15"/>
                              <w:sz w:val="18"/>
                            </w:rPr>
                            <w:t xml:space="preserve"> </w:t>
                          </w:r>
                          <w:r>
                            <w:rPr>
                              <w:sz w:val="18"/>
                            </w:rPr>
                            <w:t>Sales</w:t>
                          </w:r>
                          <w:r>
                            <w:rPr>
                              <w:spacing w:val="-4"/>
                              <w:sz w:val="18"/>
                            </w:rPr>
                            <w:t xml:space="preserve"> </w:t>
                          </w:r>
                          <w:r>
                            <w:rPr>
                              <w:sz w:val="18"/>
                            </w:rPr>
                            <w:t>Service</w:t>
                          </w:r>
                          <w:r>
                            <w:rPr>
                              <w:w w:val="99"/>
                              <w:sz w:val="18"/>
                            </w:rPr>
                            <w:tab/>
                          </w:r>
                          <w:r>
                            <w:rPr>
                              <w:w w:val="99"/>
                              <w:sz w:val="18"/>
                            </w:rPr>
                            <w:tab/>
                          </w:r>
                          <w:r>
                            <w:rPr>
                              <w:sz w:val="18"/>
                            </w:rPr>
                            <w:t>Third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w w:val="99"/>
                              <w:sz w:val="18"/>
                            </w:rPr>
                            <w:tab/>
                          </w:r>
                          <w:r>
                            <w:rPr>
                              <w:sz w:val="18"/>
                            </w:rPr>
                            <w:t xml:space="preserve">Effective: </w:t>
                          </w:r>
                          <w:r w:rsidR="007E18C0">
                            <w:rPr>
                              <w:sz w:val="18"/>
                            </w:rPr>
                            <w:t>May 5</w:t>
                          </w:r>
                          <w:r>
                            <w:rPr>
                              <w:sz w:val="18"/>
                            </w:rPr>
                            <w:t>,</w:t>
                          </w:r>
                          <w:r>
                            <w:rPr>
                              <w:spacing w:val="-11"/>
                              <w:sz w:val="18"/>
                            </w:rPr>
                            <w:t xml:space="preserve"> </w:t>
                          </w:r>
                          <w:r>
                            <w:rPr>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0B81F" id="_x0000_t202" coordsize="21600,21600" o:spt="202" path="m,l,21600r21600,l21600,xe">
              <v:stroke joinstyle="miter"/>
              <v:path gradientshapeok="t" o:connecttype="rect"/>
            </v:shapetype>
            <v:shape id="Text Box 160" o:spid="_x0000_s1303" type="#_x0000_t202" style="position:absolute;margin-left:160.55pt;margin-top:38.2pt;width:211.75pt;height:43.65pt;z-index:-2018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" filled="f" stroked="f">
              <v:textbox inset="0,0,0,0">
                <w:txbxContent>
                  <w:p w14:paraId="3984F382" w14:textId="138C4696" w:rsidR="009B5694" w:rsidRDefault="009B5694" w:rsidP="002632E7">
                    <w:pPr>
                      <w:spacing w:before="14"/>
                      <w:ind w:left="2312"/>
                      <w:rPr>
                        <w:sz w:val="18"/>
                      </w:rPr>
                    </w:pPr>
                    <w:r>
                      <w:rPr>
                        <w:sz w:val="18"/>
                      </w:rPr>
                      <w:t xml:space="preserve">     RATE</w:t>
                    </w:r>
                    <w:r>
                      <w:rPr>
                        <w:spacing w:val="-10"/>
                        <w:sz w:val="18"/>
                      </w:rPr>
                      <w:t xml:space="preserve"> </w:t>
                    </w:r>
                    <w:r>
                      <w:rPr>
                        <w:sz w:val="18"/>
                      </w:rPr>
                      <w:t>SCHEDULES</w:t>
                    </w:r>
                  </w:p>
                  <w:p w14:paraId="3C7E854A" w14:textId="481607EC" w:rsidR="009B5694" w:rsidRDefault="009B5694" w:rsidP="002632E7">
                    <w:pPr>
                      <w:spacing w:before="11"/>
                      <w:ind w:left="759" w:right="18" w:hanging="740"/>
                      <w:jc w:val="right"/>
                      <w:rPr>
                        <w:sz w:val="18"/>
                      </w:rPr>
                    </w:pPr>
                    <w:r>
                      <w:rPr>
                        <w:sz w:val="18"/>
                      </w:rPr>
                      <w:t xml:space="preserve">       Bundled Pipeline Peaking</w:t>
                    </w:r>
                    <w:r>
                      <w:rPr>
                        <w:spacing w:val="-15"/>
                        <w:sz w:val="18"/>
                      </w:rPr>
                      <w:t xml:space="preserve"> </w:t>
                    </w:r>
                    <w:r>
                      <w:rPr>
                        <w:sz w:val="18"/>
                      </w:rPr>
                      <w:t>Sales</w:t>
                    </w:r>
                    <w:r>
                      <w:rPr>
                        <w:spacing w:val="-4"/>
                        <w:sz w:val="18"/>
                      </w:rPr>
                      <w:t xml:space="preserve"> </w:t>
                    </w:r>
                    <w:r>
                      <w:rPr>
                        <w:sz w:val="18"/>
                      </w:rPr>
                      <w:t>Service</w:t>
                    </w:r>
                    <w:r>
                      <w:rPr>
                        <w:w w:val="99"/>
                        <w:sz w:val="18"/>
                      </w:rPr>
                      <w:tab/>
                    </w:r>
                    <w:r>
                      <w:rPr>
                        <w:w w:val="99"/>
                        <w:sz w:val="18"/>
                      </w:rPr>
                      <w:tab/>
                    </w:r>
                    <w:r>
                      <w:rPr>
                        <w:sz w:val="18"/>
                      </w:rPr>
                      <w:t>Third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w w:val="99"/>
                        <w:sz w:val="18"/>
                      </w:rPr>
                      <w:tab/>
                    </w:r>
                    <w:r>
                      <w:rPr>
                        <w:sz w:val="18"/>
                      </w:rPr>
                      <w:t xml:space="preserve">Effective: </w:t>
                    </w:r>
                    <w:r w:rsidR="007E18C0">
                      <w:rPr>
                        <w:sz w:val="18"/>
                      </w:rPr>
                      <w:t>May 5</w:t>
                    </w:r>
                    <w:r>
                      <w:rPr>
                        <w:sz w:val="18"/>
                      </w:rPr>
                      <w:t>,</w:t>
                    </w:r>
                    <w:r>
                      <w:rPr>
                        <w:spacing w:val="-11"/>
                        <w:sz w:val="18"/>
                      </w:rPr>
                      <w:t xml:space="preserve"> </w:t>
                    </w:r>
                    <w:r>
                      <w:rPr>
                        <w:sz w:val="18"/>
                      </w:rPr>
                      <w:t>2021</w:t>
                    </w:r>
                  </w:p>
                </w:txbxContent>
              </v:textbox>
              <w10:wrap anchorx="margin" anchory="page"/>
            </v:shape>
          </w:pict>
        </mc:Fallback>
      </mc:AlternateContent>
    </w:r>
    <w:r>
      <w:rPr>
        <w:noProof/>
      </w:rPr>
      <mc:AlternateContent>
        <mc:Choice Requires="wps">
          <w:drawing>
            <wp:anchor distT="0" distB="0" distL="114300" distR="114300" simplePos="0" relativeHeight="503114648" behindDoc="1" locked="0" layoutInCell="1" allowOverlap="1" wp14:anchorId="4A98B67A" wp14:editId="7BEC9CA8">
              <wp:simplePos x="0" y="0"/>
              <wp:positionH relativeFrom="page">
                <wp:posOffset>810260</wp:posOffset>
              </wp:positionH>
              <wp:positionV relativeFrom="page">
                <wp:posOffset>449580</wp:posOffset>
              </wp:positionV>
              <wp:extent cx="1287780" cy="196215"/>
              <wp:effectExtent l="635" t="1905" r="0" b="1905"/>
              <wp:wrapNone/>
              <wp:docPr id="16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F74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8B67A" id="Text Box 161" o:spid="_x0000_s1304" type="#_x0000_t202" style="position:absolute;margin-left:63.8pt;margin-top:35.4pt;width:101.4pt;height:15.45pt;z-index:-20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PB7zwDuAQAAwwMAAA4AAAAAAAAAAAAAAAAALgIAAGRycy9lMm9E&#10;b2MueG1sUEsBAi0AFAAGAAgAAAAhAGBbRireAAAACgEAAA8AAAAAAAAAAAAAAAAASAQAAGRycy9k&#10;b3ducmV2LnhtbFBLBQYAAAAABAAEAPMAAABTBQAAAAA=&#10;" filled="f" stroked="f">
              <v:textbox inset="0,0,0,0">
                <w:txbxContent>
                  <w:p w14:paraId="4D1CF74A"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D902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696" behindDoc="1" locked="0" layoutInCell="1" allowOverlap="1" wp14:anchorId="3496C1F8" wp14:editId="169C16BF">
              <wp:simplePos x="0" y="0"/>
              <wp:positionH relativeFrom="page">
                <wp:posOffset>810260</wp:posOffset>
              </wp:positionH>
              <wp:positionV relativeFrom="page">
                <wp:posOffset>449580</wp:posOffset>
              </wp:positionV>
              <wp:extent cx="1287780" cy="196215"/>
              <wp:effectExtent l="635" t="1905" r="0" b="1905"/>
              <wp:wrapNone/>
              <wp:docPr id="1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E47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6C1F8" id="_x0000_t202" coordsize="21600,21600" o:spt="202" path="m,l,21600r21600,l21600,xe">
              <v:stroke joinstyle="miter"/>
              <v:path gradientshapeok="t" o:connecttype="rect"/>
            </v:shapetype>
            <v:shape id="Text Box 159" o:spid="_x0000_s1305" type="#_x0000_t202" style="position:absolute;margin-left:63.8pt;margin-top:35.4pt;width:101.4pt;height:15.45pt;z-index:-20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PqfyCzuAQAAwwMAAA4AAAAAAAAAAAAAAAAALgIAAGRycy9lMm9E&#10;b2MueG1sUEsBAi0AFAAGAAgAAAAhAGBbRireAAAACgEAAA8AAAAAAAAAAAAAAAAASAQAAGRycy9k&#10;b3ducmV2LnhtbFBLBQYAAAAABAAEAPMAAABTBQAAAAA=&#10;" filled="f" stroked="f">
              <v:textbox inset="0,0,0,0">
                <w:txbxContent>
                  <w:p w14:paraId="2086E47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720" behindDoc="1" locked="0" layoutInCell="1" allowOverlap="1" wp14:anchorId="7D215F95" wp14:editId="045CD68C">
              <wp:simplePos x="0" y="0"/>
              <wp:positionH relativeFrom="page">
                <wp:posOffset>5720715</wp:posOffset>
              </wp:positionH>
              <wp:positionV relativeFrom="page">
                <wp:posOffset>484505</wp:posOffset>
              </wp:positionV>
              <wp:extent cx="1152525" cy="554355"/>
              <wp:effectExtent l="0" t="0" r="3810" b="0"/>
              <wp:wrapNone/>
              <wp:docPr id="16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CCF67" w14:textId="77777777" w:rsidR="009B5694" w:rsidRDefault="009B5694">
                          <w:pPr>
                            <w:spacing w:before="14"/>
                            <w:ind w:left="161"/>
                            <w:rPr>
                              <w:sz w:val="18"/>
                            </w:rPr>
                          </w:pPr>
                          <w:r>
                            <w:rPr>
                              <w:sz w:val="18"/>
                            </w:rPr>
                            <w:t>RATE</w:t>
                          </w:r>
                          <w:r>
                            <w:rPr>
                              <w:spacing w:val="-10"/>
                              <w:sz w:val="18"/>
                            </w:rPr>
                            <w:t xml:space="preserve"> </w:t>
                          </w:r>
                          <w:r>
                            <w:rPr>
                              <w:sz w:val="18"/>
                            </w:rPr>
                            <w:t>SCHEDULES</w:t>
                          </w:r>
                        </w:p>
                        <w:p w14:paraId="444D7943" w14:textId="77777777" w:rsidR="009B5694" w:rsidRDefault="009B5694">
                          <w:pPr>
                            <w:spacing w:before="11"/>
                            <w:ind w:left="20" w:right="18" w:firstLine="59"/>
                            <w:jc w:val="both"/>
                            <w:rPr>
                              <w:sz w:val="18"/>
                            </w:rPr>
                          </w:pPr>
                          <w:r>
                            <w:rPr>
                              <w:sz w:val="18"/>
                            </w:rPr>
                            <w:t>Firm Delivery Service Original Sheet No. 1.1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5F95" id="Text Box 158" o:spid="_x0000_s1306" type="#_x0000_t202" style="position:absolute;margin-left:450.45pt;margin-top:38.15pt;width:90.75pt;height:43.65pt;z-index:-2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" filled="f" stroked="f">
              <v:textbox inset="0,0,0,0">
                <w:txbxContent>
                  <w:p w14:paraId="381CCF67" w14:textId="77777777" w:rsidR="009B5694" w:rsidRDefault="009B5694">
                    <w:pPr>
                      <w:spacing w:before="14"/>
                      <w:ind w:left="161"/>
                      <w:rPr>
                        <w:sz w:val="18"/>
                      </w:rPr>
                    </w:pPr>
                    <w:r>
                      <w:rPr>
                        <w:sz w:val="18"/>
                      </w:rPr>
                      <w:t>RATE</w:t>
                    </w:r>
                    <w:r>
                      <w:rPr>
                        <w:spacing w:val="-10"/>
                        <w:sz w:val="18"/>
                      </w:rPr>
                      <w:t xml:space="preserve"> </w:t>
                    </w:r>
                    <w:r>
                      <w:rPr>
                        <w:sz w:val="18"/>
                      </w:rPr>
                      <w:t>SCHEDULES</w:t>
                    </w:r>
                  </w:p>
                  <w:p w14:paraId="444D7943" w14:textId="77777777" w:rsidR="009B5694" w:rsidRDefault="009B5694">
                    <w:pPr>
                      <w:spacing w:before="11"/>
                      <w:ind w:left="20" w:right="18" w:firstLine="59"/>
                      <w:jc w:val="both"/>
                      <w:rPr>
                        <w:sz w:val="18"/>
                      </w:rPr>
                    </w:pPr>
                    <w:r>
                      <w:rPr>
                        <w:sz w:val="18"/>
                      </w:rPr>
                      <w:t>Firm Delivery Service Original Sheet No. 1.1 Effective: July 1,</w:t>
                    </w:r>
                    <w:r>
                      <w:rPr>
                        <w:spacing w:val="-9"/>
                        <w:sz w:val="18"/>
                      </w:rPr>
                      <w:t xml:space="preserve"> </w:t>
                    </w:r>
                    <w:r>
                      <w:rPr>
                        <w:sz w:val="18"/>
                      </w:rPr>
                      <w:t>1998</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373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744" behindDoc="1" locked="0" layoutInCell="1" allowOverlap="1" wp14:anchorId="789F7B05" wp14:editId="193F5792">
              <wp:simplePos x="0" y="0"/>
              <wp:positionH relativeFrom="page">
                <wp:posOffset>810260</wp:posOffset>
              </wp:positionH>
              <wp:positionV relativeFrom="page">
                <wp:posOffset>449580</wp:posOffset>
              </wp:positionV>
              <wp:extent cx="1287780" cy="196215"/>
              <wp:effectExtent l="635" t="1905" r="0" b="1905"/>
              <wp:wrapNone/>
              <wp:docPr id="1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54B1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F7B05" id="_x0000_t202" coordsize="21600,21600" o:spt="202" path="m,l,21600r21600,l21600,xe">
              <v:stroke joinstyle="miter"/>
              <v:path gradientshapeok="t" o:connecttype="rect"/>
            </v:shapetype>
            <v:shape id="Text Box 157" o:spid="_x0000_s1307" type="#_x0000_t202" style="position:absolute;margin-left:63.8pt;margin-top:35.4pt;width:101.4pt;height:15.45pt;z-index:-20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ARYZ6l7wEAAMMDAAAOAAAAAAAAAAAAAAAAAC4CAABkcnMvZTJv&#10;RG9jLnhtbFBLAQItABQABgAIAAAAIQBgW0Yq3gAAAAoBAAAPAAAAAAAAAAAAAAAAAEkEAABkcnMv&#10;ZG93bnJldi54bWxQSwUGAAAAAAQABADzAAAAVAUAAAAA&#10;" filled="f" stroked="f">
              <v:textbox inset="0,0,0,0">
                <w:txbxContent>
                  <w:p w14:paraId="6FA54B1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768" behindDoc="1" locked="0" layoutInCell="1" allowOverlap="1" wp14:anchorId="2E0F2D1E" wp14:editId="1742B0C4">
              <wp:simplePos x="0" y="0"/>
              <wp:positionH relativeFrom="page">
                <wp:posOffset>5281930</wp:posOffset>
              </wp:positionH>
              <wp:positionV relativeFrom="page">
                <wp:posOffset>484505</wp:posOffset>
              </wp:positionV>
              <wp:extent cx="1591310" cy="554355"/>
              <wp:effectExtent l="0" t="0" r="3810" b="0"/>
              <wp:wrapNone/>
              <wp:docPr id="15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87C4" w14:textId="77777777" w:rsidR="009B5694" w:rsidRDefault="009B5694">
                          <w:pPr>
                            <w:spacing w:before="14"/>
                            <w:ind w:left="852"/>
                            <w:rPr>
                              <w:sz w:val="18"/>
                            </w:rPr>
                          </w:pPr>
                          <w:r>
                            <w:rPr>
                              <w:sz w:val="18"/>
                            </w:rPr>
                            <w:t>RATE</w:t>
                          </w:r>
                          <w:r>
                            <w:rPr>
                              <w:spacing w:val="-10"/>
                              <w:sz w:val="18"/>
                            </w:rPr>
                            <w:t xml:space="preserve"> </w:t>
                          </w:r>
                          <w:r>
                            <w:rPr>
                              <w:sz w:val="18"/>
                            </w:rPr>
                            <w:t>SCHEDULES</w:t>
                          </w:r>
                        </w:p>
                        <w:p w14:paraId="55834B9C" w14:textId="77777777" w:rsidR="009B5694" w:rsidRDefault="009B5694">
                          <w:pPr>
                            <w:spacing w:before="11"/>
                            <w:ind w:left="20" w:right="18" w:firstLine="751"/>
                            <w:jc w:val="right"/>
                            <w:rPr>
                              <w:sz w:val="18"/>
                            </w:rPr>
                          </w:pPr>
                          <w:r>
                            <w:rPr>
                              <w:sz w:val="18"/>
                            </w:rPr>
                            <w:t>Firm</w:t>
                          </w:r>
                          <w:r>
                            <w:rPr>
                              <w:spacing w:val="-3"/>
                              <w:sz w:val="18"/>
                            </w:rPr>
                            <w:t xml:space="preserve"> </w:t>
                          </w:r>
                          <w:r>
                            <w:rPr>
                              <w:sz w:val="18"/>
                            </w:rPr>
                            <w:t>Delivery</w:t>
                          </w:r>
                          <w:r>
                            <w:rPr>
                              <w:spacing w:val="-3"/>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2D1E" id="Text Box 156" o:spid="_x0000_s1308" type="#_x0000_t202" style="position:absolute;margin-left:415.9pt;margin-top:38.15pt;width:125.3pt;height:43.65pt;z-index:-20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" filled="f" stroked="f">
              <v:textbox inset="0,0,0,0">
                <w:txbxContent>
                  <w:p w14:paraId="60B687C4" w14:textId="77777777" w:rsidR="009B5694" w:rsidRDefault="009B5694">
                    <w:pPr>
                      <w:spacing w:before="14"/>
                      <w:ind w:left="852"/>
                      <w:rPr>
                        <w:sz w:val="18"/>
                      </w:rPr>
                    </w:pPr>
                    <w:r>
                      <w:rPr>
                        <w:sz w:val="18"/>
                      </w:rPr>
                      <w:t>RATE</w:t>
                    </w:r>
                    <w:r>
                      <w:rPr>
                        <w:spacing w:val="-10"/>
                        <w:sz w:val="18"/>
                      </w:rPr>
                      <w:t xml:space="preserve"> </w:t>
                    </w:r>
                    <w:r>
                      <w:rPr>
                        <w:sz w:val="18"/>
                      </w:rPr>
                      <w:t>SCHEDULES</w:t>
                    </w:r>
                  </w:p>
                  <w:p w14:paraId="55834B9C" w14:textId="77777777" w:rsidR="009B5694" w:rsidRDefault="009B5694">
                    <w:pPr>
                      <w:spacing w:before="11"/>
                      <w:ind w:left="20" w:right="18" w:firstLine="751"/>
                      <w:jc w:val="right"/>
                      <w:rPr>
                        <w:sz w:val="18"/>
                      </w:rPr>
                    </w:pPr>
                    <w:r>
                      <w:rPr>
                        <w:sz w:val="18"/>
                      </w:rPr>
                      <w:t>Firm</w:t>
                    </w:r>
                    <w:r>
                      <w:rPr>
                        <w:spacing w:val="-3"/>
                        <w:sz w:val="18"/>
                      </w:rPr>
                      <w:t xml:space="preserve"> </w:t>
                    </w:r>
                    <w:r>
                      <w:rPr>
                        <w:sz w:val="18"/>
                      </w:rPr>
                      <w:t>Delivery</w:t>
                    </w:r>
                    <w:r>
                      <w:rPr>
                        <w:spacing w:val="-3"/>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6828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792" behindDoc="1" locked="0" layoutInCell="1" allowOverlap="1" wp14:anchorId="74841303" wp14:editId="09DA42B2">
              <wp:simplePos x="0" y="0"/>
              <wp:positionH relativeFrom="page">
                <wp:posOffset>810260</wp:posOffset>
              </wp:positionH>
              <wp:positionV relativeFrom="page">
                <wp:posOffset>449580</wp:posOffset>
              </wp:positionV>
              <wp:extent cx="1287780" cy="196215"/>
              <wp:effectExtent l="635" t="1905" r="0" b="1905"/>
              <wp:wrapNone/>
              <wp:docPr id="15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DF7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41303" id="_x0000_t202" coordsize="21600,21600" o:spt="202" path="m,l,21600r21600,l21600,xe">
              <v:stroke joinstyle="miter"/>
              <v:path gradientshapeok="t" o:connecttype="rect"/>
            </v:shapetype>
            <v:shape id="Text Box 155" o:spid="_x0000_s1309" type="#_x0000_t202" style="position:absolute;margin-left:63.8pt;margin-top:35.4pt;width:101.4pt;height:15.45pt;z-index:-20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A9SCsA7wEAAMMDAAAOAAAAAAAAAAAAAAAAAC4CAABkcnMvZTJv&#10;RG9jLnhtbFBLAQItABQABgAIAAAAIQBgW0Yq3gAAAAoBAAAPAAAAAAAAAAAAAAAAAEkEAABkcnMv&#10;ZG93bnJldi54bWxQSwUGAAAAAAQABADzAAAAVAUAAAAA&#10;" filled="f" stroked="f">
              <v:textbox inset="0,0,0,0">
                <w:txbxContent>
                  <w:p w14:paraId="601DDF7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816" behindDoc="1" locked="0" layoutInCell="1" allowOverlap="1" wp14:anchorId="153D49A9" wp14:editId="6B3F8533">
              <wp:simplePos x="0" y="0"/>
              <wp:positionH relativeFrom="page">
                <wp:posOffset>5281930</wp:posOffset>
              </wp:positionH>
              <wp:positionV relativeFrom="page">
                <wp:posOffset>484505</wp:posOffset>
              </wp:positionV>
              <wp:extent cx="1590675" cy="554355"/>
              <wp:effectExtent l="0" t="0" r="4445" b="0"/>
              <wp:wrapNone/>
              <wp:docPr id="1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440F2" w14:textId="77777777" w:rsidR="009B5694" w:rsidRDefault="009B5694">
                          <w:pPr>
                            <w:spacing w:before="14"/>
                            <w:ind w:left="852"/>
                            <w:rPr>
                              <w:sz w:val="18"/>
                            </w:rPr>
                          </w:pPr>
                          <w:r>
                            <w:rPr>
                              <w:sz w:val="18"/>
                            </w:rPr>
                            <w:t>RATE</w:t>
                          </w:r>
                          <w:r>
                            <w:rPr>
                              <w:spacing w:val="-10"/>
                              <w:sz w:val="18"/>
                            </w:rPr>
                            <w:t xml:space="preserve"> </w:t>
                          </w:r>
                          <w:r>
                            <w:rPr>
                              <w:sz w:val="18"/>
                            </w:rPr>
                            <w:t>SCHEDULES</w:t>
                          </w:r>
                        </w:p>
                        <w:p w14:paraId="08AC6CBE" w14:textId="77777777" w:rsidR="009B5694" w:rsidRDefault="009B5694">
                          <w:pPr>
                            <w:spacing w:before="11"/>
                            <w:ind w:left="20" w:right="18" w:firstLine="751"/>
                            <w:jc w:val="right"/>
                            <w:rPr>
                              <w:sz w:val="18"/>
                            </w:rPr>
                          </w:pPr>
                          <w:r>
                            <w:rPr>
                              <w:sz w:val="18"/>
                            </w:rPr>
                            <w:t>Firm</w:t>
                          </w:r>
                          <w:r>
                            <w:rPr>
                              <w:spacing w:val="-4"/>
                              <w:sz w:val="18"/>
                            </w:rPr>
                            <w:t xml:space="preserve"> </w:t>
                          </w:r>
                          <w:r>
                            <w:rPr>
                              <w:sz w:val="18"/>
                            </w:rPr>
                            <w:t>Delivery</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sz w:val="18"/>
                            </w:rPr>
                            <w:t>Effective: May 1,</w:t>
                          </w:r>
                          <w:r>
                            <w:rPr>
                              <w:spacing w:val="-9"/>
                              <w:sz w:val="18"/>
                            </w:rPr>
                            <w:t xml:space="preserve"> </w:t>
                          </w:r>
                          <w:r>
                            <w:rPr>
                              <w:sz w:val="18"/>
                            </w:rPr>
                            <w:t>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D49A9" id="Text Box 154" o:spid="_x0000_s1310" type="#_x0000_t202" style="position:absolute;margin-left:415.9pt;margin-top:38.15pt;width:125.25pt;height:43.65pt;z-index:-2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" filled="f" stroked="f">
              <v:textbox inset="0,0,0,0">
                <w:txbxContent>
                  <w:p w14:paraId="6D3440F2" w14:textId="77777777" w:rsidR="009B5694" w:rsidRDefault="009B5694">
                    <w:pPr>
                      <w:spacing w:before="14"/>
                      <w:ind w:left="852"/>
                      <w:rPr>
                        <w:sz w:val="18"/>
                      </w:rPr>
                    </w:pPr>
                    <w:r>
                      <w:rPr>
                        <w:sz w:val="18"/>
                      </w:rPr>
                      <w:t>RATE</w:t>
                    </w:r>
                    <w:r>
                      <w:rPr>
                        <w:spacing w:val="-10"/>
                        <w:sz w:val="18"/>
                      </w:rPr>
                      <w:t xml:space="preserve"> </w:t>
                    </w:r>
                    <w:r>
                      <w:rPr>
                        <w:sz w:val="18"/>
                      </w:rPr>
                      <w:t>SCHEDULES</w:t>
                    </w:r>
                  </w:p>
                  <w:p w14:paraId="08AC6CBE" w14:textId="77777777" w:rsidR="009B5694" w:rsidRDefault="009B5694">
                    <w:pPr>
                      <w:spacing w:before="11"/>
                      <w:ind w:left="20" w:right="18" w:firstLine="751"/>
                      <w:jc w:val="right"/>
                      <w:rPr>
                        <w:sz w:val="18"/>
                      </w:rPr>
                    </w:pPr>
                    <w:r>
                      <w:rPr>
                        <w:sz w:val="18"/>
                      </w:rPr>
                      <w:t>Firm</w:t>
                    </w:r>
                    <w:r>
                      <w:rPr>
                        <w:spacing w:val="-4"/>
                        <w:sz w:val="18"/>
                      </w:rPr>
                      <w:t xml:space="preserve"> </w:t>
                    </w:r>
                    <w:r>
                      <w:rPr>
                        <w:sz w:val="18"/>
                      </w:rPr>
                      <w:t>Delivery</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sz w:val="18"/>
                      </w:rPr>
                      <w:t>Effective: May 1,</w:t>
                    </w:r>
                    <w:r>
                      <w:rPr>
                        <w:spacing w:val="-9"/>
                        <w:sz w:val="18"/>
                      </w:rPr>
                      <w:t xml:space="preserve"> </w:t>
                    </w:r>
                    <w:r>
                      <w:rPr>
                        <w:sz w:val="18"/>
                      </w:rPr>
                      <w:t>2002</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72D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840" behindDoc="1" locked="0" layoutInCell="1" allowOverlap="1" wp14:anchorId="7EE5E731" wp14:editId="54E331C5">
              <wp:simplePos x="0" y="0"/>
              <wp:positionH relativeFrom="page">
                <wp:posOffset>810260</wp:posOffset>
              </wp:positionH>
              <wp:positionV relativeFrom="page">
                <wp:posOffset>449580</wp:posOffset>
              </wp:positionV>
              <wp:extent cx="1287780" cy="196215"/>
              <wp:effectExtent l="635" t="1905" r="0" b="1905"/>
              <wp:wrapNone/>
              <wp:docPr id="15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406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5E731" id="_x0000_t202" coordsize="21600,21600" o:spt="202" path="m,l,21600r21600,l21600,xe">
              <v:stroke joinstyle="miter"/>
              <v:path gradientshapeok="t" o:connecttype="rect"/>
            </v:shapetype>
            <v:shape id="Text Box 153" o:spid="_x0000_s1311" type="#_x0000_t202" style="position:absolute;margin-left:63.8pt;margin-top:35.4pt;width:101.4pt;height:15.45pt;z-index:-20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CKxBZc7wEAAMMDAAAOAAAAAAAAAAAAAAAAAC4CAABkcnMvZTJv&#10;RG9jLnhtbFBLAQItABQABgAIAAAAIQBgW0Yq3gAAAAoBAAAPAAAAAAAAAAAAAAAAAEkEAABkcnMv&#10;ZG93bnJldi54bWxQSwUGAAAAAAQABADzAAAAVAUAAAAA&#10;" filled="f" stroked="f">
              <v:textbox inset="0,0,0,0">
                <w:txbxContent>
                  <w:p w14:paraId="4566406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864" behindDoc="1" locked="0" layoutInCell="1" allowOverlap="1" wp14:anchorId="2AF92CDB" wp14:editId="343AA2AE">
              <wp:simplePos x="0" y="0"/>
              <wp:positionH relativeFrom="page">
                <wp:posOffset>4443730</wp:posOffset>
              </wp:positionH>
              <wp:positionV relativeFrom="page">
                <wp:posOffset>484505</wp:posOffset>
              </wp:positionV>
              <wp:extent cx="2428875" cy="554355"/>
              <wp:effectExtent l="0" t="0" r="4445" b="0"/>
              <wp:wrapNone/>
              <wp:docPr id="15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A1243" w14:textId="77777777" w:rsidR="009B5694" w:rsidRDefault="009B5694">
                          <w:pPr>
                            <w:spacing w:before="14"/>
                            <w:ind w:left="2172"/>
                            <w:rPr>
                              <w:sz w:val="18"/>
                            </w:rPr>
                          </w:pPr>
                          <w:r>
                            <w:rPr>
                              <w:sz w:val="18"/>
                            </w:rPr>
                            <w:t>RATE</w:t>
                          </w:r>
                          <w:r>
                            <w:rPr>
                              <w:spacing w:val="-10"/>
                              <w:sz w:val="18"/>
                            </w:rPr>
                            <w:t xml:space="preserve"> </w:t>
                          </w:r>
                          <w:r>
                            <w:rPr>
                              <w:sz w:val="18"/>
                            </w:rPr>
                            <w:t>SCHEDULES</w:t>
                          </w:r>
                        </w:p>
                        <w:p w14:paraId="4A7B9956"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02B661F8" w14:textId="77777777" w:rsidR="009B5694" w:rsidRDefault="009B5694">
                          <w:pPr>
                            <w:ind w:left="1721" w:right="4" w:hanging="382"/>
                            <w:rPr>
                              <w:sz w:val="18"/>
                            </w:rPr>
                          </w:pPr>
                          <w:r>
                            <w:rPr>
                              <w:sz w:val="18"/>
                            </w:rPr>
                            <w:t>Second Revised Sheet No. 1.1 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92CDB" id="Text Box 152" o:spid="_x0000_s1312" type="#_x0000_t202" style="position:absolute;margin-left:349.9pt;margin-top:38.15pt;width:191.25pt;height:43.65pt;z-index:-20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" filled="f" stroked="f">
              <v:textbox inset="0,0,0,0">
                <w:txbxContent>
                  <w:p w14:paraId="705A1243" w14:textId="77777777" w:rsidR="009B5694" w:rsidRDefault="009B5694">
                    <w:pPr>
                      <w:spacing w:before="14"/>
                      <w:ind w:left="2172"/>
                      <w:rPr>
                        <w:sz w:val="18"/>
                      </w:rPr>
                    </w:pPr>
                    <w:r>
                      <w:rPr>
                        <w:sz w:val="18"/>
                      </w:rPr>
                      <w:t>RATE</w:t>
                    </w:r>
                    <w:r>
                      <w:rPr>
                        <w:spacing w:val="-10"/>
                        <w:sz w:val="18"/>
                      </w:rPr>
                      <w:t xml:space="preserve"> </w:t>
                    </w:r>
                    <w:r>
                      <w:rPr>
                        <w:sz w:val="18"/>
                      </w:rPr>
                      <w:t>SCHEDULES</w:t>
                    </w:r>
                  </w:p>
                  <w:p w14:paraId="4A7B9956"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02B661F8" w14:textId="77777777" w:rsidR="009B5694" w:rsidRDefault="009B5694">
                    <w:pPr>
                      <w:ind w:left="1721" w:right="4" w:hanging="382"/>
                      <w:rPr>
                        <w:sz w:val="18"/>
                      </w:rPr>
                    </w:pPr>
                    <w:r>
                      <w:rPr>
                        <w:sz w:val="18"/>
                      </w:rPr>
                      <w:t>Second Revised Sheet No. 1.1 Effective: October 1,</w:t>
                    </w:r>
                    <w:r>
                      <w:rPr>
                        <w:spacing w:val="-11"/>
                        <w:sz w:val="18"/>
                      </w:rPr>
                      <w:t xml:space="preserve"> </w:t>
                    </w:r>
                    <w:r>
                      <w:rPr>
                        <w:sz w:val="18"/>
                      </w:rPr>
                      <w:t>2019</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B3C6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888" behindDoc="1" locked="0" layoutInCell="1" allowOverlap="1" wp14:anchorId="487FADE0" wp14:editId="653E3AD9">
              <wp:simplePos x="0" y="0"/>
              <wp:positionH relativeFrom="page">
                <wp:posOffset>810260</wp:posOffset>
              </wp:positionH>
              <wp:positionV relativeFrom="page">
                <wp:posOffset>449580</wp:posOffset>
              </wp:positionV>
              <wp:extent cx="1287780" cy="196215"/>
              <wp:effectExtent l="635" t="1905" r="0" b="1905"/>
              <wp:wrapNone/>
              <wp:docPr id="15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313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FADE0" id="_x0000_t202" coordsize="21600,21600" o:spt="202" path="m,l,21600r21600,l21600,xe">
              <v:stroke joinstyle="miter"/>
              <v:path gradientshapeok="t" o:connecttype="rect"/>
            </v:shapetype>
            <v:shape id="Text Box 151" o:spid="_x0000_s1313" type="#_x0000_t202" style="position:absolute;margin-left:63.8pt;margin-top:35.4pt;width:101.4pt;height:15.45pt;z-index:-20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" filled="f" stroked="f">
              <v:textbox inset="0,0,0,0">
                <w:txbxContent>
                  <w:p w14:paraId="0A8F313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912" behindDoc="1" locked="0" layoutInCell="1" allowOverlap="1" wp14:anchorId="1F6473D2" wp14:editId="6BBC02B9">
              <wp:simplePos x="0" y="0"/>
              <wp:positionH relativeFrom="page">
                <wp:posOffset>4443730</wp:posOffset>
              </wp:positionH>
              <wp:positionV relativeFrom="page">
                <wp:posOffset>484505</wp:posOffset>
              </wp:positionV>
              <wp:extent cx="2428875" cy="554355"/>
              <wp:effectExtent l="0" t="0" r="4445" b="0"/>
              <wp:wrapNone/>
              <wp:docPr id="15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975D" w14:textId="77777777" w:rsidR="009B5694" w:rsidRDefault="009B5694">
                          <w:pPr>
                            <w:spacing w:before="14"/>
                            <w:ind w:left="2172"/>
                            <w:rPr>
                              <w:sz w:val="18"/>
                            </w:rPr>
                          </w:pPr>
                          <w:r>
                            <w:rPr>
                              <w:sz w:val="18"/>
                            </w:rPr>
                            <w:t>RATE</w:t>
                          </w:r>
                          <w:r>
                            <w:rPr>
                              <w:spacing w:val="-10"/>
                              <w:sz w:val="18"/>
                            </w:rPr>
                            <w:t xml:space="preserve"> </w:t>
                          </w:r>
                          <w:r>
                            <w:rPr>
                              <w:sz w:val="18"/>
                            </w:rPr>
                            <w:t>SCHEDULES</w:t>
                          </w:r>
                        </w:p>
                        <w:p w14:paraId="16D3C30C"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4EE6B5D" w14:textId="77777777" w:rsidR="009B5694" w:rsidRDefault="009B5694">
                          <w:pPr>
                            <w:ind w:left="1721" w:right="4" w:hanging="382"/>
                            <w:rPr>
                              <w:sz w:val="18"/>
                            </w:rPr>
                          </w:pPr>
                          <w:r>
                            <w:rPr>
                              <w:sz w:val="18"/>
                            </w:rPr>
                            <w:t>Second Revised Sheet No. 1.2 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73D2" id="Text Box 150" o:spid="_x0000_s1314" type="#_x0000_t202" style="position:absolute;margin-left:349.9pt;margin-top:38.15pt;width:191.25pt;height:43.65pt;z-index:-2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" filled="f" stroked="f">
              <v:textbox inset="0,0,0,0">
                <w:txbxContent>
                  <w:p w14:paraId="77F8975D" w14:textId="77777777" w:rsidR="009B5694" w:rsidRDefault="009B5694">
                    <w:pPr>
                      <w:spacing w:before="14"/>
                      <w:ind w:left="2172"/>
                      <w:rPr>
                        <w:sz w:val="18"/>
                      </w:rPr>
                    </w:pPr>
                    <w:r>
                      <w:rPr>
                        <w:sz w:val="18"/>
                      </w:rPr>
                      <w:t>RATE</w:t>
                    </w:r>
                    <w:r>
                      <w:rPr>
                        <w:spacing w:val="-10"/>
                        <w:sz w:val="18"/>
                      </w:rPr>
                      <w:t xml:space="preserve"> </w:t>
                    </w:r>
                    <w:r>
                      <w:rPr>
                        <w:sz w:val="18"/>
                      </w:rPr>
                      <w:t>SCHEDULES</w:t>
                    </w:r>
                  </w:p>
                  <w:p w14:paraId="16D3C30C"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4EE6B5D" w14:textId="77777777" w:rsidR="009B5694" w:rsidRDefault="009B5694">
                    <w:pPr>
                      <w:ind w:left="1721" w:right="4" w:hanging="382"/>
                      <w:rPr>
                        <w:sz w:val="18"/>
                      </w:rPr>
                    </w:pPr>
                    <w:r>
                      <w:rPr>
                        <w:sz w:val="18"/>
                      </w:rPr>
                      <w:t>Second Revised Sheet No. 1.2 Effective: October 1,</w:t>
                    </w:r>
                    <w:r>
                      <w:rPr>
                        <w:spacing w:val="-11"/>
                        <w:sz w:val="18"/>
                      </w:rPr>
                      <w:t xml:space="preserve"> </w:t>
                    </w:r>
                    <w:r>
                      <w:rPr>
                        <w:sz w:val="18"/>
                      </w:rPr>
                      <w:t>2019</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043D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936" behindDoc="1" locked="0" layoutInCell="1" allowOverlap="1" wp14:anchorId="26C15F55" wp14:editId="6372F78C">
              <wp:simplePos x="0" y="0"/>
              <wp:positionH relativeFrom="page">
                <wp:posOffset>810260</wp:posOffset>
              </wp:positionH>
              <wp:positionV relativeFrom="page">
                <wp:posOffset>449580</wp:posOffset>
              </wp:positionV>
              <wp:extent cx="1287780" cy="196215"/>
              <wp:effectExtent l="635" t="1905" r="0" b="1905"/>
              <wp:wrapNone/>
              <wp:docPr id="15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A0EF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15F55" id="_x0000_t202" coordsize="21600,21600" o:spt="202" path="m,l,21600r21600,l21600,xe">
              <v:stroke joinstyle="miter"/>
              <v:path gradientshapeok="t" o:connecttype="rect"/>
            </v:shapetype>
            <v:shape id="Text Box 149" o:spid="_x0000_s1315" type="#_x0000_t202" style="position:absolute;margin-left:63.8pt;margin-top:35.4pt;width:101.4pt;height:15.45pt;z-index:-20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DKFlqI7wEAAMMDAAAOAAAAAAAAAAAAAAAAAC4CAABkcnMvZTJv&#10;RG9jLnhtbFBLAQItABQABgAIAAAAIQBgW0Yq3gAAAAoBAAAPAAAAAAAAAAAAAAAAAEkEAABkcnMv&#10;ZG93bnJldi54bWxQSwUGAAAAAAQABADzAAAAVAUAAAAA&#10;" filled="f" stroked="f">
              <v:textbox inset="0,0,0,0">
                <w:txbxContent>
                  <w:p w14:paraId="7A1A0EF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960" behindDoc="1" locked="0" layoutInCell="1" allowOverlap="1" wp14:anchorId="4C8FB47D" wp14:editId="400BF833">
              <wp:simplePos x="0" y="0"/>
              <wp:positionH relativeFrom="page">
                <wp:posOffset>4443730</wp:posOffset>
              </wp:positionH>
              <wp:positionV relativeFrom="page">
                <wp:posOffset>484505</wp:posOffset>
              </wp:positionV>
              <wp:extent cx="2428875" cy="554355"/>
              <wp:effectExtent l="0" t="0" r="4445" b="0"/>
              <wp:wrapNone/>
              <wp:docPr id="15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FD0AA" w14:textId="77777777" w:rsidR="009B5694" w:rsidRDefault="009B5694">
                          <w:pPr>
                            <w:spacing w:before="14"/>
                            <w:ind w:left="2172"/>
                            <w:rPr>
                              <w:sz w:val="18"/>
                            </w:rPr>
                          </w:pPr>
                          <w:r>
                            <w:rPr>
                              <w:sz w:val="18"/>
                            </w:rPr>
                            <w:t>RATE</w:t>
                          </w:r>
                          <w:r>
                            <w:rPr>
                              <w:spacing w:val="-10"/>
                              <w:sz w:val="18"/>
                            </w:rPr>
                            <w:t xml:space="preserve"> </w:t>
                          </w:r>
                          <w:r>
                            <w:rPr>
                              <w:sz w:val="18"/>
                            </w:rPr>
                            <w:t>SCHEDULES</w:t>
                          </w:r>
                        </w:p>
                        <w:p w14:paraId="5EB4DD3A"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B97E13F" w14:textId="77777777" w:rsidR="009B5694" w:rsidRDefault="009B5694">
                          <w:pPr>
                            <w:ind w:left="1721" w:right="4" w:hanging="382"/>
                            <w:rPr>
                              <w:sz w:val="18"/>
                            </w:rPr>
                          </w:pPr>
                          <w:r>
                            <w:rPr>
                              <w:sz w:val="18"/>
                            </w:rPr>
                            <w:t>Second Revised Sheet No. 1.3 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FB47D" id="Text Box 148" o:spid="_x0000_s1316" type="#_x0000_t202" style="position:absolute;margin-left:349.9pt;margin-top:38.15pt;width:191.25pt;height:43.65pt;z-index:-20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" filled="f" stroked="f">
              <v:textbox inset="0,0,0,0">
                <w:txbxContent>
                  <w:p w14:paraId="49BFD0AA" w14:textId="77777777" w:rsidR="009B5694" w:rsidRDefault="009B5694">
                    <w:pPr>
                      <w:spacing w:before="14"/>
                      <w:ind w:left="2172"/>
                      <w:rPr>
                        <w:sz w:val="18"/>
                      </w:rPr>
                    </w:pPr>
                    <w:r>
                      <w:rPr>
                        <w:sz w:val="18"/>
                      </w:rPr>
                      <w:t>RATE</w:t>
                    </w:r>
                    <w:r>
                      <w:rPr>
                        <w:spacing w:val="-10"/>
                        <w:sz w:val="18"/>
                      </w:rPr>
                      <w:t xml:space="preserve"> </w:t>
                    </w:r>
                    <w:r>
                      <w:rPr>
                        <w:sz w:val="18"/>
                      </w:rPr>
                      <w:t>SCHEDULES</w:t>
                    </w:r>
                  </w:p>
                  <w:p w14:paraId="5EB4DD3A"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B97E13F" w14:textId="77777777" w:rsidR="009B5694" w:rsidRDefault="009B5694">
                    <w:pPr>
                      <w:ind w:left="1721" w:right="4" w:hanging="382"/>
                      <w:rPr>
                        <w:sz w:val="18"/>
                      </w:rPr>
                    </w:pPr>
                    <w:r>
                      <w:rPr>
                        <w:sz w:val="18"/>
                      </w:rPr>
                      <w:t>Second Revised Sheet No. 1.3 Effective: October 1,</w:t>
                    </w:r>
                    <w:r>
                      <w:rPr>
                        <w:spacing w:val="-11"/>
                        <w:sz w:val="18"/>
                      </w:rPr>
                      <w:t xml:space="preserve"> </w:t>
                    </w:r>
                    <w:r>
                      <w:rPr>
                        <w:sz w:val="18"/>
                      </w:rPr>
                      <w:t>2019</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093F6" w14:textId="5F50E079" w:rsidR="009B5694" w:rsidRDefault="009B5694">
    <w:pPr>
      <w:pStyle w:val="BodyText"/>
      <w:spacing w:line="14" w:lineRule="auto"/>
      <w:rPr>
        <w:sz w:val="20"/>
      </w:rPr>
    </w:pPr>
    <w:r>
      <w:rPr>
        <w:noProof/>
      </w:rPr>
      <mc:AlternateContent>
        <mc:Choice Requires="wps">
          <w:drawing>
            <wp:anchor distT="0" distB="0" distL="114300" distR="114300" simplePos="0" relativeHeight="503115008" behindDoc="1" locked="0" layoutInCell="1" allowOverlap="1" wp14:anchorId="32B6B703" wp14:editId="293A43AE">
              <wp:simplePos x="0" y="0"/>
              <wp:positionH relativeFrom="page">
                <wp:posOffset>3975652</wp:posOffset>
              </wp:positionH>
              <wp:positionV relativeFrom="page">
                <wp:posOffset>485030</wp:posOffset>
              </wp:positionV>
              <wp:extent cx="2897450" cy="554355"/>
              <wp:effectExtent l="0" t="0" r="17780" b="17145"/>
              <wp:wrapNone/>
              <wp:docPr id="14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45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AE78" w14:textId="77777777" w:rsidR="009B5694" w:rsidRDefault="009B5694" w:rsidP="00A26E2C">
                          <w:pPr>
                            <w:spacing w:before="14"/>
                            <w:ind w:left="2172" w:firstLine="708"/>
                            <w:rPr>
                              <w:sz w:val="18"/>
                            </w:rPr>
                          </w:pPr>
                          <w:r>
                            <w:rPr>
                              <w:sz w:val="18"/>
                            </w:rPr>
                            <w:t>RATE</w:t>
                          </w:r>
                          <w:r>
                            <w:rPr>
                              <w:spacing w:val="-10"/>
                              <w:sz w:val="18"/>
                            </w:rPr>
                            <w:t xml:space="preserve"> </w:t>
                          </w:r>
                          <w:r>
                            <w:rPr>
                              <w:sz w:val="18"/>
                            </w:rPr>
                            <w:t>SCHEDULES</w:t>
                          </w:r>
                        </w:p>
                        <w:p w14:paraId="1F492EF3" w14:textId="77777777" w:rsidR="009B5694" w:rsidRDefault="009B5694" w:rsidP="00A26E2C">
                          <w:pPr>
                            <w:spacing w:before="11" w:line="207" w:lineRule="exact"/>
                            <w:ind w:left="740"/>
                            <w:rPr>
                              <w:sz w:val="18"/>
                            </w:rPr>
                          </w:pPr>
                          <w:r>
                            <w:rPr>
                              <w:sz w:val="18"/>
                            </w:rPr>
                            <w:t>Firm and Interruptible Nominated Sales</w:t>
                          </w:r>
                          <w:r>
                            <w:rPr>
                              <w:spacing w:val="-18"/>
                              <w:sz w:val="18"/>
                            </w:rPr>
                            <w:t xml:space="preserve"> </w:t>
                          </w:r>
                          <w:r>
                            <w:rPr>
                              <w:sz w:val="18"/>
                            </w:rPr>
                            <w:t>Service</w:t>
                          </w:r>
                        </w:p>
                        <w:p w14:paraId="559AF5B2" w14:textId="103AC43A" w:rsidR="009B5694" w:rsidRDefault="009B5694" w:rsidP="00A26E2C">
                          <w:pPr>
                            <w:ind w:left="1721" w:right="4"/>
                            <w:rPr>
                              <w:sz w:val="18"/>
                            </w:rPr>
                          </w:pPr>
                          <w:r>
                            <w:rPr>
                              <w:sz w:val="18"/>
                            </w:rPr>
                            <w:t xml:space="preserve">      Second Revised Sheet No. 1.4 </w:t>
                          </w:r>
                          <w:r>
                            <w:rPr>
                              <w:sz w:val="18"/>
                            </w:rPr>
                            <w:tab/>
                            <w:t xml:space="preserve">           Effective: </w:t>
                          </w:r>
                          <w:r w:rsidR="00C8196B">
                            <w:rPr>
                              <w:sz w:val="18"/>
                            </w:rPr>
                            <w:t xml:space="preserve">May </w:t>
                          </w:r>
                          <w:proofErr w:type="gramStart"/>
                          <w:r w:rsidR="00C8196B">
                            <w:rPr>
                              <w:sz w:val="18"/>
                            </w:rPr>
                            <w:t>5,</w:t>
                          </w:r>
                          <w:r>
                            <w:rPr>
                              <w:sz w:val="18"/>
                            </w:rPr>
                            <w:t>,</w:t>
                          </w:r>
                          <w:proofErr w:type="gramEnd"/>
                          <w:r>
                            <w:rPr>
                              <w:spacing w:val="-11"/>
                              <w:sz w:val="18"/>
                            </w:rPr>
                            <w:t xml:space="preserve"> </w:t>
                          </w:r>
                          <w:r>
                            <w:rPr>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6B703" id="_x0000_t202" coordsize="21600,21600" o:spt="202" path="m,l,21600r21600,l21600,xe">
              <v:stroke joinstyle="miter"/>
              <v:path gradientshapeok="t" o:connecttype="rect"/>
            </v:shapetype>
            <v:shape id="Text Box 146" o:spid="_x0000_s1317" type="#_x0000_t202" style="position:absolute;margin-left:313.05pt;margin-top:38.2pt;width:228.15pt;height:43.65pt;z-index:-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" filled="f" stroked="f">
              <v:textbox inset="0,0,0,0">
                <w:txbxContent>
                  <w:p w14:paraId="6303AE78" w14:textId="77777777" w:rsidR="009B5694" w:rsidRDefault="009B5694" w:rsidP="00A26E2C">
                    <w:pPr>
                      <w:spacing w:before="14"/>
                      <w:ind w:left="2172" w:firstLine="708"/>
                      <w:rPr>
                        <w:sz w:val="18"/>
                      </w:rPr>
                    </w:pPr>
                    <w:r>
                      <w:rPr>
                        <w:sz w:val="18"/>
                      </w:rPr>
                      <w:t>RATE</w:t>
                    </w:r>
                    <w:r>
                      <w:rPr>
                        <w:spacing w:val="-10"/>
                        <w:sz w:val="18"/>
                      </w:rPr>
                      <w:t xml:space="preserve"> </w:t>
                    </w:r>
                    <w:r>
                      <w:rPr>
                        <w:sz w:val="18"/>
                      </w:rPr>
                      <w:t>SCHEDULES</w:t>
                    </w:r>
                  </w:p>
                  <w:p w14:paraId="1F492EF3" w14:textId="77777777" w:rsidR="009B5694" w:rsidRDefault="009B5694" w:rsidP="00A26E2C">
                    <w:pPr>
                      <w:spacing w:before="11" w:line="207" w:lineRule="exact"/>
                      <w:ind w:left="740"/>
                      <w:rPr>
                        <w:sz w:val="18"/>
                      </w:rPr>
                    </w:pPr>
                    <w:r>
                      <w:rPr>
                        <w:sz w:val="18"/>
                      </w:rPr>
                      <w:t>Firm and Interruptible Nominated Sales</w:t>
                    </w:r>
                    <w:r>
                      <w:rPr>
                        <w:spacing w:val="-18"/>
                        <w:sz w:val="18"/>
                      </w:rPr>
                      <w:t xml:space="preserve"> </w:t>
                    </w:r>
                    <w:r>
                      <w:rPr>
                        <w:sz w:val="18"/>
                      </w:rPr>
                      <w:t>Service</w:t>
                    </w:r>
                  </w:p>
                  <w:p w14:paraId="559AF5B2" w14:textId="103AC43A" w:rsidR="009B5694" w:rsidRDefault="009B5694" w:rsidP="00A26E2C">
                    <w:pPr>
                      <w:ind w:left="1721" w:right="4"/>
                      <w:rPr>
                        <w:sz w:val="18"/>
                      </w:rPr>
                    </w:pPr>
                    <w:r>
                      <w:rPr>
                        <w:sz w:val="18"/>
                      </w:rPr>
                      <w:t xml:space="preserve">      Second Revised Sheet No. 1.4 </w:t>
                    </w:r>
                    <w:r>
                      <w:rPr>
                        <w:sz w:val="18"/>
                      </w:rPr>
                      <w:tab/>
                      <w:t xml:space="preserve">           Effective: </w:t>
                    </w:r>
                    <w:r w:rsidR="00C8196B">
                      <w:rPr>
                        <w:sz w:val="18"/>
                      </w:rPr>
                      <w:t xml:space="preserve">May </w:t>
                    </w:r>
                    <w:proofErr w:type="gramStart"/>
                    <w:r w:rsidR="00C8196B">
                      <w:rPr>
                        <w:sz w:val="18"/>
                      </w:rPr>
                      <w:t>5,</w:t>
                    </w:r>
                    <w:r>
                      <w:rPr>
                        <w:sz w:val="18"/>
                      </w:rPr>
                      <w:t>,</w:t>
                    </w:r>
                    <w:proofErr w:type="gramEnd"/>
                    <w:r>
                      <w:rPr>
                        <w:spacing w:val="-11"/>
                        <w:sz w:val="18"/>
                      </w:rPr>
                      <w:t xml:space="preserve"> </w:t>
                    </w:r>
                    <w:r>
                      <w:rPr>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4984" behindDoc="1" locked="0" layoutInCell="1" allowOverlap="1" wp14:anchorId="263D9FBC" wp14:editId="0E65F94B">
              <wp:simplePos x="0" y="0"/>
              <wp:positionH relativeFrom="page">
                <wp:posOffset>810260</wp:posOffset>
              </wp:positionH>
              <wp:positionV relativeFrom="page">
                <wp:posOffset>449580</wp:posOffset>
              </wp:positionV>
              <wp:extent cx="1287780" cy="196215"/>
              <wp:effectExtent l="635" t="1905" r="0" b="1905"/>
              <wp:wrapNone/>
              <wp:docPr id="14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945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D9FBC" id="Text Box 147" o:spid="_x0000_s1318" type="#_x0000_t202" style="position:absolute;margin-left:63.8pt;margin-top:35.4pt;width:101.4pt;height:15.45pt;z-index:-20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" filled="f" stroked="f">
              <v:textbox inset="0,0,0,0">
                <w:txbxContent>
                  <w:p w14:paraId="2C49945B"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3254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032" behindDoc="1" locked="0" layoutInCell="1" allowOverlap="1" wp14:anchorId="27650C91" wp14:editId="6A9FDD55">
              <wp:simplePos x="0" y="0"/>
              <wp:positionH relativeFrom="page">
                <wp:posOffset>810260</wp:posOffset>
              </wp:positionH>
              <wp:positionV relativeFrom="page">
                <wp:posOffset>449580</wp:posOffset>
              </wp:positionV>
              <wp:extent cx="1287780" cy="196215"/>
              <wp:effectExtent l="635" t="1905" r="0" b="1905"/>
              <wp:wrapNone/>
              <wp:docPr id="14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ACE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50C91" id="_x0000_t202" coordsize="21600,21600" o:spt="202" path="m,l,21600r21600,l21600,xe">
              <v:stroke joinstyle="miter"/>
              <v:path gradientshapeok="t" o:connecttype="rect"/>
            </v:shapetype>
            <v:shape id="Text Box 145" o:spid="_x0000_s1319" type="#_x0000_t202" style="position:absolute;margin-left:63.8pt;margin-top:35.4pt;width:101.4pt;height:15.45pt;z-index:-20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" filled="f" stroked="f">
              <v:textbox inset="0,0,0,0">
                <w:txbxContent>
                  <w:p w14:paraId="3F52ACE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056" behindDoc="1" locked="0" layoutInCell="1" allowOverlap="1" wp14:anchorId="11FAEABC" wp14:editId="620BF481">
              <wp:simplePos x="0" y="0"/>
              <wp:positionH relativeFrom="page">
                <wp:posOffset>5339715</wp:posOffset>
              </wp:positionH>
              <wp:positionV relativeFrom="page">
                <wp:posOffset>484505</wp:posOffset>
              </wp:positionV>
              <wp:extent cx="1532890" cy="554355"/>
              <wp:effectExtent l="0" t="0" r="4445" b="0"/>
              <wp:wrapNone/>
              <wp:docPr id="14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AF06B" w14:textId="77777777" w:rsidR="009B5694" w:rsidRDefault="009B5694">
                          <w:pPr>
                            <w:spacing w:before="14"/>
                            <w:ind w:left="761"/>
                            <w:rPr>
                              <w:sz w:val="18"/>
                            </w:rPr>
                          </w:pPr>
                          <w:r>
                            <w:rPr>
                              <w:sz w:val="18"/>
                            </w:rPr>
                            <w:t>RATE</w:t>
                          </w:r>
                          <w:r>
                            <w:rPr>
                              <w:spacing w:val="-10"/>
                              <w:sz w:val="18"/>
                            </w:rPr>
                            <w:t xml:space="preserve"> </w:t>
                          </w:r>
                          <w:r>
                            <w:rPr>
                              <w:sz w:val="18"/>
                            </w:rPr>
                            <w:t>SCHEDULES</w:t>
                          </w:r>
                        </w:p>
                        <w:p w14:paraId="5C561F4C" w14:textId="77777777" w:rsidR="009B5694" w:rsidRDefault="009B5694">
                          <w:pPr>
                            <w:spacing w:before="11"/>
                            <w:ind w:left="20" w:right="18" w:firstLine="69"/>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EABC" id="Text Box 144" o:spid="_x0000_s1320" type="#_x0000_t202" style="position:absolute;margin-left:420.45pt;margin-top:38.15pt;width:120.7pt;height:43.65pt;z-index:-20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akqxdO8BAADDAwAADgAAAAAAAAAAAAAAAAAuAgAAZHJzL2Uy&#10;b0RvYy54bWxQSwECLQAUAAYACAAAACEA+MxBit8AAAALAQAADwAAAAAAAAAAAAAAAABJBAAAZHJz&#10;L2Rvd25yZXYueG1sUEsFBgAAAAAEAAQA8wAAAFUFAAAAAA==&#10;" filled="f" stroked="f">
              <v:textbox inset="0,0,0,0">
                <w:txbxContent>
                  <w:p w14:paraId="7A2AF06B" w14:textId="77777777" w:rsidR="009B5694" w:rsidRDefault="009B5694">
                    <w:pPr>
                      <w:spacing w:before="14"/>
                      <w:ind w:left="761"/>
                      <w:rPr>
                        <w:sz w:val="18"/>
                      </w:rPr>
                    </w:pPr>
                    <w:r>
                      <w:rPr>
                        <w:sz w:val="18"/>
                      </w:rPr>
                      <w:t>RATE</w:t>
                    </w:r>
                    <w:r>
                      <w:rPr>
                        <w:spacing w:val="-10"/>
                        <w:sz w:val="18"/>
                      </w:rPr>
                      <w:t xml:space="preserve"> </w:t>
                    </w:r>
                    <w:r>
                      <w:rPr>
                        <w:sz w:val="18"/>
                      </w:rPr>
                      <w:t>SCHEDULES</w:t>
                    </w:r>
                  </w:p>
                  <w:p w14:paraId="5C561F4C" w14:textId="77777777" w:rsidR="009B5694" w:rsidRDefault="009B5694">
                    <w:pPr>
                      <w:spacing w:before="11"/>
                      <w:ind w:left="20" w:right="18" w:firstLine="69"/>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E235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816" behindDoc="1" locked="0" layoutInCell="1" allowOverlap="1" wp14:anchorId="583DDD15" wp14:editId="58574B64">
              <wp:simplePos x="0" y="0"/>
              <wp:positionH relativeFrom="page">
                <wp:posOffset>901700</wp:posOffset>
              </wp:positionH>
              <wp:positionV relativeFrom="page">
                <wp:posOffset>632460</wp:posOffset>
              </wp:positionV>
              <wp:extent cx="1287780" cy="196215"/>
              <wp:effectExtent l="0" t="3810" r="1270" b="0"/>
              <wp:wrapNone/>
              <wp:docPr id="40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C4B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DDD15" id="_x0000_t202" coordsize="21600,21600" o:spt="202" path="m,l,21600r21600,l21600,xe">
              <v:stroke joinstyle="miter"/>
              <v:path gradientshapeok="t" o:connecttype="rect"/>
            </v:shapetype>
            <v:shape id="Text Box 404" o:spid="_x0000_s1060" type="#_x0000_t202" style="position:absolute;margin-left:71pt;margin-top:49.8pt;width:101.4pt;height:15.45pt;z-index:-20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7gWxv+8BAADCAwAADgAAAAAAAAAAAAAAAAAuAgAAZHJzL2Uy&#10;b0RvYy54bWxQSwECLQAUAAYACAAAACEAHLzBFt8AAAAKAQAADwAAAAAAAAAAAAAAAABJBAAAZHJz&#10;L2Rvd25yZXYueG1sUEsFBgAAAAAEAAQA8wAAAFUFAAAAAA==&#10;" filled="f" stroked="f">
              <v:textbox inset="0,0,0,0">
                <w:txbxContent>
                  <w:p w14:paraId="4A33C4B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840" behindDoc="1" locked="0" layoutInCell="1" allowOverlap="1" wp14:anchorId="27F41039" wp14:editId="591F2CD4">
              <wp:simplePos x="0" y="0"/>
              <wp:positionH relativeFrom="page">
                <wp:posOffset>5377815</wp:posOffset>
              </wp:positionH>
              <wp:positionV relativeFrom="page">
                <wp:posOffset>667385</wp:posOffset>
              </wp:positionV>
              <wp:extent cx="1494790" cy="554355"/>
              <wp:effectExtent l="0" t="635" r="4445" b="0"/>
              <wp:wrapNone/>
              <wp:docPr id="40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A90FF"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01694BF3"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6"/>
                              <w:sz w:val="18"/>
                            </w:rPr>
                            <w:t xml:space="preserve"> </w:t>
                          </w:r>
                          <w:r>
                            <w:rPr>
                              <w:b/>
                              <w:sz w:val="18"/>
                            </w:rPr>
                            <w:t>No.</w:t>
                          </w:r>
                          <w:r>
                            <w:rPr>
                              <w:b/>
                              <w:spacing w:val="-4"/>
                              <w:sz w:val="18"/>
                            </w:rPr>
                            <w:t xml:space="preserve"> </w:t>
                          </w:r>
                          <w:r>
                            <w:rPr>
                              <w:b/>
                              <w:sz w:val="18"/>
                            </w:rPr>
                            <w:t>3.2</w:t>
                          </w:r>
                          <w:r>
                            <w:rPr>
                              <w:b/>
                              <w:w w:val="99"/>
                              <w:sz w:val="18"/>
                            </w:rPr>
                            <w:t xml:space="preserve"> </w:t>
                          </w:r>
                          <w:r>
                            <w:rPr>
                              <w:b/>
                              <w:sz w:val="18"/>
                            </w:rPr>
                            <w:t>Effective: October 1,</w:t>
                          </w:r>
                          <w:r>
                            <w:rPr>
                              <w:b/>
                              <w:spacing w:val="-9"/>
                              <w:sz w:val="18"/>
                            </w:rPr>
                            <w:t xml:space="preserve"> </w:t>
                          </w:r>
                          <w:r>
                            <w:rPr>
                              <w:b/>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41039" id="Text Box 403" o:spid="_x0000_s1061" type="#_x0000_t202" style="position:absolute;margin-left:423.45pt;margin-top:52.55pt;width:117.7pt;height:43.65pt;z-index:-20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" filled="f" stroked="f">
              <v:textbox inset="0,0,0,0">
                <w:txbxContent>
                  <w:p w14:paraId="050A90FF"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01694BF3"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6"/>
                        <w:sz w:val="18"/>
                      </w:rPr>
                      <w:t xml:space="preserve"> </w:t>
                    </w:r>
                    <w:r>
                      <w:rPr>
                        <w:b/>
                        <w:sz w:val="18"/>
                      </w:rPr>
                      <w:t>No.</w:t>
                    </w:r>
                    <w:r>
                      <w:rPr>
                        <w:b/>
                        <w:spacing w:val="-4"/>
                        <w:sz w:val="18"/>
                      </w:rPr>
                      <w:t xml:space="preserve"> </w:t>
                    </w:r>
                    <w:r>
                      <w:rPr>
                        <w:b/>
                        <w:sz w:val="18"/>
                      </w:rPr>
                      <w:t>3.2</w:t>
                    </w:r>
                    <w:r>
                      <w:rPr>
                        <w:b/>
                        <w:w w:val="99"/>
                        <w:sz w:val="18"/>
                      </w:rPr>
                      <w:t xml:space="preserve"> </w:t>
                    </w:r>
                    <w:r>
                      <w:rPr>
                        <w:b/>
                        <w:sz w:val="18"/>
                      </w:rPr>
                      <w:t>Effective: October 1,</w:t>
                    </w:r>
                    <w:r>
                      <w:rPr>
                        <w:b/>
                        <w:spacing w:val="-9"/>
                        <w:sz w:val="18"/>
                      </w:rPr>
                      <w:t xml:space="preserve"> </w:t>
                    </w:r>
                    <w:r>
                      <w:rPr>
                        <w:b/>
                        <w:sz w:val="18"/>
                      </w:rPr>
                      <w:t>2012</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A293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104" behindDoc="1" locked="0" layoutInCell="1" allowOverlap="1" wp14:anchorId="1F83A73C" wp14:editId="18B37D78">
              <wp:simplePos x="0" y="0"/>
              <wp:positionH relativeFrom="page">
                <wp:posOffset>810260</wp:posOffset>
              </wp:positionH>
              <wp:positionV relativeFrom="page">
                <wp:posOffset>449580</wp:posOffset>
              </wp:positionV>
              <wp:extent cx="1287780" cy="196215"/>
              <wp:effectExtent l="635" t="1905" r="0" b="1905"/>
              <wp:wrapNone/>
              <wp:docPr id="14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353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3A73C" id="_x0000_t202" coordsize="21600,21600" o:spt="202" path="m,l,21600r21600,l21600,xe">
              <v:stroke joinstyle="miter"/>
              <v:path gradientshapeok="t" o:connecttype="rect"/>
            </v:shapetype>
            <v:shape id="Text Box 142" o:spid="_x0000_s1322" type="#_x0000_t202" style="position:absolute;margin-left:63.8pt;margin-top:35.4pt;width:101.4pt;height:15.45pt;z-index:-2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" filled="f" stroked="f">
              <v:textbox inset="0,0,0,0">
                <w:txbxContent>
                  <w:p w14:paraId="42C0353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128" behindDoc="1" locked="0" layoutInCell="1" allowOverlap="1" wp14:anchorId="38E121D0" wp14:editId="2FDAEB66">
              <wp:simplePos x="0" y="0"/>
              <wp:positionH relativeFrom="page">
                <wp:posOffset>5281930</wp:posOffset>
              </wp:positionH>
              <wp:positionV relativeFrom="page">
                <wp:posOffset>484505</wp:posOffset>
              </wp:positionV>
              <wp:extent cx="1591310" cy="554355"/>
              <wp:effectExtent l="0" t="0" r="3810" b="0"/>
              <wp:wrapNone/>
              <wp:docPr id="14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7905" w14:textId="77777777" w:rsidR="009B5694" w:rsidRDefault="009B5694">
                          <w:pPr>
                            <w:spacing w:before="14"/>
                            <w:ind w:left="852"/>
                            <w:rPr>
                              <w:sz w:val="18"/>
                            </w:rPr>
                          </w:pPr>
                          <w:r>
                            <w:rPr>
                              <w:sz w:val="18"/>
                            </w:rPr>
                            <w:t>RATE</w:t>
                          </w:r>
                          <w:r>
                            <w:rPr>
                              <w:spacing w:val="-10"/>
                              <w:sz w:val="18"/>
                            </w:rPr>
                            <w:t xml:space="preserve"> </w:t>
                          </w:r>
                          <w:r>
                            <w:rPr>
                              <w:sz w:val="18"/>
                            </w:rPr>
                            <w:t>SCHEDULES</w:t>
                          </w:r>
                        </w:p>
                        <w:p w14:paraId="24F29E18" w14:textId="77777777" w:rsidR="009B5694" w:rsidRDefault="009B5694">
                          <w:pPr>
                            <w:spacing w:before="11"/>
                            <w:ind w:left="20" w:right="18" w:firstLine="160"/>
                            <w:jc w:val="right"/>
                            <w:rPr>
                              <w:sz w:val="18"/>
                            </w:rPr>
                          </w:pPr>
                          <w:r>
                            <w:rPr>
                              <w:sz w:val="18"/>
                            </w:rPr>
                            <w:t>Interruptible</w:t>
                          </w:r>
                          <w:r>
                            <w:rPr>
                              <w:spacing w:val="-5"/>
                              <w:sz w:val="18"/>
                            </w:rPr>
                            <w:t xml:space="preserve"> </w:t>
                          </w:r>
                          <w:r>
                            <w:rPr>
                              <w:sz w:val="18"/>
                            </w:rPr>
                            <w:t>Delivery</w:t>
                          </w:r>
                          <w:r>
                            <w:rPr>
                              <w:spacing w:val="-5"/>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121D0" id="Text Box 141" o:spid="_x0000_s1323" type="#_x0000_t202" style="position:absolute;margin-left:415.9pt;margin-top:38.15pt;width:125.3pt;height:43.65pt;z-index:-20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" filled="f" stroked="f">
              <v:textbox inset="0,0,0,0">
                <w:txbxContent>
                  <w:p w14:paraId="749F7905" w14:textId="77777777" w:rsidR="009B5694" w:rsidRDefault="009B5694">
                    <w:pPr>
                      <w:spacing w:before="14"/>
                      <w:ind w:left="852"/>
                      <w:rPr>
                        <w:sz w:val="18"/>
                      </w:rPr>
                    </w:pPr>
                    <w:r>
                      <w:rPr>
                        <w:sz w:val="18"/>
                      </w:rPr>
                      <w:t>RATE</w:t>
                    </w:r>
                    <w:r>
                      <w:rPr>
                        <w:spacing w:val="-10"/>
                        <w:sz w:val="18"/>
                      </w:rPr>
                      <w:t xml:space="preserve"> </w:t>
                    </w:r>
                    <w:r>
                      <w:rPr>
                        <w:sz w:val="18"/>
                      </w:rPr>
                      <w:t>SCHEDULES</w:t>
                    </w:r>
                  </w:p>
                  <w:p w14:paraId="24F29E18" w14:textId="77777777" w:rsidR="009B5694" w:rsidRDefault="009B5694">
                    <w:pPr>
                      <w:spacing w:before="11"/>
                      <w:ind w:left="20" w:right="18" w:firstLine="160"/>
                      <w:jc w:val="right"/>
                      <w:rPr>
                        <w:sz w:val="18"/>
                      </w:rPr>
                    </w:pPr>
                    <w:r>
                      <w:rPr>
                        <w:sz w:val="18"/>
                      </w:rPr>
                      <w:t>Interruptible</w:t>
                    </w:r>
                    <w:r>
                      <w:rPr>
                        <w:spacing w:val="-5"/>
                        <w:sz w:val="18"/>
                      </w:rPr>
                      <w:t xml:space="preserve"> </w:t>
                    </w:r>
                    <w:r>
                      <w:rPr>
                        <w:sz w:val="18"/>
                      </w:rPr>
                      <w:t>Delivery</w:t>
                    </w:r>
                    <w:r>
                      <w:rPr>
                        <w:spacing w:val="-5"/>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387B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176" behindDoc="1" locked="0" layoutInCell="1" allowOverlap="1" wp14:anchorId="39B59183" wp14:editId="059C2F40">
              <wp:simplePos x="0" y="0"/>
              <wp:positionH relativeFrom="page">
                <wp:posOffset>810260</wp:posOffset>
              </wp:positionH>
              <wp:positionV relativeFrom="page">
                <wp:posOffset>449580</wp:posOffset>
              </wp:positionV>
              <wp:extent cx="1287780" cy="196215"/>
              <wp:effectExtent l="635" t="1905" r="0" b="1905"/>
              <wp:wrapNone/>
              <wp:docPr id="14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9FC1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59183" id="_x0000_t202" coordsize="21600,21600" o:spt="202" path="m,l,21600r21600,l21600,xe">
              <v:stroke joinstyle="miter"/>
              <v:path gradientshapeok="t" o:connecttype="rect"/>
            </v:shapetype>
            <v:shape id="Text Box 139" o:spid="_x0000_s1325" type="#_x0000_t202" style="position:absolute;margin-left:63.8pt;margin-top:35.4pt;width:101.4pt;height:15.45pt;z-index:-20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C6yOiF7wEAAMMDAAAOAAAAAAAAAAAAAAAAAC4CAABkcnMvZTJv&#10;RG9jLnhtbFBLAQItABQABgAIAAAAIQBgW0Yq3gAAAAoBAAAPAAAAAAAAAAAAAAAAAEkEAABkcnMv&#10;ZG93bnJldi54bWxQSwUGAAAAAAQABADzAAAAVAUAAAAA&#10;" filled="f" stroked="f">
              <v:textbox inset="0,0,0,0">
                <w:txbxContent>
                  <w:p w14:paraId="2379FC1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200" behindDoc="1" locked="0" layoutInCell="1" allowOverlap="1" wp14:anchorId="53CD69DD" wp14:editId="0A63254C">
              <wp:simplePos x="0" y="0"/>
              <wp:positionH relativeFrom="page">
                <wp:posOffset>5281930</wp:posOffset>
              </wp:positionH>
              <wp:positionV relativeFrom="page">
                <wp:posOffset>484505</wp:posOffset>
              </wp:positionV>
              <wp:extent cx="1590675" cy="554355"/>
              <wp:effectExtent l="0" t="0" r="4445" b="0"/>
              <wp:wrapNone/>
              <wp:docPr id="14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5961" w14:textId="77777777" w:rsidR="009B5694" w:rsidRDefault="009B5694">
                          <w:pPr>
                            <w:spacing w:before="14"/>
                            <w:ind w:left="852"/>
                            <w:rPr>
                              <w:sz w:val="18"/>
                            </w:rPr>
                          </w:pPr>
                          <w:r>
                            <w:rPr>
                              <w:sz w:val="18"/>
                            </w:rPr>
                            <w:t>RATE</w:t>
                          </w:r>
                          <w:r>
                            <w:rPr>
                              <w:spacing w:val="-10"/>
                              <w:sz w:val="18"/>
                            </w:rPr>
                            <w:t xml:space="preserve"> </w:t>
                          </w:r>
                          <w:r>
                            <w:rPr>
                              <w:sz w:val="18"/>
                            </w:rPr>
                            <w:t>SCHEDULES</w:t>
                          </w:r>
                        </w:p>
                        <w:p w14:paraId="598D9F80"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10"/>
                              <w:sz w:val="18"/>
                            </w:rPr>
                            <w:t xml:space="preserve"> </w:t>
                          </w:r>
                          <w:r>
                            <w:rPr>
                              <w:sz w:val="18"/>
                            </w:rPr>
                            <w:t>No.</w:t>
                          </w:r>
                          <w:r>
                            <w:rPr>
                              <w:spacing w:val="-6"/>
                              <w:sz w:val="18"/>
                            </w:rPr>
                            <w:t xml:space="preserve"> </w:t>
                          </w:r>
                          <w:r>
                            <w:rPr>
                              <w:sz w:val="18"/>
                            </w:rPr>
                            <w:t>1.3</w:t>
                          </w:r>
                          <w:r>
                            <w:rPr>
                              <w:spacing w:val="-2"/>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D69DD" id="Text Box 138" o:spid="_x0000_s1326" type="#_x0000_t202" style="position:absolute;margin-left:415.9pt;margin-top:38.15pt;width:125.25pt;height:43.65pt;z-index:-2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" filled="f" stroked="f">
              <v:textbox inset="0,0,0,0">
                <w:txbxContent>
                  <w:p w14:paraId="2BCC5961" w14:textId="77777777" w:rsidR="009B5694" w:rsidRDefault="009B5694">
                    <w:pPr>
                      <w:spacing w:before="14"/>
                      <w:ind w:left="852"/>
                      <w:rPr>
                        <w:sz w:val="18"/>
                      </w:rPr>
                    </w:pPr>
                    <w:r>
                      <w:rPr>
                        <w:sz w:val="18"/>
                      </w:rPr>
                      <w:t>RATE</w:t>
                    </w:r>
                    <w:r>
                      <w:rPr>
                        <w:spacing w:val="-10"/>
                        <w:sz w:val="18"/>
                      </w:rPr>
                      <w:t xml:space="preserve"> </w:t>
                    </w:r>
                    <w:r>
                      <w:rPr>
                        <w:sz w:val="18"/>
                      </w:rPr>
                      <w:t>SCHEDULES</w:t>
                    </w:r>
                  </w:p>
                  <w:p w14:paraId="598D9F80"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10"/>
                        <w:sz w:val="18"/>
                      </w:rPr>
                      <w:t xml:space="preserve"> </w:t>
                    </w:r>
                    <w:r>
                      <w:rPr>
                        <w:sz w:val="18"/>
                      </w:rPr>
                      <w:t>No.</w:t>
                    </w:r>
                    <w:r>
                      <w:rPr>
                        <w:spacing w:val="-6"/>
                        <w:sz w:val="18"/>
                      </w:rPr>
                      <w:t xml:space="preserve"> </w:t>
                    </w:r>
                    <w:r>
                      <w:rPr>
                        <w:sz w:val="18"/>
                      </w:rPr>
                      <w:t>1.3</w:t>
                    </w:r>
                    <w:r>
                      <w:rPr>
                        <w:spacing w:val="-2"/>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3AC2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224" behindDoc="1" locked="0" layoutInCell="1" allowOverlap="1" wp14:anchorId="189A7834" wp14:editId="79022114">
              <wp:simplePos x="0" y="0"/>
              <wp:positionH relativeFrom="page">
                <wp:posOffset>810260</wp:posOffset>
              </wp:positionH>
              <wp:positionV relativeFrom="page">
                <wp:posOffset>449580</wp:posOffset>
              </wp:positionV>
              <wp:extent cx="1287780" cy="196215"/>
              <wp:effectExtent l="635" t="1905" r="0" b="1905"/>
              <wp:wrapNone/>
              <wp:docPr id="1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2C7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A7834" id="_x0000_t202" coordsize="21600,21600" o:spt="202" path="m,l,21600r21600,l21600,xe">
              <v:stroke joinstyle="miter"/>
              <v:path gradientshapeok="t" o:connecttype="rect"/>
            </v:shapetype>
            <v:shape id="Text Box 137" o:spid="_x0000_s1327" type="#_x0000_t202" style="position:absolute;margin-left:63.8pt;margin-top:35.4pt;width:101.4pt;height:15.45pt;z-index:-20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CGJDDR7wEAAMMDAAAOAAAAAAAAAAAAAAAAAC4CAABkcnMvZTJv&#10;RG9jLnhtbFBLAQItABQABgAIAAAAIQBgW0Yq3gAAAAoBAAAPAAAAAAAAAAAAAAAAAEkEAABkcnMv&#10;ZG93bnJldi54bWxQSwUGAAAAAAQABADzAAAAVAUAAAAA&#10;" filled="f" stroked="f">
              <v:textbox inset="0,0,0,0">
                <w:txbxContent>
                  <w:p w14:paraId="37B52C7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248" behindDoc="1" locked="0" layoutInCell="1" allowOverlap="1" wp14:anchorId="61BBF353" wp14:editId="0272A91F">
              <wp:simplePos x="0" y="0"/>
              <wp:positionH relativeFrom="page">
                <wp:posOffset>5384165</wp:posOffset>
              </wp:positionH>
              <wp:positionV relativeFrom="page">
                <wp:posOffset>484505</wp:posOffset>
              </wp:positionV>
              <wp:extent cx="1488440" cy="554355"/>
              <wp:effectExtent l="2540" t="0" r="4445" b="0"/>
              <wp:wrapNone/>
              <wp:docPr id="13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3B1FF" w14:textId="77777777" w:rsidR="009B5694" w:rsidRDefault="009B5694">
                          <w:pPr>
                            <w:spacing w:before="14"/>
                            <w:ind w:left="691"/>
                            <w:rPr>
                              <w:sz w:val="18"/>
                            </w:rPr>
                          </w:pPr>
                          <w:r>
                            <w:rPr>
                              <w:sz w:val="18"/>
                            </w:rPr>
                            <w:t>RATE</w:t>
                          </w:r>
                          <w:r>
                            <w:rPr>
                              <w:spacing w:val="-9"/>
                              <w:sz w:val="18"/>
                            </w:rPr>
                            <w:t xml:space="preserve"> </w:t>
                          </w:r>
                          <w:r>
                            <w:rPr>
                              <w:sz w:val="18"/>
                            </w:rPr>
                            <w:t>SCHEDULES</w:t>
                          </w:r>
                        </w:p>
                        <w:p w14:paraId="47505635" w14:textId="77777777" w:rsidR="009B5694" w:rsidRDefault="009B5694">
                          <w:pPr>
                            <w:spacing w:before="11"/>
                            <w:ind w:left="60" w:right="18" w:hanging="41"/>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F353" id="Text Box 136" o:spid="_x0000_s1328" type="#_x0000_t202" style="position:absolute;margin-left:423.95pt;margin-top:38.15pt;width:117.2pt;height:43.65pt;z-index:-20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" filled="f" stroked="f">
              <v:textbox inset="0,0,0,0">
                <w:txbxContent>
                  <w:p w14:paraId="3083B1FF" w14:textId="77777777" w:rsidR="009B5694" w:rsidRDefault="009B5694">
                    <w:pPr>
                      <w:spacing w:before="14"/>
                      <w:ind w:left="691"/>
                      <w:rPr>
                        <w:sz w:val="18"/>
                      </w:rPr>
                    </w:pPr>
                    <w:r>
                      <w:rPr>
                        <w:sz w:val="18"/>
                      </w:rPr>
                      <w:t>RATE</w:t>
                    </w:r>
                    <w:r>
                      <w:rPr>
                        <w:spacing w:val="-9"/>
                        <w:sz w:val="18"/>
                      </w:rPr>
                      <w:t xml:space="preserve"> </w:t>
                    </w:r>
                    <w:r>
                      <w:rPr>
                        <w:sz w:val="18"/>
                      </w:rPr>
                      <w:t>SCHEDULES</w:t>
                    </w:r>
                  </w:p>
                  <w:p w14:paraId="47505635" w14:textId="77777777" w:rsidR="009B5694" w:rsidRDefault="009B5694">
                    <w:pPr>
                      <w:spacing w:before="11"/>
                      <w:ind w:left="60" w:right="18" w:hanging="41"/>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D968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272" behindDoc="1" locked="0" layoutInCell="1" allowOverlap="1" wp14:anchorId="03CEC84E" wp14:editId="2EE71B1A">
              <wp:simplePos x="0" y="0"/>
              <wp:positionH relativeFrom="page">
                <wp:posOffset>810260</wp:posOffset>
              </wp:positionH>
              <wp:positionV relativeFrom="page">
                <wp:posOffset>449580</wp:posOffset>
              </wp:positionV>
              <wp:extent cx="1287780" cy="196215"/>
              <wp:effectExtent l="635" t="1905" r="0" b="1905"/>
              <wp:wrapNone/>
              <wp:docPr id="1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E4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EC84E" id="_x0000_t202" coordsize="21600,21600" o:spt="202" path="m,l,21600r21600,l21600,xe">
              <v:stroke joinstyle="miter"/>
              <v:path gradientshapeok="t" o:connecttype="rect"/>
            </v:shapetype>
            <v:shape id="Text Box 135" o:spid="_x0000_s1329" type="#_x0000_t202" style="position:absolute;margin-left:63.8pt;margin-top:35.4pt;width:101.4pt;height:15.45pt;z-index:-20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CqDYV07wEAAMMDAAAOAAAAAAAAAAAAAAAAAC4CAABkcnMvZTJv&#10;RG9jLnhtbFBLAQItABQABgAIAAAAIQBgW0Yq3gAAAAoBAAAPAAAAAAAAAAAAAAAAAEkEAABkcnMv&#10;ZG93bnJldi54bWxQSwUGAAAAAAQABADzAAAAVAUAAAAA&#10;" filled="f" stroked="f">
              <v:textbox inset="0,0,0,0">
                <w:txbxContent>
                  <w:p w14:paraId="0048E4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296" behindDoc="1" locked="0" layoutInCell="1" allowOverlap="1" wp14:anchorId="730778D8" wp14:editId="00B3E135">
              <wp:simplePos x="0" y="0"/>
              <wp:positionH relativeFrom="page">
                <wp:posOffset>5281930</wp:posOffset>
              </wp:positionH>
              <wp:positionV relativeFrom="page">
                <wp:posOffset>484505</wp:posOffset>
              </wp:positionV>
              <wp:extent cx="1590675" cy="554355"/>
              <wp:effectExtent l="0" t="0" r="4445" b="0"/>
              <wp:wrapNone/>
              <wp:docPr id="1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1A83" w14:textId="77777777" w:rsidR="009B5694" w:rsidRDefault="009B5694">
                          <w:pPr>
                            <w:spacing w:before="14"/>
                            <w:ind w:left="852"/>
                            <w:rPr>
                              <w:sz w:val="18"/>
                            </w:rPr>
                          </w:pPr>
                          <w:r>
                            <w:rPr>
                              <w:sz w:val="18"/>
                            </w:rPr>
                            <w:t>RATE</w:t>
                          </w:r>
                          <w:r>
                            <w:rPr>
                              <w:spacing w:val="-10"/>
                              <w:sz w:val="18"/>
                            </w:rPr>
                            <w:t xml:space="preserve"> </w:t>
                          </w:r>
                          <w:r>
                            <w:rPr>
                              <w:sz w:val="18"/>
                            </w:rPr>
                            <w:t>SCHEDULES</w:t>
                          </w:r>
                        </w:p>
                        <w:p w14:paraId="7B94CB66"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1.5</w:t>
                          </w:r>
                          <w:r>
                            <w:rPr>
                              <w:w w:val="99"/>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78D8" id="Text Box 134" o:spid="_x0000_s1330" type="#_x0000_t202" style="position:absolute;margin-left:415.9pt;margin-top:38.15pt;width:125.25pt;height:43.65pt;z-index:-2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" filled="f" stroked="f">
              <v:textbox inset="0,0,0,0">
                <w:txbxContent>
                  <w:p w14:paraId="07DB1A83" w14:textId="77777777" w:rsidR="009B5694" w:rsidRDefault="009B5694">
                    <w:pPr>
                      <w:spacing w:before="14"/>
                      <w:ind w:left="852"/>
                      <w:rPr>
                        <w:sz w:val="18"/>
                      </w:rPr>
                    </w:pPr>
                    <w:r>
                      <w:rPr>
                        <w:sz w:val="18"/>
                      </w:rPr>
                      <w:t>RATE</w:t>
                    </w:r>
                    <w:r>
                      <w:rPr>
                        <w:spacing w:val="-10"/>
                        <w:sz w:val="18"/>
                      </w:rPr>
                      <w:t xml:space="preserve"> </w:t>
                    </w:r>
                    <w:r>
                      <w:rPr>
                        <w:sz w:val="18"/>
                      </w:rPr>
                      <w:t>SCHEDULES</w:t>
                    </w:r>
                  </w:p>
                  <w:p w14:paraId="7B94CB66"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1.5</w:t>
                    </w:r>
                    <w:r>
                      <w:rPr>
                        <w:w w:val="99"/>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19B4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320" behindDoc="1" locked="0" layoutInCell="1" allowOverlap="1" wp14:anchorId="0FD36B53" wp14:editId="3CC9040E">
              <wp:simplePos x="0" y="0"/>
              <wp:positionH relativeFrom="page">
                <wp:posOffset>1256665</wp:posOffset>
              </wp:positionH>
              <wp:positionV relativeFrom="page">
                <wp:posOffset>449580</wp:posOffset>
              </wp:positionV>
              <wp:extent cx="1287780" cy="196215"/>
              <wp:effectExtent l="0" t="1905" r="0" b="1905"/>
              <wp:wrapNone/>
              <wp:docPr id="13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96B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36B53" id="_x0000_t202" coordsize="21600,21600" o:spt="202" path="m,l,21600r21600,l21600,xe">
              <v:stroke joinstyle="miter"/>
              <v:path gradientshapeok="t" o:connecttype="rect"/>
            </v:shapetype>
            <v:shape id="Text Box 133" o:spid="_x0000_s1331" type="#_x0000_t202" style="position:absolute;margin-left:98.95pt;margin-top:35.4pt;width:101.4pt;height:15.45pt;z-index:-20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Adgbgo7wEAAMMDAAAOAAAAAAAAAAAAAAAAAC4CAABkcnMvZTJv&#10;RG9jLnhtbFBLAQItABQABgAIAAAAIQCsLcnC3gAAAAoBAAAPAAAAAAAAAAAAAAAAAEkEAABkcnMv&#10;ZG93bnJldi54bWxQSwUGAAAAAAQABADzAAAAVAUAAAAA&#10;" filled="f" stroked="f">
              <v:textbox inset="0,0,0,0">
                <w:txbxContent>
                  <w:p w14:paraId="7D7696B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344" behindDoc="1" locked="0" layoutInCell="1" allowOverlap="1" wp14:anchorId="06AD5535" wp14:editId="42AA9265">
              <wp:simplePos x="0" y="0"/>
              <wp:positionH relativeFrom="page">
                <wp:posOffset>5313680</wp:posOffset>
              </wp:positionH>
              <wp:positionV relativeFrom="page">
                <wp:posOffset>484505</wp:posOffset>
              </wp:positionV>
              <wp:extent cx="1558290" cy="554355"/>
              <wp:effectExtent l="0" t="0" r="0" b="0"/>
              <wp:wrapNone/>
              <wp:docPr id="1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9255" w14:textId="77777777" w:rsidR="009B5694" w:rsidRDefault="009B5694">
                          <w:pPr>
                            <w:spacing w:before="14"/>
                            <w:ind w:left="802"/>
                            <w:rPr>
                              <w:sz w:val="18"/>
                            </w:rPr>
                          </w:pPr>
                          <w:r>
                            <w:rPr>
                              <w:sz w:val="18"/>
                            </w:rPr>
                            <w:t>RATE</w:t>
                          </w:r>
                          <w:r>
                            <w:rPr>
                              <w:spacing w:val="-10"/>
                              <w:sz w:val="18"/>
                            </w:rPr>
                            <w:t xml:space="preserve"> </w:t>
                          </w:r>
                          <w:r>
                            <w:rPr>
                              <w:sz w:val="18"/>
                            </w:rPr>
                            <w:t>SCHEDULES</w:t>
                          </w:r>
                        </w:p>
                        <w:p w14:paraId="38B0B5EC"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No.1.1</w:t>
                          </w:r>
                          <w:r>
                            <w:rPr>
                              <w:w w:val="99"/>
                              <w:sz w:val="18"/>
                            </w:rPr>
                            <w:t xml:space="preserve"> </w:t>
                          </w:r>
                          <w:r>
                            <w:rPr>
                              <w:sz w:val="18"/>
                            </w:rPr>
                            <w:t>Effective: November 1,</w:t>
                          </w:r>
                          <w:r>
                            <w:rPr>
                              <w:spacing w:val="-13"/>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D5535" id="Text Box 132" o:spid="_x0000_s1332" type="#_x0000_t202" style="position:absolute;margin-left:418.4pt;margin-top:38.15pt;width:122.7pt;height:43.65pt;z-index:-20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" filled="f" stroked="f">
              <v:textbox inset="0,0,0,0">
                <w:txbxContent>
                  <w:p w14:paraId="7F2E9255" w14:textId="77777777" w:rsidR="009B5694" w:rsidRDefault="009B5694">
                    <w:pPr>
                      <w:spacing w:before="14"/>
                      <w:ind w:left="802"/>
                      <w:rPr>
                        <w:sz w:val="18"/>
                      </w:rPr>
                    </w:pPr>
                    <w:r>
                      <w:rPr>
                        <w:sz w:val="18"/>
                      </w:rPr>
                      <w:t>RATE</w:t>
                    </w:r>
                    <w:r>
                      <w:rPr>
                        <w:spacing w:val="-10"/>
                        <w:sz w:val="18"/>
                      </w:rPr>
                      <w:t xml:space="preserve"> </w:t>
                    </w:r>
                    <w:r>
                      <w:rPr>
                        <w:sz w:val="18"/>
                      </w:rPr>
                      <w:t>SCHEDULES</w:t>
                    </w:r>
                  </w:p>
                  <w:p w14:paraId="38B0B5EC"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No.1.1</w:t>
                    </w:r>
                    <w:r>
                      <w:rPr>
                        <w:w w:val="99"/>
                        <w:sz w:val="18"/>
                      </w:rPr>
                      <w:t xml:space="preserve"> </w:t>
                    </w:r>
                    <w:r>
                      <w:rPr>
                        <w:sz w:val="18"/>
                      </w:rPr>
                      <w:t>Effective: November 1,</w:t>
                    </w:r>
                    <w:r>
                      <w:rPr>
                        <w:spacing w:val="-13"/>
                        <w:sz w:val="18"/>
                      </w:rPr>
                      <w:t xml:space="preserve"> </w:t>
                    </w:r>
                    <w:r>
                      <w:rPr>
                        <w:sz w:val="18"/>
                      </w:rPr>
                      <w:t>2019</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3AF8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368" behindDoc="1" locked="0" layoutInCell="1" allowOverlap="1" wp14:anchorId="24BEF2C0" wp14:editId="4C738338">
              <wp:simplePos x="0" y="0"/>
              <wp:positionH relativeFrom="page">
                <wp:posOffset>1256665</wp:posOffset>
              </wp:positionH>
              <wp:positionV relativeFrom="page">
                <wp:posOffset>449580</wp:posOffset>
              </wp:positionV>
              <wp:extent cx="1287780" cy="196215"/>
              <wp:effectExtent l="0" t="1905" r="0" b="1905"/>
              <wp:wrapNone/>
              <wp:docPr id="13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F642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EF2C0" id="_x0000_t202" coordsize="21600,21600" o:spt="202" path="m,l,21600r21600,l21600,xe">
              <v:stroke joinstyle="miter"/>
              <v:path gradientshapeok="t" o:connecttype="rect"/>
            </v:shapetype>
            <v:shape id="Text Box 131" o:spid="_x0000_s1333" type="#_x0000_t202" style="position:absolute;margin-left:98.95pt;margin-top:35.4pt;width:101.4pt;height:15.45pt;z-index:-20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" filled="f" stroked="f">
              <v:textbox inset="0,0,0,0">
                <w:txbxContent>
                  <w:p w14:paraId="284F642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392" behindDoc="1" locked="0" layoutInCell="1" allowOverlap="1" wp14:anchorId="067DE286" wp14:editId="2667E6BA">
              <wp:simplePos x="0" y="0"/>
              <wp:positionH relativeFrom="page">
                <wp:posOffset>5313680</wp:posOffset>
              </wp:positionH>
              <wp:positionV relativeFrom="page">
                <wp:posOffset>484505</wp:posOffset>
              </wp:positionV>
              <wp:extent cx="1558290" cy="554355"/>
              <wp:effectExtent l="0" t="0" r="0" b="0"/>
              <wp:wrapNone/>
              <wp:docPr id="13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027E" w14:textId="77777777" w:rsidR="009B5694" w:rsidRDefault="009B5694">
                          <w:pPr>
                            <w:spacing w:before="14"/>
                            <w:ind w:left="802"/>
                            <w:rPr>
                              <w:sz w:val="18"/>
                            </w:rPr>
                          </w:pPr>
                          <w:r>
                            <w:rPr>
                              <w:sz w:val="18"/>
                            </w:rPr>
                            <w:t>RATE</w:t>
                          </w:r>
                          <w:r>
                            <w:rPr>
                              <w:spacing w:val="-10"/>
                              <w:sz w:val="18"/>
                            </w:rPr>
                            <w:t xml:space="preserve"> </w:t>
                          </w:r>
                          <w:r>
                            <w:rPr>
                              <w:sz w:val="18"/>
                            </w:rPr>
                            <w:t>SCHEDULES</w:t>
                          </w:r>
                        </w:p>
                        <w:p w14:paraId="76D25863"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No.1.2</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E286" id="Text Box 130" o:spid="_x0000_s1334" type="#_x0000_t202" style="position:absolute;margin-left:418.4pt;margin-top:38.15pt;width:122.7pt;height:43.65pt;z-index:-2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" filled="f" stroked="f">
              <v:textbox inset="0,0,0,0">
                <w:txbxContent>
                  <w:p w14:paraId="069E027E" w14:textId="77777777" w:rsidR="009B5694" w:rsidRDefault="009B5694">
                    <w:pPr>
                      <w:spacing w:before="14"/>
                      <w:ind w:left="802"/>
                      <w:rPr>
                        <w:sz w:val="18"/>
                      </w:rPr>
                    </w:pPr>
                    <w:r>
                      <w:rPr>
                        <w:sz w:val="18"/>
                      </w:rPr>
                      <w:t>RATE</w:t>
                    </w:r>
                    <w:r>
                      <w:rPr>
                        <w:spacing w:val="-10"/>
                        <w:sz w:val="18"/>
                      </w:rPr>
                      <w:t xml:space="preserve"> </w:t>
                    </w:r>
                    <w:r>
                      <w:rPr>
                        <w:sz w:val="18"/>
                      </w:rPr>
                      <w:t>SCHEDULES</w:t>
                    </w:r>
                  </w:p>
                  <w:p w14:paraId="76D25863"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No.1.2</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A2CA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416" behindDoc="1" locked="0" layoutInCell="1" allowOverlap="1" wp14:anchorId="7B0B4250" wp14:editId="79FBE19B">
              <wp:simplePos x="0" y="0"/>
              <wp:positionH relativeFrom="page">
                <wp:posOffset>1256665</wp:posOffset>
              </wp:positionH>
              <wp:positionV relativeFrom="page">
                <wp:posOffset>449580</wp:posOffset>
              </wp:positionV>
              <wp:extent cx="1287780" cy="196215"/>
              <wp:effectExtent l="0" t="1905" r="0" b="1905"/>
              <wp:wrapNone/>
              <wp:docPr id="13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57CC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B4250" id="_x0000_t202" coordsize="21600,21600" o:spt="202" path="m,l,21600r21600,l21600,xe">
              <v:stroke joinstyle="miter"/>
              <v:path gradientshapeok="t" o:connecttype="rect"/>
            </v:shapetype>
            <v:shape id="Text Box 129" o:spid="_x0000_s1335" type="#_x0000_t202" style="position:absolute;margin-left:98.95pt;margin-top:35.4pt;width:101.4pt;height:15.45pt;z-index:-20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BdU/T87wEAAMMDAAAOAAAAAAAAAAAAAAAAAC4CAABkcnMvZTJv&#10;RG9jLnhtbFBLAQItABQABgAIAAAAIQCsLcnC3gAAAAoBAAAPAAAAAAAAAAAAAAAAAEkEAABkcnMv&#10;ZG93bnJldi54bWxQSwUGAAAAAAQABADzAAAAVAUAAAAA&#10;" filled="f" stroked="f">
              <v:textbox inset="0,0,0,0">
                <w:txbxContent>
                  <w:p w14:paraId="53C57CC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440" behindDoc="1" locked="0" layoutInCell="1" allowOverlap="1" wp14:anchorId="4F0B02E6" wp14:editId="747B1AAD">
              <wp:simplePos x="0" y="0"/>
              <wp:positionH relativeFrom="page">
                <wp:posOffset>5403850</wp:posOffset>
              </wp:positionH>
              <wp:positionV relativeFrom="page">
                <wp:posOffset>484505</wp:posOffset>
              </wp:positionV>
              <wp:extent cx="1468755" cy="554355"/>
              <wp:effectExtent l="3175" t="0" r="4445" b="0"/>
              <wp:wrapNone/>
              <wp:docPr id="1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44D5" w14:textId="77777777" w:rsidR="009B5694" w:rsidRDefault="009B5694">
                          <w:pPr>
                            <w:spacing w:before="14"/>
                            <w:ind w:left="660"/>
                            <w:rPr>
                              <w:sz w:val="18"/>
                            </w:rPr>
                          </w:pPr>
                          <w:r>
                            <w:rPr>
                              <w:sz w:val="18"/>
                            </w:rPr>
                            <w:t>RATE</w:t>
                          </w:r>
                          <w:r>
                            <w:rPr>
                              <w:spacing w:val="-9"/>
                              <w:sz w:val="18"/>
                            </w:rPr>
                            <w:t xml:space="preserve"> </w:t>
                          </w:r>
                          <w:r>
                            <w:rPr>
                              <w:sz w:val="18"/>
                            </w:rPr>
                            <w:t>SCHEDULES</w:t>
                          </w:r>
                        </w:p>
                        <w:p w14:paraId="5CC49FBB" w14:textId="77777777" w:rsidR="009B5694" w:rsidRDefault="009B5694">
                          <w:pPr>
                            <w:spacing w:before="11"/>
                            <w:ind w:left="20" w:right="18" w:firstLine="969"/>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1.3</w:t>
                          </w:r>
                          <w:r>
                            <w:rPr>
                              <w:w w:val="99"/>
                              <w:sz w:val="18"/>
                            </w:rPr>
                            <w:t xml:space="preserve"> </w:t>
                          </w:r>
                          <w:r>
                            <w:rPr>
                              <w:sz w:val="18"/>
                            </w:rPr>
                            <w:t>Effective: November 1,</w:t>
                          </w:r>
                          <w:r>
                            <w:rPr>
                              <w:spacing w:val="-13"/>
                              <w:sz w:val="18"/>
                            </w:rPr>
                            <w:t xml:space="preserve"> </w:t>
                          </w:r>
                          <w:r>
                            <w:rPr>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B02E6" id="Text Box 128" o:spid="_x0000_s1336" type="#_x0000_t202" style="position:absolute;margin-left:425.5pt;margin-top:38.15pt;width:115.65pt;height:43.65pt;z-index:-20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" filled="f" stroked="f">
              <v:textbox inset="0,0,0,0">
                <w:txbxContent>
                  <w:p w14:paraId="709344D5" w14:textId="77777777" w:rsidR="009B5694" w:rsidRDefault="009B5694">
                    <w:pPr>
                      <w:spacing w:before="14"/>
                      <w:ind w:left="660"/>
                      <w:rPr>
                        <w:sz w:val="18"/>
                      </w:rPr>
                    </w:pPr>
                    <w:r>
                      <w:rPr>
                        <w:sz w:val="18"/>
                      </w:rPr>
                      <w:t>RATE</w:t>
                    </w:r>
                    <w:r>
                      <w:rPr>
                        <w:spacing w:val="-9"/>
                        <w:sz w:val="18"/>
                      </w:rPr>
                      <w:t xml:space="preserve"> </w:t>
                    </w:r>
                    <w:r>
                      <w:rPr>
                        <w:sz w:val="18"/>
                      </w:rPr>
                      <w:t>SCHEDULES</w:t>
                    </w:r>
                  </w:p>
                  <w:p w14:paraId="5CC49FBB" w14:textId="77777777" w:rsidR="009B5694" w:rsidRDefault="009B5694">
                    <w:pPr>
                      <w:spacing w:before="11"/>
                      <w:ind w:left="20" w:right="18" w:firstLine="969"/>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1.3</w:t>
                    </w:r>
                    <w:r>
                      <w:rPr>
                        <w:w w:val="99"/>
                        <w:sz w:val="18"/>
                      </w:rPr>
                      <w:t xml:space="preserve"> </w:t>
                    </w:r>
                    <w:r>
                      <w:rPr>
                        <w:sz w:val="18"/>
                      </w:rPr>
                      <w:t>Effective: November 1,</w:t>
                    </w:r>
                    <w:r>
                      <w:rPr>
                        <w:spacing w:val="-13"/>
                        <w:sz w:val="18"/>
                      </w:rPr>
                      <w:t xml:space="preserve"> </w:t>
                    </w:r>
                    <w:r>
                      <w:rPr>
                        <w:sz w:val="18"/>
                      </w:rPr>
                      <w:t>1999</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4858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464" behindDoc="1" locked="0" layoutInCell="1" allowOverlap="1" wp14:anchorId="31BB58FB" wp14:editId="7B517204">
              <wp:simplePos x="0" y="0"/>
              <wp:positionH relativeFrom="page">
                <wp:posOffset>1256665</wp:posOffset>
              </wp:positionH>
              <wp:positionV relativeFrom="page">
                <wp:posOffset>449580</wp:posOffset>
              </wp:positionV>
              <wp:extent cx="1287780" cy="196215"/>
              <wp:effectExtent l="0" t="1905" r="0" b="1905"/>
              <wp:wrapNone/>
              <wp:docPr id="12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8D8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B58FB" id="_x0000_t202" coordsize="21600,21600" o:spt="202" path="m,l,21600r21600,l21600,xe">
              <v:stroke joinstyle="miter"/>
              <v:path gradientshapeok="t" o:connecttype="rect"/>
            </v:shapetype>
            <v:shape id="Text Box 127" o:spid="_x0000_s1337" type="#_x0000_t202" style="position:absolute;margin-left:98.95pt;margin-top:35.4pt;width:101.4pt;height:15.45pt;z-index:-20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BbGIho7wEAAMMDAAAOAAAAAAAAAAAAAAAAAC4CAABkcnMvZTJv&#10;RG9jLnhtbFBLAQItABQABgAIAAAAIQCsLcnC3gAAAAoBAAAPAAAAAAAAAAAAAAAAAEkEAABkcnMv&#10;ZG93bnJldi54bWxQSwUGAAAAAAQABADzAAAAVAUAAAAA&#10;" filled="f" stroked="f">
              <v:textbox inset="0,0,0,0">
                <w:txbxContent>
                  <w:p w14:paraId="2BC18D8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488" behindDoc="1" locked="0" layoutInCell="1" allowOverlap="1" wp14:anchorId="7E9005AD" wp14:editId="7636B25C">
              <wp:simplePos x="0" y="0"/>
              <wp:positionH relativeFrom="page">
                <wp:posOffset>5447665</wp:posOffset>
              </wp:positionH>
              <wp:positionV relativeFrom="page">
                <wp:posOffset>484505</wp:posOffset>
              </wp:positionV>
              <wp:extent cx="1424940" cy="554355"/>
              <wp:effectExtent l="0" t="0" r="4445" b="0"/>
              <wp:wrapNone/>
              <wp:docPr id="1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8949" w14:textId="77777777" w:rsidR="009B5694" w:rsidRDefault="009B5694">
                          <w:pPr>
                            <w:spacing w:before="14"/>
                            <w:ind w:left="591"/>
                            <w:rPr>
                              <w:sz w:val="18"/>
                            </w:rPr>
                          </w:pPr>
                          <w:r>
                            <w:rPr>
                              <w:sz w:val="18"/>
                            </w:rPr>
                            <w:t>RATE</w:t>
                          </w:r>
                          <w:r>
                            <w:rPr>
                              <w:spacing w:val="-10"/>
                              <w:sz w:val="18"/>
                            </w:rPr>
                            <w:t xml:space="preserve"> </w:t>
                          </w:r>
                          <w:r>
                            <w:rPr>
                              <w:sz w:val="18"/>
                            </w:rPr>
                            <w:t>SCHEDULES</w:t>
                          </w:r>
                        </w:p>
                        <w:p w14:paraId="08487B22"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 Effective: March 11,</w:t>
                          </w:r>
                          <w:r>
                            <w:rPr>
                              <w:spacing w:val="-9"/>
                              <w:sz w:val="18"/>
                            </w:rPr>
                            <w:t xml:space="preserve"> </w:t>
                          </w:r>
                          <w:r>
                            <w:rPr>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05AD" id="Text Box 126" o:spid="_x0000_s1338" type="#_x0000_t202" style="position:absolute;margin-left:428.95pt;margin-top:38.15pt;width:112.2pt;height:43.65pt;z-index:-2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" filled="f" stroked="f">
              <v:textbox inset="0,0,0,0">
                <w:txbxContent>
                  <w:p w14:paraId="3EBD8949" w14:textId="77777777" w:rsidR="009B5694" w:rsidRDefault="009B5694">
                    <w:pPr>
                      <w:spacing w:before="14"/>
                      <w:ind w:left="591"/>
                      <w:rPr>
                        <w:sz w:val="18"/>
                      </w:rPr>
                    </w:pPr>
                    <w:r>
                      <w:rPr>
                        <w:sz w:val="18"/>
                      </w:rPr>
                      <w:t>RATE</w:t>
                    </w:r>
                    <w:r>
                      <w:rPr>
                        <w:spacing w:val="-10"/>
                        <w:sz w:val="18"/>
                      </w:rPr>
                      <w:t xml:space="preserve"> </w:t>
                    </w:r>
                    <w:r>
                      <w:rPr>
                        <w:sz w:val="18"/>
                      </w:rPr>
                      <w:t>SCHEDULES</w:t>
                    </w:r>
                  </w:p>
                  <w:p w14:paraId="08487B22"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 Effective: March 11,</w:t>
                    </w:r>
                    <w:r>
                      <w:rPr>
                        <w:spacing w:val="-9"/>
                        <w:sz w:val="18"/>
                      </w:rPr>
                      <w:t xml:space="preserve"> </w:t>
                    </w:r>
                    <w:r>
                      <w:rPr>
                        <w:sz w:val="18"/>
                      </w:rPr>
                      <w:t>2015</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CCD6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512" behindDoc="1" locked="0" layoutInCell="1" allowOverlap="1" wp14:anchorId="2B655EA5" wp14:editId="6AECB715">
              <wp:simplePos x="0" y="0"/>
              <wp:positionH relativeFrom="page">
                <wp:posOffset>810260</wp:posOffset>
              </wp:positionH>
              <wp:positionV relativeFrom="page">
                <wp:posOffset>449580</wp:posOffset>
              </wp:positionV>
              <wp:extent cx="1287780" cy="196215"/>
              <wp:effectExtent l="635" t="1905" r="0" b="1905"/>
              <wp:wrapNone/>
              <wp:docPr id="1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59A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5EA5" id="_x0000_t202" coordsize="21600,21600" o:spt="202" path="m,l,21600r21600,l21600,xe">
              <v:stroke joinstyle="miter"/>
              <v:path gradientshapeok="t" o:connecttype="rect"/>
            </v:shapetype>
            <v:shape id="Text Box 125" o:spid="_x0000_s1339" type="#_x0000_t202" style="position:absolute;margin-left:63.8pt;margin-top:35.4pt;width:101.4pt;height:15.45pt;z-index:-20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B3MT3N7wEAAMMDAAAOAAAAAAAAAAAAAAAAAC4CAABkcnMvZTJv&#10;RG9jLnhtbFBLAQItABQABgAIAAAAIQBgW0Yq3gAAAAoBAAAPAAAAAAAAAAAAAAAAAEkEAABkcnMv&#10;ZG93bnJldi54bWxQSwUGAAAAAAQABADzAAAAVAUAAAAA&#10;" filled="f" stroked="f">
              <v:textbox inset="0,0,0,0">
                <w:txbxContent>
                  <w:p w14:paraId="5C0459A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536" behindDoc="1" locked="0" layoutInCell="1" allowOverlap="1" wp14:anchorId="163883FD" wp14:editId="112C2EFF">
              <wp:simplePos x="0" y="0"/>
              <wp:positionH relativeFrom="page">
                <wp:posOffset>5447665</wp:posOffset>
              </wp:positionH>
              <wp:positionV relativeFrom="page">
                <wp:posOffset>484505</wp:posOffset>
              </wp:positionV>
              <wp:extent cx="1424940" cy="554355"/>
              <wp:effectExtent l="0" t="0" r="4445" b="0"/>
              <wp:wrapNone/>
              <wp:docPr id="1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C372D" w14:textId="77777777" w:rsidR="009B5694" w:rsidRDefault="009B5694">
                          <w:pPr>
                            <w:spacing w:before="14"/>
                            <w:ind w:left="591"/>
                            <w:rPr>
                              <w:sz w:val="18"/>
                            </w:rPr>
                          </w:pPr>
                          <w:r>
                            <w:rPr>
                              <w:sz w:val="18"/>
                            </w:rPr>
                            <w:t>RATE</w:t>
                          </w:r>
                          <w:r>
                            <w:rPr>
                              <w:spacing w:val="-10"/>
                              <w:sz w:val="18"/>
                            </w:rPr>
                            <w:t xml:space="preserve"> </w:t>
                          </w:r>
                          <w:r>
                            <w:rPr>
                              <w:sz w:val="18"/>
                            </w:rPr>
                            <w:t>SCHEDULES</w:t>
                          </w:r>
                        </w:p>
                        <w:p w14:paraId="427DAC70"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1.2</w:t>
                          </w:r>
                          <w:r>
                            <w:rPr>
                              <w:w w:val="99"/>
                              <w:sz w:val="18"/>
                            </w:rPr>
                            <w:t xml:space="preserve"> </w:t>
                          </w:r>
                          <w:r>
                            <w:rPr>
                              <w:sz w:val="18"/>
                            </w:rPr>
                            <w:t>Effective: March 11,</w:t>
                          </w:r>
                          <w:r>
                            <w:rPr>
                              <w:spacing w:val="-9"/>
                              <w:sz w:val="18"/>
                            </w:rPr>
                            <w:t xml:space="preserve"> </w:t>
                          </w:r>
                          <w:r>
                            <w:rPr>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883FD" id="Text Box 124" o:spid="_x0000_s1340" type="#_x0000_t202" style="position:absolute;margin-left:428.95pt;margin-top:38.15pt;width:112.2pt;height:43.65pt;z-index:-20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" filled="f" stroked="f">
              <v:textbox inset="0,0,0,0">
                <w:txbxContent>
                  <w:p w14:paraId="511C372D" w14:textId="77777777" w:rsidR="009B5694" w:rsidRDefault="009B5694">
                    <w:pPr>
                      <w:spacing w:before="14"/>
                      <w:ind w:left="591"/>
                      <w:rPr>
                        <w:sz w:val="18"/>
                      </w:rPr>
                    </w:pPr>
                    <w:r>
                      <w:rPr>
                        <w:sz w:val="18"/>
                      </w:rPr>
                      <w:t>RATE</w:t>
                    </w:r>
                    <w:r>
                      <w:rPr>
                        <w:spacing w:val="-10"/>
                        <w:sz w:val="18"/>
                      </w:rPr>
                      <w:t xml:space="preserve"> </w:t>
                    </w:r>
                    <w:r>
                      <w:rPr>
                        <w:sz w:val="18"/>
                      </w:rPr>
                      <w:t>SCHEDULES</w:t>
                    </w:r>
                  </w:p>
                  <w:p w14:paraId="427DAC70"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1.2</w:t>
                    </w:r>
                    <w:r>
                      <w:rPr>
                        <w:w w:val="99"/>
                        <w:sz w:val="18"/>
                      </w:rPr>
                      <w:t xml:space="preserve"> </w:t>
                    </w:r>
                    <w:r>
                      <w:rPr>
                        <w:sz w:val="18"/>
                      </w:rPr>
                      <w:t>Effective: March 11,</w:t>
                    </w:r>
                    <w:r>
                      <w:rPr>
                        <w:spacing w:val="-9"/>
                        <w:sz w:val="18"/>
                      </w:rPr>
                      <w:t xml:space="preserve"> </w:t>
                    </w:r>
                    <w:r>
                      <w:rPr>
                        <w:sz w:val="18"/>
                      </w:rPr>
                      <w:t>2015</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B3B4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584" behindDoc="1" locked="0" layoutInCell="1" allowOverlap="1" wp14:anchorId="191A0AF0" wp14:editId="172255F5">
              <wp:simplePos x="0" y="0"/>
              <wp:positionH relativeFrom="page">
                <wp:posOffset>1256665</wp:posOffset>
              </wp:positionH>
              <wp:positionV relativeFrom="page">
                <wp:posOffset>449580</wp:posOffset>
              </wp:positionV>
              <wp:extent cx="1287780" cy="196215"/>
              <wp:effectExtent l="0" t="1905" r="0" b="1905"/>
              <wp:wrapNone/>
              <wp:docPr id="12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4C3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A0AF0" id="_x0000_t202" coordsize="21600,21600" o:spt="202" path="m,l,21600r21600,l21600,xe">
              <v:stroke joinstyle="miter"/>
              <v:path gradientshapeok="t" o:connecttype="rect"/>
            </v:shapetype>
            <v:shape id="Text Box 122" o:spid="_x0000_s1342" type="#_x0000_t202" style="position:absolute;margin-left:98.95pt;margin-top:35.4pt;width:101.4pt;height:15.45pt;z-index:-2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DQjL3k7wEAAMMDAAAOAAAAAAAAAAAAAAAAAC4CAABkcnMvZTJv&#10;RG9jLnhtbFBLAQItABQABgAIAAAAIQCsLcnC3gAAAAoBAAAPAAAAAAAAAAAAAAAAAEkEAABkcnMv&#10;ZG93bnJldi54bWxQSwUGAAAAAAQABADzAAAAVAUAAAAA&#10;" filled="f" stroked="f">
              <v:textbox inset="0,0,0,0">
                <w:txbxContent>
                  <w:p w14:paraId="26CD4C3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608" behindDoc="1" locked="0" layoutInCell="1" allowOverlap="1" wp14:anchorId="1B485765" wp14:editId="414D8ACB">
              <wp:simplePos x="0" y="0"/>
              <wp:positionH relativeFrom="page">
                <wp:posOffset>5447665</wp:posOffset>
              </wp:positionH>
              <wp:positionV relativeFrom="page">
                <wp:posOffset>484505</wp:posOffset>
              </wp:positionV>
              <wp:extent cx="1424940" cy="554355"/>
              <wp:effectExtent l="0" t="0" r="4445" b="0"/>
              <wp:wrapNone/>
              <wp:docPr id="1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5BFC" w14:textId="77777777" w:rsidR="009B5694" w:rsidRDefault="009B5694">
                          <w:pPr>
                            <w:spacing w:before="14"/>
                            <w:ind w:left="591"/>
                            <w:rPr>
                              <w:sz w:val="18"/>
                            </w:rPr>
                          </w:pPr>
                          <w:r>
                            <w:rPr>
                              <w:sz w:val="18"/>
                            </w:rPr>
                            <w:t>RATE</w:t>
                          </w:r>
                          <w:r>
                            <w:rPr>
                              <w:spacing w:val="-10"/>
                              <w:sz w:val="18"/>
                            </w:rPr>
                            <w:t xml:space="preserve"> </w:t>
                          </w:r>
                          <w:r>
                            <w:rPr>
                              <w:sz w:val="18"/>
                            </w:rPr>
                            <w:t>SCHEDULES</w:t>
                          </w:r>
                        </w:p>
                        <w:p w14:paraId="264BB36E"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March 11,</w:t>
                          </w:r>
                          <w:r>
                            <w:rPr>
                              <w:spacing w:val="-9"/>
                              <w:sz w:val="18"/>
                            </w:rPr>
                            <w:t xml:space="preserve"> </w:t>
                          </w:r>
                          <w:r>
                            <w:rPr>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85765" id="Text Box 121" o:spid="_x0000_s1343" type="#_x0000_t202" style="position:absolute;margin-left:428.95pt;margin-top:38.15pt;width:112.2pt;height:43.65pt;z-index:-20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" filled="f" stroked="f">
              <v:textbox inset="0,0,0,0">
                <w:txbxContent>
                  <w:p w14:paraId="6FEE5BFC" w14:textId="77777777" w:rsidR="009B5694" w:rsidRDefault="009B5694">
                    <w:pPr>
                      <w:spacing w:before="14"/>
                      <w:ind w:left="591"/>
                      <w:rPr>
                        <w:sz w:val="18"/>
                      </w:rPr>
                    </w:pPr>
                    <w:r>
                      <w:rPr>
                        <w:sz w:val="18"/>
                      </w:rPr>
                      <w:t>RATE</w:t>
                    </w:r>
                    <w:r>
                      <w:rPr>
                        <w:spacing w:val="-10"/>
                        <w:sz w:val="18"/>
                      </w:rPr>
                      <w:t xml:space="preserve"> </w:t>
                    </w:r>
                    <w:r>
                      <w:rPr>
                        <w:sz w:val="18"/>
                      </w:rPr>
                      <w:t>SCHEDULES</w:t>
                    </w:r>
                  </w:p>
                  <w:p w14:paraId="264BB36E"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March 11,</w:t>
                    </w:r>
                    <w:r>
                      <w:rPr>
                        <w:spacing w:val="-9"/>
                        <w:sz w:val="18"/>
                      </w:rPr>
                      <w:t xml:space="preserve"> </w:t>
                    </w:r>
                    <w:r>
                      <w:rPr>
                        <w:sz w:val="18"/>
                      </w:rPr>
                      <w:t>2015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A95F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864" behindDoc="1" locked="0" layoutInCell="1" allowOverlap="1" wp14:anchorId="1C079DDB" wp14:editId="6B3F900E">
              <wp:simplePos x="0" y="0"/>
              <wp:positionH relativeFrom="page">
                <wp:posOffset>901700</wp:posOffset>
              </wp:positionH>
              <wp:positionV relativeFrom="page">
                <wp:posOffset>632460</wp:posOffset>
              </wp:positionV>
              <wp:extent cx="1287780" cy="196215"/>
              <wp:effectExtent l="0" t="3810" r="1270" b="0"/>
              <wp:wrapNone/>
              <wp:docPr id="40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408A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79DDB" id="_x0000_t202" coordsize="21600,21600" o:spt="202" path="m,l,21600r21600,l21600,xe">
              <v:stroke joinstyle="miter"/>
              <v:path gradientshapeok="t" o:connecttype="rect"/>
            </v:shapetype>
            <v:shape id="Text Box 402" o:spid="_x0000_s1062" type="#_x0000_t202" style="position:absolute;margin-left:71pt;margin-top:49.8pt;width:101.4pt;height:15.45pt;z-index:-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AMUG8zwAQAAwgMAAA4AAAAAAAAAAAAAAAAALgIAAGRycy9l&#10;Mm9Eb2MueG1sUEsBAi0AFAAGAAgAAAAhABy8wRbfAAAACgEAAA8AAAAAAAAAAAAAAAAASgQAAGRy&#10;cy9kb3ducmV2LnhtbFBLBQYAAAAABAAEAPMAAABWBQAAAAA=&#10;" filled="f" stroked="f">
              <v:textbox inset="0,0,0,0">
                <w:txbxContent>
                  <w:p w14:paraId="137408A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888" behindDoc="1" locked="0" layoutInCell="1" allowOverlap="1" wp14:anchorId="00865D74" wp14:editId="3DBBE210">
              <wp:simplePos x="0" y="0"/>
              <wp:positionH relativeFrom="page">
                <wp:posOffset>5375910</wp:posOffset>
              </wp:positionH>
              <wp:positionV relativeFrom="page">
                <wp:posOffset>667385</wp:posOffset>
              </wp:positionV>
              <wp:extent cx="1496060" cy="554355"/>
              <wp:effectExtent l="3810" t="635" r="0" b="0"/>
              <wp:wrapNone/>
              <wp:docPr id="40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E7168" w14:textId="77777777" w:rsidR="009B5694" w:rsidRDefault="009B5694">
                          <w:pPr>
                            <w:spacing w:before="14"/>
                            <w:ind w:left="562"/>
                            <w:rPr>
                              <w:b/>
                              <w:sz w:val="18"/>
                            </w:rPr>
                          </w:pPr>
                          <w:r>
                            <w:rPr>
                              <w:b/>
                              <w:sz w:val="18"/>
                            </w:rPr>
                            <w:t>TERMS OF</w:t>
                          </w:r>
                          <w:r>
                            <w:rPr>
                              <w:b/>
                              <w:spacing w:val="-5"/>
                              <w:sz w:val="18"/>
                            </w:rPr>
                            <w:t xml:space="preserve"> </w:t>
                          </w:r>
                          <w:r>
                            <w:rPr>
                              <w:b/>
                              <w:sz w:val="18"/>
                            </w:rPr>
                            <w:t>SERVICE</w:t>
                          </w:r>
                        </w:p>
                        <w:p w14:paraId="06518AD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3.3</w:t>
                          </w:r>
                          <w:r>
                            <w:rPr>
                              <w:b/>
                              <w:w w:val="99"/>
                              <w:sz w:val="18"/>
                            </w:rPr>
                            <w:t xml:space="preserve"> </w:t>
                          </w:r>
                          <w:r>
                            <w:rPr>
                              <w:b/>
                              <w:sz w:val="18"/>
                            </w:rPr>
                            <w:t>Effective: October 1,</w:t>
                          </w:r>
                          <w:r>
                            <w:rPr>
                              <w:b/>
                              <w:spacing w:val="-9"/>
                              <w:sz w:val="18"/>
                            </w:rPr>
                            <w:t xml:space="preserve"> </w:t>
                          </w:r>
                          <w:r>
                            <w:rPr>
                              <w:b/>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65D74" id="Text Box 401" o:spid="_x0000_s1063" type="#_x0000_t202" style="position:absolute;margin-left:423.3pt;margin-top:52.55pt;width:117.8pt;height:43.65pt;z-index:-20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" filled="f" stroked="f">
              <v:textbox inset="0,0,0,0">
                <w:txbxContent>
                  <w:p w14:paraId="52FE7168" w14:textId="77777777" w:rsidR="009B5694" w:rsidRDefault="009B5694">
                    <w:pPr>
                      <w:spacing w:before="14"/>
                      <w:ind w:left="562"/>
                      <w:rPr>
                        <w:b/>
                        <w:sz w:val="18"/>
                      </w:rPr>
                    </w:pPr>
                    <w:r>
                      <w:rPr>
                        <w:b/>
                        <w:sz w:val="18"/>
                      </w:rPr>
                      <w:t>TERMS OF</w:t>
                    </w:r>
                    <w:r>
                      <w:rPr>
                        <w:b/>
                        <w:spacing w:val="-5"/>
                        <w:sz w:val="18"/>
                      </w:rPr>
                      <w:t xml:space="preserve"> </w:t>
                    </w:r>
                    <w:r>
                      <w:rPr>
                        <w:b/>
                        <w:sz w:val="18"/>
                      </w:rPr>
                      <w:t>SERVICE</w:t>
                    </w:r>
                  </w:p>
                  <w:p w14:paraId="06518AD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3.3</w:t>
                    </w:r>
                    <w:r>
                      <w:rPr>
                        <w:b/>
                        <w:w w:val="99"/>
                        <w:sz w:val="18"/>
                      </w:rPr>
                      <w:t xml:space="preserve"> </w:t>
                    </w:r>
                    <w:r>
                      <w:rPr>
                        <w:b/>
                        <w:sz w:val="18"/>
                      </w:rPr>
                      <w:t>Effective: October 1,</w:t>
                    </w:r>
                    <w:r>
                      <w:rPr>
                        <w:b/>
                        <w:spacing w:val="-9"/>
                        <w:sz w:val="18"/>
                      </w:rPr>
                      <w:t xml:space="preserve"> </w:t>
                    </w:r>
                    <w:r>
                      <w:rPr>
                        <w:b/>
                        <w:sz w:val="18"/>
                      </w:rPr>
                      <w:t>2012</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2B0C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656" behindDoc="1" locked="0" layoutInCell="1" allowOverlap="1" wp14:anchorId="4F7E2EC9" wp14:editId="36D5B800">
              <wp:simplePos x="0" y="0"/>
              <wp:positionH relativeFrom="page">
                <wp:posOffset>810260</wp:posOffset>
              </wp:positionH>
              <wp:positionV relativeFrom="page">
                <wp:posOffset>449580</wp:posOffset>
              </wp:positionV>
              <wp:extent cx="1287780" cy="196215"/>
              <wp:effectExtent l="635" t="1905" r="0" b="1905"/>
              <wp:wrapNone/>
              <wp:docPr id="1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3456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E2EC9" id="_x0000_t202" coordsize="21600,21600" o:spt="202" path="m,l,21600r21600,l21600,xe">
              <v:stroke joinstyle="miter"/>
              <v:path gradientshapeok="t" o:connecttype="rect"/>
            </v:shapetype>
            <v:shape id="Text Box 119" o:spid="_x0000_s1345" type="#_x0000_t202" style="position:absolute;margin-left:63.8pt;margin-top:35.4pt;width:101.4pt;height:15.45pt;z-index:-20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CTMmp/uAQAAwwMAAA4AAAAAAAAAAAAAAAAALgIAAGRycy9lMm9E&#10;b2MueG1sUEsBAi0AFAAGAAgAAAAhAGBbRireAAAACgEAAA8AAAAAAAAAAAAAAAAASAQAAGRycy9k&#10;b3ducmV2LnhtbFBLBQYAAAAABAAEAPMAAABTBQAAAAA=&#10;" filled="f" stroked="f">
              <v:textbox inset="0,0,0,0">
                <w:txbxContent>
                  <w:p w14:paraId="4EB3456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680" behindDoc="1" locked="0" layoutInCell="1" allowOverlap="1" wp14:anchorId="4000AFD1" wp14:editId="7565BA44">
              <wp:simplePos x="0" y="0"/>
              <wp:positionH relativeFrom="page">
                <wp:posOffset>5015230</wp:posOffset>
              </wp:positionH>
              <wp:positionV relativeFrom="page">
                <wp:posOffset>484505</wp:posOffset>
              </wp:positionV>
              <wp:extent cx="1857375" cy="554355"/>
              <wp:effectExtent l="0" t="0" r="4445" b="0"/>
              <wp:wrapNone/>
              <wp:docPr id="1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1F57" w14:textId="77777777" w:rsidR="009B5694" w:rsidRDefault="009B5694">
                          <w:pPr>
                            <w:spacing w:before="14"/>
                            <w:ind w:left="1272"/>
                            <w:rPr>
                              <w:sz w:val="18"/>
                            </w:rPr>
                          </w:pPr>
                          <w:r>
                            <w:rPr>
                              <w:sz w:val="18"/>
                            </w:rPr>
                            <w:t>RATE</w:t>
                          </w:r>
                          <w:r>
                            <w:rPr>
                              <w:spacing w:val="-10"/>
                              <w:sz w:val="18"/>
                            </w:rPr>
                            <w:t xml:space="preserve"> </w:t>
                          </w:r>
                          <w:r>
                            <w:rPr>
                              <w:sz w:val="18"/>
                            </w:rPr>
                            <w:t>SCHEDULES</w:t>
                          </w:r>
                        </w:p>
                        <w:p w14:paraId="6FAE1D73"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05ACC49C" w14:textId="77777777" w:rsidR="009B5694" w:rsidRDefault="009B5694">
                          <w:pPr>
                            <w:ind w:left="859" w:right="4" w:firstLine="271"/>
                            <w:rPr>
                              <w:sz w:val="18"/>
                            </w:rPr>
                          </w:pPr>
                          <w:r>
                            <w:rPr>
                              <w:sz w:val="18"/>
                            </w:rPr>
                            <w:t>Original Sheet No. 1.1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0AFD1" id="Text Box 118" o:spid="_x0000_s1346" type="#_x0000_t202" style="position:absolute;margin-left:394.9pt;margin-top:38.15pt;width:146.25pt;height:43.65pt;z-index:-2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" filled="f" stroked="f">
              <v:textbox inset="0,0,0,0">
                <w:txbxContent>
                  <w:p w14:paraId="52BB1F57" w14:textId="77777777" w:rsidR="009B5694" w:rsidRDefault="009B5694">
                    <w:pPr>
                      <w:spacing w:before="14"/>
                      <w:ind w:left="1272"/>
                      <w:rPr>
                        <w:sz w:val="18"/>
                      </w:rPr>
                    </w:pPr>
                    <w:r>
                      <w:rPr>
                        <w:sz w:val="18"/>
                      </w:rPr>
                      <w:t>RATE</w:t>
                    </w:r>
                    <w:r>
                      <w:rPr>
                        <w:spacing w:val="-10"/>
                        <w:sz w:val="18"/>
                      </w:rPr>
                      <w:t xml:space="preserve"> </w:t>
                    </w:r>
                    <w:r>
                      <w:rPr>
                        <w:sz w:val="18"/>
                      </w:rPr>
                      <w:t>SCHEDULES</w:t>
                    </w:r>
                  </w:p>
                  <w:p w14:paraId="6FAE1D73"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05ACC49C" w14:textId="77777777" w:rsidR="009B5694" w:rsidRDefault="009B5694">
                    <w:pPr>
                      <w:ind w:left="859" w:right="4" w:firstLine="271"/>
                      <w:rPr>
                        <w:sz w:val="18"/>
                      </w:rPr>
                    </w:pPr>
                    <w:r>
                      <w:rPr>
                        <w:sz w:val="18"/>
                      </w:rPr>
                      <w:t>Original Sheet No. 1.1 Effective: March 29,</w:t>
                    </w:r>
                    <w:r>
                      <w:rPr>
                        <w:spacing w:val="-9"/>
                        <w:sz w:val="18"/>
                      </w:rPr>
                      <w:t xml:space="preserve"> </w:t>
                    </w:r>
                    <w:r>
                      <w:rPr>
                        <w:sz w:val="18"/>
                      </w:rPr>
                      <w:t>2011</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D2FC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704" behindDoc="1" locked="0" layoutInCell="1" allowOverlap="1" wp14:anchorId="5AA7BEA2" wp14:editId="70493779">
              <wp:simplePos x="0" y="0"/>
              <wp:positionH relativeFrom="page">
                <wp:posOffset>810260</wp:posOffset>
              </wp:positionH>
              <wp:positionV relativeFrom="page">
                <wp:posOffset>449580</wp:posOffset>
              </wp:positionV>
              <wp:extent cx="1287780" cy="196215"/>
              <wp:effectExtent l="635" t="1905" r="0" b="1905"/>
              <wp:wrapNone/>
              <wp:docPr id="1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333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7BEA2" id="_x0000_t202" coordsize="21600,21600" o:spt="202" path="m,l,21600r21600,l21600,xe">
              <v:stroke joinstyle="miter"/>
              <v:path gradientshapeok="t" o:connecttype="rect"/>
            </v:shapetype>
            <v:shape id="Text Box 117" o:spid="_x0000_s1347" type="#_x0000_t202" style="position:absolute;margin-left:63.8pt;margin-top:35.4pt;width:101.4pt;height:15.45pt;z-index:-20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B9WzF57wEAAMMDAAAOAAAAAAAAAAAAAAAAAC4CAABkcnMvZTJv&#10;RG9jLnhtbFBLAQItABQABgAIAAAAIQBgW0Yq3gAAAAoBAAAPAAAAAAAAAAAAAAAAAEkEAABkcnMv&#10;ZG93bnJldi54bWxQSwUGAAAAAAQABADzAAAAVAUAAAAA&#10;" filled="f" stroked="f">
              <v:textbox inset="0,0,0,0">
                <w:txbxContent>
                  <w:p w14:paraId="0ED3333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728" behindDoc="1" locked="0" layoutInCell="1" allowOverlap="1" wp14:anchorId="43E20901" wp14:editId="51804281">
              <wp:simplePos x="0" y="0"/>
              <wp:positionH relativeFrom="page">
                <wp:posOffset>5015230</wp:posOffset>
              </wp:positionH>
              <wp:positionV relativeFrom="page">
                <wp:posOffset>484505</wp:posOffset>
              </wp:positionV>
              <wp:extent cx="1857375" cy="554355"/>
              <wp:effectExtent l="0" t="0" r="4445" b="0"/>
              <wp:wrapNone/>
              <wp:docPr id="1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882D" w14:textId="77777777" w:rsidR="009B5694" w:rsidRDefault="009B5694">
                          <w:pPr>
                            <w:spacing w:before="14"/>
                            <w:ind w:left="1272"/>
                            <w:rPr>
                              <w:sz w:val="18"/>
                            </w:rPr>
                          </w:pPr>
                          <w:r>
                            <w:rPr>
                              <w:sz w:val="18"/>
                            </w:rPr>
                            <w:t>RATE</w:t>
                          </w:r>
                          <w:r>
                            <w:rPr>
                              <w:spacing w:val="-10"/>
                              <w:sz w:val="18"/>
                            </w:rPr>
                            <w:t xml:space="preserve"> </w:t>
                          </w:r>
                          <w:r>
                            <w:rPr>
                              <w:sz w:val="18"/>
                            </w:rPr>
                            <w:t>SCHEDULES</w:t>
                          </w:r>
                        </w:p>
                        <w:p w14:paraId="3FD30595"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1D89F9CD" w14:textId="77777777" w:rsidR="009B5694" w:rsidRDefault="009B5694">
                          <w:pPr>
                            <w:ind w:left="859" w:right="4" w:firstLine="271"/>
                            <w:rPr>
                              <w:sz w:val="18"/>
                            </w:rPr>
                          </w:pPr>
                          <w:r>
                            <w:rPr>
                              <w:sz w:val="18"/>
                            </w:rPr>
                            <w:t>Original Sheet No. 1.2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0901" id="Text Box 116" o:spid="_x0000_s1348" type="#_x0000_t202" style="position:absolute;margin-left:394.9pt;margin-top:38.15pt;width:146.25pt;height:43.65pt;z-index:-20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" filled="f" stroked="f">
              <v:textbox inset="0,0,0,0">
                <w:txbxContent>
                  <w:p w14:paraId="4FF6882D" w14:textId="77777777" w:rsidR="009B5694" w:rsidRDefault="009B5694">
                    <w:pPr>
                      <w:spacing w:before="14"/>
                      <w:ind w:left="1272"/>
                      <w:rPr>
                        <w:sz w:val="18"/>
                      </w:rPr>
                    </w:pPr>
                    <w:r>
                      <w:rPr>
                        <w:sz w:val="18"/>
                      </w:rPr>
                      <w:t>RATE</w:t>
                    </w:r>
                    <w:r>
                      <w:rPr>
                        <w:spacing w:val="-10"/>
                        <w:sz w:val="18"/>
                      </w:rPr>
                      <w:t xml:space="preserve"> </w:t>
                    </w:r>
                    <w:r>
                      <w:rPr>
                        <w:sz w:val="18"/>
                      </w:rPr>
                      <w:t>SCHEDULES</w:t>
                    </w:r>
                  </w:p>
                  <w:p w14:paraId="3FD30595"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1D89F9CD" w14:textId="77777777" w:rsidR="009B5694" w:rsidRDefault="009B5694">
                    <w:pPr>
                      <w:ind w:left="859" w:right="4" w:firstLine="271"/>
                      <w:rPr>
                        <w:sz w:val="18"/>
                      </w:rPr>
                    </w:pPr>
                    <w:r>
                      <w:rPr>
                        <w:sz w:val="18"/>
                      </w:rPr>
                      <w:t>Original Sheet No. 1.2 Effective: March 29,</w:t>
                    </w:r>
                    <w:r>
                      <w:rPr>
                        <w:spacing w:val="-9"/>
                        <w:sz w:val="18"/>
                      </w:rPr>
                      <w:t xml:space="preserve"> </w:t>
                    </w:r>
                    <w:r>
                      <w:rPr>
                        <w:sz w:val="18"/>
                      </w:rPr>
                      <w:t>2011</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11F1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752" behindDoc="1" locked="0" layoutInCell="1" allowOverlap="1" wp14:anchorId="40843238" wp14:editId="2A8762A4">
              <wp:simplePos x="0" y="0"/>
              <wp:positionH relativeFrom="page">
                <wp:posOffset>810260</wp:posOffset>
              </wp:positionH>
              <wp:positionV relativeFrom="page">
                <wp:posOffset>449580</wp:posOffset>
              </wp:positionV>
              <wp:extent cx="1287780" cy="196215"/>
              <wp:effectExtent l="635" t="1905" r="0" b="1905"/>
              <wp:wrapNone/>
              <wp:docPr id="11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4B2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43238" id="_x0000_t202" coordsize="21600,21600" o:spt="202" path="m,l,21600r21600,l21600,xe">
              <v:stroke joinstyle="miter"/>
              <v:path gradientshapeok="t" o:connecttype="rect"/>
            </v:shapetype>
            <v:shape id="Text Box 115" o:spid="_x0000_s1349" type="#_x0000_t202" style="position:absolute;margin-left:63.8pt;margin-top:35.4pt;width:101.4pt;height:15.45pt;z-index:-20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BRcoTc7wEAAMMDAAAOAAAAAAAAAAAAAAAAAC4CAABkcnMvZTJv&#10;RG9jLnhtbFBLAQItABQABgAIAAAAIQBgW0Yq3gAAAAoBAAAPAAAAAAAAAAAAAAAAAEkEAABkcnMv&#10;ZG93bnJldi54bWxQSwUGAAAAAAQABADzAAAAVAUAAAAA&#10;" filled="f" stroked="f">
              <v:textbox inset="0,0,0,0">
                <w:txbxContent>
                  <w:p w14:paraId="42784B2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776" behindDoc="1" locked="0" layoutInCell="1" allowOverlap="1" wp14:anchorId="26DFEE51" wp14:editId="77C670DD">
              <wp:simplePos x="0" y="0"/>
              <wp:positionH relativeFrom="page">
                <wp:posOffset>5015230</wp:posOffset>
              </wp:positionH>
              <wp:positionV relativeFrom="page">
                <wp:posOffset>484505</wp:posOffset>
              </wp:positionV>
              <wp:extent cx="1857375" cy="554355"/>
              <wp:effectExtent l="0" t="0" r="4445" b="0"/>
              <wp:wrapNone/>
              <wp:docPr id="1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932B5" w14:textId="77777777" w:rsidR="009B5694" w:rsidRDefault="009B5694">
                          <w:pPr>
                            <w:spacing w:before="14"/>
                            <w:ind w:left="1272"/>
                            <w:rPr>
                              <w:sz w:val="18"/>
                            </w:rPr>
                          </w:pPr>
                          <w:r>
                            <w:rPr>
                              <w:sz w:val="18"/>
                            </w:rPr>
                            <w:t>RATE</w:t>
                          </w:r>
                          <w:r>
                            <w:rPr>
                              <w:spacing w:val="-10"/>
                              <w:sz w:val="18"/>
                            </w:rPr>
                            <w:t xml:space="preserve"> </w:t>
                          </w:r>
                          <w:r>
                            <w:rPr>
                              <w:sz w:val="18"/>
                            </w:rPr>
                            <w:t>SCHEDULES</w:t>
                          </w:r>
                        </w:p>
                        <w:p w14:paraId="4E5B180E" w14:textId="77777777" w:rsidR="009B5694" w:rsidRDefault="009B5694">
                          <w:pPr>
                            <w:spacing w:before="11"/>
                            <w:ind w:left="701" w:right="18" w:hanging="682"/>
                            <w:jc w:val="right"/>
                            <w:rPr>
                              <w:sz w:val="18"/>
                            </w:rPr>
                          </w:pPr>
                          <w:r>
                            <w:rPr>
                              <w:sz w:val="18"/>
                            </w:rPr>
                            <w:t>General Gas</w:t>
                          </w:r>
                          <w:r>
                            <w:rPr>
                              <w:spacing w:val="-7"/>
                              <w:sz w:val="18"/>
                            </w:rPr>
                            <w:t xml:space="preserve"> </w:t>
                          </w:r>
                          <w:r>
                            <w:rPr>
                              <w:sz w:val="18"/>
                            </w:rPr>
                            <w:t>Transportation</w:t>
                          </w:r>
                          <w:r>
                            <w:rPr>
                              <w:spacing w:val="-4"/>
                              <w:sz w:val="18"/>
                            </w:rPr>
                            <w:t xml:space="preserve"> </w:t>
                          </w:r>
                          <w:r>
                            <w:rPr>
                              <w:sz w:val="18"/>
                            </w:rPr>
                            <w:t>Service</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FEE51" id="Text Box 114" o:spid="_x0000_s1350" type="#_x0000_t202" style="position:absolute;margin-left:394.9pt;margin-top:38.15pt;width:146.25pt;height:43.65pt;z-index:-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" filled="f" stroked="f">
              <v:textbox inset="0,0,0,0">
                <w:txbxContent>
                  <w:p w14:paraId="153932B5" w14:textId="77777777" w:rsidR="009B5694" w:rsidRDefault="009B5694">
                    <w:pPr>
                      <w:spacing w:before="14"/>
                      <w:ind w:left="1272"/>
                      <w:rPr>
                        <w:sz w:val="18"/>
                      </w:rPr>
                    </w:pPr>
                    <w:r>
                      <w:rPr>
                        <w:sz w:val="18"/>
                      </w:rPr>
                      <w:t>RATE</w:t>
                    </w:r>
                    <w:r>
                      <w:rPr>
                        <w:spacing w:val="-10"/>
                        <w:sz w:val="18"/>
                      </w:rPr>
                      <w:t xml:space="preserve"> </w:t>
                    </w:r>
                    <w:r>
                      <w:rPr>
                        <w:sz w:val="18"/>
                      </w:rPr>
                      <w:t>SCHEDULES</w:t>
                    </w:r>
                  </w:p>
                  <w:p w14:paraId="4E5B180E" w14:textId="77777777" w:rsidR="009B5694" w:rsidRDefault="009B5694">
                    <w:pPr>
                      <w:spacing w:before="11"/>
                      <w:ind w:left="701" w:right="18" w:hanging="682"/>
                      <w:jc w:val="right"/>
                      <w:rPr>
                        <w:sz w:val="18"/>
                      </w:rPr>
                    </w:pPr>
                    <w:r>
                      <w:rPr>
                        <w:sz w:val="18"/>
                      </w:rPr>
                      <w:t>General Gas</w:t>
                    </w:r>
                    <w:r>
                      <w:rPr>
                        <w:spacing w:val="-7"/>
                        <w:sz w:val="18"/>
                      </w:rPr>
                      <w:t xml:space="preserve"> </w:t>
                    </w:r>
                    <w:r>
                      <w:rPr>
                        <w:sz w:val="18"/>
                      </w:rPr>
                      <w:t>Transportation</w:t>
                    </w:r>
                    <w:r>
                      <w:rPr>
                        <w:spacing w:val="-4"/>
                        <w:sz w:val="18"/>
                      </w:rPr>
                      <w:t xml:space="preserve"> </w:t>
                    </w:r>
                    <w:r>
                      <w:rPr>
                        <w:sz w:val="18"/>
                      </w:rPr>
                      <w:t>Service</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4200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800" behindDoc="1" locked="0" layoutInCell="1" allowOverlap="1" wp14:anchorId="12E4CD84" wp14:editId="6EAD04E9">
              <wp:simplePos x="0" y="0"/>
              <wp:positionH relativeFrom="page">
                <wp:posOffset>810260</wp:posOffset>
              </wp:positionH>
              <wp:positionV relativeFrom="page">
                <wp:posOffset>449580</wp:posOffset>
              </wp:positionV>
              <wp:extent cx="1287780" cy="196215"/>
              <wp:effectExtent l="635" t="1905" r="0" b="1905"/>
              <wp:wrapNone/>
              <wp:docPr id="1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7040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4CD84" id="_x0000_t202" coordsize="21600,21600" o:spt="202" path="m,l,21600r21600,l21600,xe">
              <v:stroke joinstyle="miter"/>
              <v:path gradientshapeok="t" o:connecttype="rect"/>
            </v:shapetype>
            <v:shape id="Text Box 113" o:spid="_x0000_s1351" type="#_x0000_t202" style="position:absolute;margin-left:63.8pt;margin-top:35.4pt;width:101.4pt;height:15.45pt;z-index:-20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Ob+uYDuAQAAwwMAAA4AAAAAAAAAAAAAAAAALgIAAGRycy9lMm9E&#10;b2MueG1sUEsBAi0AFAAGAAgAAAAhAGBbRireAAAACgEAAA8AAAAAAAAAAAAAAAAASAQAAGRycy9k&#10;b3ducmV2LnhtbFBLBQYAAAAABAAEAPMAAABTBQAAAAA=&#10;" filled="f" stroked="f">
              <v:textbox inset="0,0,0,0">
                <w:txbxContent>
                  <w:p w14:paraId="54B7040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824" behindDoc="1" locked="0" layoutInCell="1" allowOverlap="1" wp14:anchorId="7EA2552D" wp14:editId="34AAAD56">
              <wp:simplePos x="0" y="0"/>
              <wp:positionH relativeFrom="page">
                <wp:posOffset>5048250</wp:posOffset>
              </wp:positionH>
              <wp:positionV relativeFrom="page">
                <wp:posOffset>484505</wp:posOffset>
              </wp:positionV>
              <wp:extent cx="1824355" cy="554355"/>
              <wp:effectExtent l="0" t="0" r="4445" b="0"/>
              <wp:wrapNone/>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F6F7" w14:textId="77777777" w:rsidR="009B5694" w:rsidRDefault="009B5694">
                          <w:pPr>
                            <w:spacing w:before="14"/>
                            <w:ind w:left="1220"/>
                            <w:rPr>
                              <w:sz w:val="18"/>
                            </w:rPr>
                          </w:pPr>
                          <w:r>
                            <w:rPr>
                              <w:sz w:val="18"/>
                            </w:rPr>
                            <w:t>RATE</w:t>
                          </w:r>
                          <w:r>
                            <w:rPr>
                              <w:spacing w:val="-10"/>
                              <w:sz w:val="18"/>
                            </w:rPr>
                            <w:t xml:space="preserve"> </w:t>
                          </w:r>
                          <w:r>
                            <w:rPr>
                              <w:sz w:val="18"/>
                            </w:rPr>
                            <w:t>SCHEDULES</w:t>
                          </w:r>
                        </w:p>
                        <w:p w14:paraId="11AB4922"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73216A4D" w14:textId="77777777" w:rsidR="009B5694" w:rsidRDefault="009B5694">
                          <w:pPr>
                            <w:ind w:left="807" w:right="4" w:firstLine="271"/>
                            <w:rPr>
                              <w:sz w:val="18"/>
                            </w:rPr>
                          </w:pPr>
                          <w:r>
                            <w:rPr>
                              <w:sz w:val="18"/>
                            </w:rPr>
                            <w:t>Original Sheet No. 1.1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552D" id="Text Box 112" o:spid="_x0000_s1352" type="#_x0000_t202" style="position:absolute;margin-left:397.5pt;margin-top:38.15pt;width:143.65pt;height:43.65pt;z-index:-20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" filled="f" stroked="f">
              <v:textbox inset="0,0,0,0">
                <w:txbxContent>
                  <w:p w14:paraId="464CF6F7" w14:textId="77777777" w:rsidR="009B5694" w:rsidRDefault="009B5694">
                    <w:pPr>
                      <w:spacing w:before="14"/>
                      <w:ind w:left="1220"/>
                      <w:rPr>
                        <w:sz w:val="18"/>
                      </w:rPr>
                    </w:pPr>
                    <w:r>
                      <w:rPr>
                        <w:sz w:val="18"/>
                      </w:rPr>
                      <w:t>RATE</w:t>
                    </w:r>
                    <w:r>
                      <w:rPr>
                        <w:spacing w:val="-10"/>
                        <w:sz w:val="18"/>
                      </w:rPr>
                      <w:t xml:space="preserve"> </w:t>
                    </w:r>
                    <w:r>
                      <w:rPr>
                        <w:sz w:val="18"/>
                      </w:rPr>
                      <w:t>SCHEDULES</w:t>
                    </w:r>
                  </w:p>
                  <w:p w14:paraId="11AB4922"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73216A4D" w14:textId="77777777" w:rsidR="009B5694" w:rsidRDefault="009B5694">
                    <w:pPr>
                      <w:ind w:left="807" w:right="4" w:firstLine="271"/>
                      <w:rPr>
                        <w:sz w:val="18"/>
                      </w:rPr>
                    </w:pPr>
                    <w:r>
                      <w:rPr>
                        <w:sz w:val="18"/>
                      </w:rPr>
                      <w:t>Original Sheet No. 1.1 Effective: March 29,</w:t>
                    </w:r>
                    <w:r>
                      <w:rPr>
                        <w:spacing w:val="-9"/>
                        <w:sz w:val="18"/>
                      </w:rPr>
                      <w:t xml:space="preserve"> </w:t>
                    </w:r>
                    <w:r>
                      <w:rPr>
                        <w:sz w:val="18"/>
                      </w:rPr>
                      <w:t>2011</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DFD5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848" behindDoc="1" locked="0" layoutInCell="1" allowOverlap="1" wp14:anchorId="12C89E2D" wp14:editId="3568E756">
              <wp:simplePos x="0" y="0"/>
              <wp:positionH relativeFrom="page">
                <wp:posOffset>810260</wp:posOffset>
              </wp:positionH>
              <wp:positionV relativeFrom="page">
                <wp:posOffset>449580</wp:posOffset>
              </wp:positionV>
              <wp:extent cx="1287780" cy="196215"/>
              <wp:effectExtent l="635" t="1905" r="0" b="1905"/>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2A4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89E2D" id="_x0000_t202" coordsize="21600,21600" o:spt="202" path="m,l,21600r21600,l21600,xe">
              <v:stroke joinstyle="miter"/>
              <v:path gradientshapeok="t" o:connecttype="rect"/>
            </v:shapetype>
            <v:shape id="Text Box 111" o:spid="_x0000_s1353" type="#_x0000_t202" style="position:absolute;margin-left:63.8pt;margin-top:35.4pt;width:101.4pt;height:15.45pt;z-index:-20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AsvxRHuAQAAwwMAAA4AAAAAAAAAAAAAAAAALgIAAGRycy9lMm9E&#10;b2MueG1sUEsBAi0AFAAGAAgAAAAhAGBbRireAAAACgEAAA8AAAAAAAAAAAAAAAAASAQAAGRycy9k&#10;b3ducmV2LnhtbFBLBQYAAAAABAAEAPMAAABTBQAAAAA=&#10;" filled="f" stroked="f">
              <v:textbox inset="0,0,0,0">
                <w:txbxContent>
                  <w:p w14:paraId="3B5A2A4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872" behindDoc="1" locked="0" layoutInCell="1" allowOverlap="1" wp14:anchorId="147F908F" wp14:editId="7CD967E8">
              <wp:simplePos x="0" y="0"/>
              <wp:positionH relativeFrom="page">
                <wp:posOffset>5048250</wp:posOffset>
              </wp:positionH>
              <wp:positionV relativeFrom="page">
                <wp:posOffset>484505</wp:posOffset>
              </wp:positionV>
              <wp:extent cx="1824355" cy="554355"/>
              <wp:effectExtent l="0" t="0" r="4445" b="0"/>
              <wp:wrapNone/>
              <wp:docPr id="1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7505"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D10F5DD"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6EB51033" w14:textId="77777777" w:rsidR="009B5694" w:rsidRDefault="009B5694">
                          <w:pPr>
                            <w:ind w:left="807" w:right="4" w:firstLine="271"/>
                            <w:rPr>
                              <w:sz w:val="18"/>
                            </w:rPr>
                          </w:pPr>
                          <w:r>
                            <w:rPr>
                              <w:sz w:val="18"/>
                            </w:rPr>
                            <w:t>Original Sheet No. 1.2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F908F" id="Text Box 110" o:spid="_x0000_s1354" type="#_x0000_t202" style="position:absolute;margin-left:397.5pt;margin-top:38.15pt;width:143.65pt;height:43.65pt;z-index:-2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" filled="f" stroked="f">
              <v:textbox inset="0,0,0,0">
                <w:txbxContent>
                  <w:p w14:paraId="14B77505"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D10F5DD"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6EB51033" w14:textId="77777777" w:rsidR="009B5694" w:rsidRDefault="009B5694">
                    <w:pPr>
                      <w:ind w:left="807" w:right="4" w:firstLine="271"/>
                      <w:rPr>
                        <w:sz w:val="18"/>
                      </w:rPr>
                    </w:pPr>
                    <w:r>
                      <w:rPr>
                        <w:sz w:val="18"/>
                      </w:rPr>
                      <w:t>Original Sheet No. 1.2 Effective: March 29,</w:t>
                    </w:r>
                    <w:r>
                      <w:rPr>
                        <w:spacing w:val="-9"/>
                        <w:sz w:val="18"/>
                      </w:rPr>
                      <w:t xml:space="preserve"> </w:t>
                    </w:r>
                    <w:r>
                      <w:rPr>
                        <w:sz w:val="18"/>
                      </w:rPr>
                      <w:t>2011</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0361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896" behindDoc="1" locked="0" layoutInCell="1" allowOverlap="1" wp14:anchorId="3B7424B2" wp14:editId="71B08C6A">
              <wp:simplePos x="0" y="0"/>
              <wp:positionH relativeFrom="page">
                <wp:posOffset>810260</wp:posOffset>
              </wp:positionH>
              <wp:positionV relativeFrom="page">
                <wp:posOffset>449580</wp:posOffset>
              </wp:positionV>
              <wp:extent cx="1287780" cy="196215"/>
              <wp:effectExtent l="635" t="1905" r="0" b="1905"/>
              <wp:wrapNone/>
              <wp:docPr id="1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2D7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424B2" id="_x0000_t202" coordsize="21600,21600" o:spt="202" path="m,l,21600r21600,l21600,xe">
              <v:stroke joinstyle="miter"/>
              <v:path gradientshapeok="t" o:connecttype="rect"/>
            </v:shapetype>
            <v:shape id="Text Box 109" o:spid="_x0000_s1355" type="#_x0000_t202" style="position:absolute;margin-left:63.8pt;margin-top:35.4pt;width:101.4pt;height:15.45pt;z-index:-20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KYs9VTuAQAAwwMAAA4AAAAAAAAAAAAAAAAALgIAAGRycy9lMm9E&#10;b2MueG1sUEsBAi0AFAAGAAgAAAAhAGBbRireAAAACgEAAA8AAAAAAAAAAAAAAAAASAQAAGRycy9k&#10;b3ducmV2LnhtbFBLBQYAAAAABAAEAPMAAABTBQAAAAA=&#10;" filled="f" stroked="f">
              <v:textbox inset="0,0,0,0">
                <w:txbxContent>
                  <w:p w14:paraId="09702D7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920" behindDoc="1" locked="0" layoutInCell="1" allowOverlap="1" wp14:anchorId="1D07B0DA" wp14:editId="4B1855DD">
              <wp:simplePos x="0" y="0"/>
              <wp:positionH relativeFrom="page">
                <wp:posOffset>5048250</wp:posOffset>
              </wp:positionH>
              <wp:positionV relativeFrom="page">
                <wp:posOffset>484505</wp:posOffset>
              </wp:positionV>
              <wp:extent cx="1824355" cy="554355"/>
              <wp:effectExtent l="0" t="0" r="4445" b="0"/>
              <wp:wrapNone/>
              <wp:docPr id="1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8341"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73B3738"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15C23AAF" w14:textId="77777777" w:rsidR="009B5694" w:rsidRDefault="009B5694">
                          <w:pPr>
                            <w:ind w:left="807" w:right="4" w:firstLine="271"/>
                            <w:rPr>
                              <w:sz w:val="18"/>
                            </w:rPr>
                          </w:pPr>
                          <w:r>
                            <w:rPr>
                              <w:sz w:val="18"/>
                            </w:rPr>
                            <w:t>Original Sheet No. 1.3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7B0DA" id="Text Box 108" o:spid="_x0000_s1356" type="#_x0000_t202" style="position:absolute;margin-left:397.5pt;margin-top:38.15pt;width:143.65pt;height:43.65pt;z-index:-20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" filled="f" stroked="f">
              <v:textbox inset="0,0,0,0">
                <w:txbxContent>
                  <w:p w14:paraId="5C5F8341"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73B3738"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15C23AAF" w14:textId="77777777" w:rsidR="009B5694" w:rsidRDefault="009B5694">
                    <w:pPr>
                      <w:ind w:left="807" w:right="4" w:firstLine="271"/>
                      <w:rPr>
                        <w:sz w:val="18"/>
                      </w:rPr>
                    </w:pPr>
                    <w:r>
                      <w:rPr>
                        <w:sz w:val="18"/>
                      </w:rPr>
                      <w:t>Original Sheet No. 1.3 Effective: March 29,</w:t>
                    </w:r>
                    <w:r>
                      <w:rPr>
                        <w:spacing w:val="-9"/>
                        <w:sz w:val="18"/>
                      </w:rPr>
                      <w:t xml:space="preserve"> </w:t>
                    </w:r>
                    <w:r>
                      <w:rPr>
                        <w:sz w:val="18"/>
                      </w:rPr>
                      <w:t>2011</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CFDA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944" behindDoc="1" locked="0" layoutInCell="1" allowOverlap="1" wp14:anchorId="7FA2E1BD" wp14:editId="26BB036D">
              <wp:simplePos x="0" y="0"/>
              <wp:positionH relativeFrom="page">
                <wp:posOffset>901700</wp:posOffset>
              </wp:positionH>
              <wp:positionV relativeFrom="page">
                <wp:posOffset>449580</wp:posOffset>
              </wp:positionV>
              <wp:extent cx="1287780" cy="196215"/>
              <wp:effectExtent l="0" t="1905" r="1270" b="1905"/>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6B9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2E1BD" id="_x0000_t202" coordsize="21600,21600" o:spt="202" path="m,l,21600r21600,l21600,xe">
              <v:stroke joinstyle="miter"/>
              <v:path gradientshapeok="t" o:connecttype="rect"/>
            </v:shapetype>
            <v:shape id="Text Box 107" o:spid="_x0000_s1357" type="#_x0000_t202" style="position:absolute;margin-left:71pt;margin-top:35.4pt;width:101.4pt;height:15.45pt;z-index:-20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oGeJwO8BAADDAwAADgAAAAAAAAAAAAAAAAAuAgAAZHJzL2Uy&#10;b0RvYy54bWxQSwECLQAUAAYACAAAACEAvr8dS98AAAAKAQAADwAAAAAAAAAAAAAAAABJBAAAZHJz&#10;L2Rvd25yZXYueG1sUEsFBgAAAAAEAAQA8wAAAFUFAAAAAA==&#10;" filled="f" stroked="f">
              <v:textbox inset="0,0,0,0">
                <w:txbxContent>
                  <w:p w14:paraId="021C6B9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968" behindDoc="1" locked="0" layoutInCell="1" allowOverlap="1" wp14:anchorId="6F7F387F" wp14:editId="7EA76069">
              <wp:simplePos x="0" y="0"/>
              <wp:positionH relativeFrom="page">
                <wp:posOffset>4563745</wp:posOffset>
              </wp:positionH>
              <wp:positionV relativeFrom="page">
                <wp:posOffset>484505</wp:posOffset>
              </wp:positionV>
              <wp:extent cx="2308225" cy="554355"/>
              <wp:effectExtent l="1270" t="0" r="0" b="0"/>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BA74" w14:textId="77777777" w:rsidR="009B5694" w:rsidRDefault="009B5694">
                          <w:pPr>
                            <w:spacing w:before="14"/>
                            <w:ind w:left="1983"/>
                            <w:rPr>
                              <w:sz w:val="18"/>
                            </w:rPr>
                          </w:pPr>
                          <w:r>
                            <w:rPr>
                              <w:sz w:val="18"/>
                            </w:rPr>
                            <w:t>RATE</w:t>
                          </w:r>
                          <w:r>
                            <w:rPr>
                              <w:spacing w:val="-10"/>
                              <w:sz w:val="18"/>
                            </w:rPr>
                            <w:t xml:space="preserve"> </w:t>
                          </w:r>
                          <w:r>
                            <w:rPr>
                              <w:sz w:val="18"/>
                            </w:rPr>
                            <w:t>SCHEDULES</w:t>
                          </w:r>
                        </w:p>
                        <w:p w14:paraId="1918BAA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64BD4938" w14:textId="77777777" w:rsidR="009B5694" w:rsidRDefault="009B5694">
                          <w:pPr>
                            <w:ind w:left="1531" w:right="4" w:firstLine="309"/>
                            <w:rPr>
                              <w:sz w:val="18"/>
                            </w:rPr>
                          </w:pPr>
                          <w:r>
                            <w:rPr>
                              <w:sz w:val="18"/>
                            </w:rPr>
                            <w:t>Original Sheet No. 1.1 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F387F" id="Text Box 106" o:spid="_x0000_s1358" type="#_x0000_t202" style="position:absolute;margin-left:359.35pt;margin-top:38.15pt;width:181.75pt;height:43.65pt;z-index:-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" filled="f" stroked="f">
              <v:textbox inset="0,0,0,0">
                <w:txbxContent>
                  <w:p w14:paraId="32D7BA74" w14:textId="77777777" w:rsidR="009B5694" w:rsidRDefault="009B5694">
                    <w:pPr>
                      <w:spacing w:before="14"/>
                      <w:ind w:left="1983"/>
                      <w:rPr>
                        <w:sz w:val="18"/>
                      </w:rPr>
                    </w:pPr>
                    <w:r>
                      <w:rPr>
                        <w:sz w:val="18"/>
                      </w:rPr>
                      <w:t>RATE</w:t>
                    </w:r>
                    <w:r>
                      <w:rPr>
                        <w:spacing w:val="-10"/>
                        <w:sz w:val="18"/>
                      </w:rPr>
                      <w:t xml:space="preserve"> </w:t>
                    </w:r>
                    <w:r>
                      <w:rPr>
                        <w:sz w:val="18"/>
                      </w:rPr>
                      <w:t>SCHEDULES</w:t>
                    </w:r>
                  </w:p>
                  <w:p w14:paraId="1918BAA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64BD4938" w14:textId="77777777" w:rsidR="009B5694" w:rsidRDefault="009B5694">
                    <w:pPr>
                      <w:ind w:left="1531" w:right="4" w:firstLine="309"/>
                      <w:rPr>
                        <w:sz w:val="18"/>
                      </w:rPr>
                    </w:pPr>
                    <w:r>
                      <w:rPr>
                        <w:sz w:val="18"/>
                      </w:rPr>
                      <w:t>Original Sheet No. 1.1 Effective: October 1,</w:t>
                    </w:r>
                    <w:r>
                      <w:rPr>
                        <w:spacing w:val="-11"/>
                        <w:sz w:val="18"/>
                      </w:rPr>
                      <w:t xml:space="preserve"> </w:t>
                    </w:r>
                    <w:r>
                      <w:rPr>
                        <w:sz w:val="18"/>
                      </w:rPr>
                      <w:t>2012</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3336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992" behindDoc="1" locked="0" layoutInCell="1" allowOverlap="1" wp14:anchorId="762A9B25" wp14:editId="5B8ED626">
              <wp:simplePos x="0" y="0"/>
              <wp:positionH relativeFrom="page">
                <wp:posOffset>810260</wp:posOffset>
              </wp:positionH>
              <wp:positionV relativeFrom="page">
                <wp:posOffset>449580</wp:posOffset>
              </wp:positionV>
              <wp:extent cx="1287780" cy="196215"/>
              <wp:effectExtent l="635" t="1905" r="0" b="1905"/>
              <wp:wrapNone/>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D853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A9B25" id="_x0000_t202" coordsize="21600,21600" o:spt="202" path="m,l,21600r21600,l21600,xe">
              <v:stroke joinstyle="miter"/>
              <v:path gradientshapeok="t" o:connecttype="rect"/>
            </v:shapetype>
            <v:shape id="Text Box 105" o:spid="_x0000_s1359" type="#_x0000_t202" style="position:absolute;margin-left:63.8pt;margin-top:35.4pt;width:101.4pt;height:15.45pt;z-index:-20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CMTjxl7wEAAMMDAAAOAAAAAAAAAAAAAAAAAC4CAABkcnMvZTJv&#10;RG9jLnhtbFBLAQItABQABgAIAAAAIQBgW0Yq3gAAAAoBAAAPAAAAAAAAAAAAAAAAAEkEAABkcnMv&#10;ZG93bnJldi54bWxQSwUGAAAAAAQABADzAAAAVAUAAAAA&#10;" filled="f" stroked="f">
              <v:textbox inset="0,0,0,0">
                <w:txbxContent>
                  <w:p w14:paraId="6B8D853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016" behindDoc="1" locked="0" layoutInCell="1" allowOverlap="1" wp14:anchorId="11BA4573" wp14:editId="320717DB">
              <wp:simplePos x="0" y="0"/>
              <wp:positionH relativeFrom="page">
                <wp:posOffset>4563745</wp:posOffset>
              </wp:positionH>
              <wp:positionV relativeFrom="page">
                <wp:posOffset>484505</wp:posOffset>
              </wp:positionV>
              <wp:extent cx="2308225" cy="554355"/>
              <wp:effectExtent l="1270" t="0" r="0" b="0"/>
              <wp:wrapNone/>
              <wp:docPr id="10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8C98" w14:textId="77777777" w:rsidR="009B5694" w:rsidRDefault="009B5694">
                          <w:pPr>
                            <w:spacing w:before="14"/>
                            <w:ind w:left="1983"/>
                            <w:rPr>
                              <w:sz w:val="18"/>
                            </w:rPr>
                          </w:pPr>
                          <w:r>
                            <w:rPr>
                              <w:sz w:val="18"/>
                            </w:rPr>
                            <w:t>RATE</w:t>
                          </w:r>
                          <w:r>
                            <w:rPr>
                              <w:spacing w:val="-10"/>
                              <w:sz w:val="18"/>
                            </w:rPr>
                            <w:t xml:space="preserve"> </w:t>
                          </w:r>
                          <w:r>
                            <w:rPr>
                              <w:sz w:val="18"/>
                            </w:rPr>
                            <w:t>SCHEDULES</w:t>
                          </w:r>
                        </w:p>
                        <w:p w14:paraId="431B4DC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0983ABBB" w14:textId="77777777" w:rsidR="009B5694" w:rsidRDefault="009B5694">
                          <w:pPr>
                            <w:ind w:left="1531" w:right="4" w:firstLine="309"/>
                            <w:rPr>
                              <w:sz w:val="18"/>
                            </w:rPr>
                          </w:pPr>
                          <w:r>
                            <w:rPr>
                              <w:sz w:val="18"/>
                            </w:rPr>
                            <w:t>Original Sheet No. 1.2 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A4573" id="Text Box 104" o:spid="_x0000_s1360" type="#_x0000_t202" style="position:absolute;margin-left:359.35pt;margin-top:38.15pt;width:181.75pt;height:43.65pt;z-index:-20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" filled="f" stroked="f">
              <v:textbox inset="0,0,0,0">
                <w:txbxContent>
                  <w:p w14:paraId="15218C98" w14:textId="77777777" w:rsidR="009B5694" w:rsidRDefault="009B5694">
                    <w:pPr>
                      <w:spacing w:before="14"/>
                      <w:ind w:left="1983"/>
                      <w:rPr>
                        <w:sz w:val="18"/>
                      </w:rPr>
                    </w:pPr>
                    <w:r>
                      <w:rPr>
                        <w:sz w:val="18"/>
                      </w:rPr>
                      <w:t>RATE</w:t>
                    </w:r>
                    <w:r>
                      <w:rPr>
                        <w:spacing w:val="-10"/>
                        <w:sz w:val="18"/>
                      </w:rPr>
                      <w:t xml:space="preserve"> </w:t>
                    </w:r>
                    <w:r>
                      <w:rPr>
                        <w:sz w:val="18"/>
                      </w:rPr>
                      <w:t>SCHEDULES</w:t>
                    </w:r>
                  </w:p>
                  <w:p w14:paraId="431B4DC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0983ABBB" w14:textId="77777777" w:rsidR="009B5694" w:rsidRDefault="009B5694">
                    <w:pPr>
                      <w:ind w:left="1531" w:right="4" w:firstLine="309"/>
                      <w:rPr>
                        <w:sz w:val="18"/>
                      </w:rPr>
                    </w:pPr>
                    <w:r>
                      <w:rPr>
                        <w:sz w:val="18"/>
                      </w:rPr>
                      <w:t>Original Sheet No. 1.2 Effective: October 1,</w:t>
                    </w:r>
                    <w:r>
                      <w:rPr>
                        <w:spacing w:val="-11"/>
                        <w:sz w:val="18"/>
                      </w:rPr>
                      <w:t xml:space="preserve"> </w:t>
                    </w:r>
                    <w:r>
                      <w:rPr>
                        <w:sz w:val="18"/>
                      </w:rPr>
                      <w:t>2012</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A9FA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064" behindDoc="1" locked="0" layoutInCell="1" allowOverlap="1" wp14:anchorId="18FCB4BE" wp14:editId="31AEAC13">
              <wp:simplePos x="0" y="0"/>
              <wp:positionH relativeFrom="page">
                <wp:posOffset>901700</wp:posOffset>
              </wp:positionH>
              <wp:positionV relativeFrom="page">
                <wp:posOffset>449580</wp:posOffset>
              </wp:positionV>
              <wp:extent cx="1287780" cy="196215"/>
              <wp:effectExtent l="0" t="1905" r="1270" b="1905"/>
              <wp:wrapNone/>
              <wp:docPr id="1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D5E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CB4BE" id="_x0000_t202" coordsize="21600,21600" o:spt="202" path="m,l,21600r21600,l21600,xe">
              <v:stroke joinstyle="miter"/>
              <v:path gradientshapeok="t" o:connecttype="rect"/>
            </v:shapetype>
            <v:shape id="Text Box 102" o:spid="_x0000_s1362" type="#_x0000_t202" style="position:absolute;margin-left:71pt;margin-top:35.4pt;width:101.4pt;height:15.45pt;z-index:-2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" filled="f" stroked="f">
              <v:textbox inset="0,0,0,0">
                <w:txbxContent>
                  <w:p w14:paraId="08C8D5E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088" behindDoc="1" locked="0" layoutInCell="1" allowOverlap="1" wp14:anchorId="150C2095" wp14:editId="0D4AB924">
              <wp:simplePos x="0" y="0"/>
              <wp:positionH relativeFrom="page">
                <wp:posOffset>4804410</wp:posOffset>
              </wp:positionH>
              <wp:positionV relativeFrom="page">
                <wp:posOffset>449580</wp:posOffset>
              </wp:positionV>
              <wp:extent cx="2066925" cy="196215"/>
              <wp:effectExtent l="3810" t="1905" r="0" b="1905"/>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D629" w14:textId="77777777" w:rsidR="009B5694" w:rsidRDefault="009B5694">
                          <w:pPr>
                            <w:spacing w:before="12"/>
                            <w:ind w:left="20"/>
                            <w:rPr>
                              <w:b/>
                              <w:sz w:val="24"/>
                            </w:rPr>
                          </w:pPr>
                          <w:r>
                            <w:rPr>
                              <w:b/>
                              <w:sz w:val="24"/>
                            </w:rPr>
                            <w:t>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2095" id="Text Box 101" o:spid="_x0000_s1363" type="#_x0000_t202" style="position:absolute;margin-left:378.3pt;margin-top:35.4pt;width:162.75pt;height:15.45pt;z-index:-20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" filled="f" stroked="f">
              <v:textbox inset="0,0,0,0">
                <w:txbxContent>
                  <w:p w14:paraId="41A5D629" w14:textId="77777777" w:rsidR="009B5694" w:rsidRDefault="009B5694">
                    <w:pPr>
                      <w:spacing w:before="12"/>
                      <w:ind w:left="20"/>
                      <w:rPr>
                        <w:b/>
                        <w:sz w:val="24"/>
                      </w:rPr>
                    </w:pPr>
                    <w:r>
                      <w:rPr>
                        <w:b/>
                        <w:sz w:val="24"/>
                      </w:rPr>
                      <w:t>RULES AND REGULATIONS</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4766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136" behindDoc="1" locked="0" layoutInCell="1" allowOverlap="1" wp14:anchorId="5815E913" wp14:editId="5B9B5D96">
              <wp:simplePos x="0" y="0"/>
              <wp:positionH relativeFrom="page">
                <wp:posOffset>901700</wp:posOffset>
              </wp:positionH>
              <wp:positionV relativeFrom="page">
                <wp:posOffset>449580</wp:posOffset>
              </wp:positionV>
              <wp:extent cx="1287780" cy="196215"/>
              <wp:effectExtent l="0" t="1905" r="1270" b="1905"/>
              <wp:wrapNone/>
              <wp:docPr id="1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E45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5E913" id="_x0000_t202" coordsize="21600,21600" o:spt="202" path="m,l,21600r21600,l21600,xe">
              <v:stroke joinstyle="miter"/>
              <v:path gradientshapeok="t" o:connecttype="rect"/>
            </v:shapetype>
            <v:shape id="Text Box 99" o:spid="_x0000_s1365" type="#_x0000_t202" style="position:absolute;margin-left:71pt;margin-top:35.4pt;width:101.4pt;height:15.45pt;z-index:-20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AyG2pa7gEAAMIDAAAOAAAAAAAAAAAAAAAAAC4CAABkcnMvZTJv&#10;RG9jLnhtbFBLAQItABQABgAIAAAAIQC+vx1L3wAAAAoBAAAPAAAAAAAAAAAAAAAAAEgEAABkcnMv&#10;ZG93bnJldi54bWxQSwUGAAAAAAQABADzAAAAVAUAAAAA&#10;" filled="f" stroked="f">
              <v:textbox inset="0,0,0,0">
                <w:txbxContent>
                  <w:p w14:paraId="0D37E45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160" behindDoc="1" locked="0" layoutInCell="1" allowOverlap="1" wp14:anchorId="72621B9B" wp14:editId="38C9FA87">
              <wp:simplePos x="0" y="0"/>
              <wp:positionH relativeFrom="page">
                <wp:posOffset>5339715</wp:posOffset>
              </wp:positionH>
              <wp:positionV relativeFrom="page">
                <wp:posOffset>484505</wp:posOffset>
              </wp:positionV>
              <wp:extent cx="1532255" cy="554355"/>
              <wp:effectExtent l="0" t="0" r="0" b="0"/>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EB6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BFFCCC0" w14:textId="77777777" w:rsidR="009B5694" w:rsidRDefault="009B5694">
                          <w:pPr>
                            <w:spacing w:before="11"/>
                            <w:ind w:left="310" w:right="18" w:firstLine="1543"/>
                            <w:jc w:val="right"/>
                            <w:rPr>
                              <w:sz w:val="18"/>
                            </w:rPr>
                          </w:pPr>
                          <w:r>
                            <w:rPr>
                              <w:sz w:val="18"/>
                            </w:rPr>
                            <w:t>Rule</w:t>
                          </w:r>
                          <w:r>
                            <w:rPr>
                              <w:spacing w:val="16"/>
                              <w:sz w:val="18"/>
                            </w:rPr>
                            <w:t xml:space="preserve"> </w:t>
                          </w:r>
                          <w:r>
                            <w:rPr>
                              <w:spacing w:val="-15"/>
                              <w:sz w:val="18"/>
                            </w:rPr>
                            <w:t>1</w:t>
                          </w:r>
                          <w:r>
                            <w:rPr>
                              <w:w w:val="99"/>
                              <w:sz w:val="18"/>
                            </w:rPr>
                            <w:t xml:space="preserve"> </w:t>
                          </w:r>
                          <w:r>
                            <w:rPr>
                              <w:sz w:val="18"/>
                            </w:rPr>
                            <w:t>Second Sheet</w:t>
                          </w:r>
                          <w:r>
                            <w:rPr>
                              <w:spacing w:val="-4"/>
                              <w:sz w:val="18"/>
                            </w:rPr>
                            <w:t xml:space="preserve"> </w:t>
                          </w:r>
                          <w:r>
                            <w:rPr>
                              <w:sz w:val="18"/>
                            </w:rPr>
                            <w:t>No.</w:t>
                          </w:r>
                          <w:r>
                            <w:rPr>
                              <w:spacing w:val="-4"/>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1B9B" id="Text Box 98" o:spid="_x0000_s1366" type="#_x0000_t202" style="position:absolute;margin-left:420.45pt;margin-top:38.15pt;width:120.65pt;height:43.65pt;z-index:-2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" filled="f" stroked="f">
              <v:textbox inset="0,0,0,0">
                <w:txbxContent>
                  <w:p w14:paraId="719CEB6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BFFCCC0" w14:textId="77777777" w:rsidR="009B5694" w:rsidRDefault="009B5694">
                    <w:pPr>
                      <w:spacing w:before="11"/>
                      <w:ind w:left="310" w:right="18" w:firstLine="1543"/>
                      <w:jc w:val="right"/>
                      <w:rPr>
                        <w:sz w:val="18"/>
                      </w:rPr>
                    </w:pPr>
                    <w:r>
                      <w:rPr>
                        <w:sz w:val="18"/>
                      </w:rPr>
                      <w:t>Rule</w:t>
                    </w:r>
                    <w:r>
                      <w:rPr>
                        <w:spacing w:val="16"/>
                        <w:sz w:val="18"/>
                      </w:rPr>
                      <w:t xml:space="preserve"> </w:t>
                    </w:r>
                    <w:r>
                      <w:rPr>
                        <w:spacing w:val="-15"/>
                        <w:sz w:val="18"/>
                      </w:rPr>
                      <w:t>1</w:t>
                    </w:r>
                    <w:r>
                      <w:rPr>
                        <w:w w:val="99"/>
                        <w:sz w:val="18"/>
                      </w:rPr>
                      <w:t xml:space="preserve"> </w:t>
                    </w:r>
                    <w:r>
                      <w:rPr>
                        <w:sz w:val="18"/>
                      </w:rPr>
                      <w:t>Second Sheet</w:t>
                    </w:r>
                    <w:r>
                      <w:rPr>
                        <w:spacing w:val="-4"/>
                        <w:sz w:val="18"/>
                      </w:rPr>
                      <w:t xml:space="preserve"> </w:t>
                    </w:r>
                    <w:r>
                      <w:rPr>
                        <w:sz w:val="18"/>
                      </w:rPr>
                      <w:t>No.</w:t>
                    </w:r>
                    <w:r>
                      <w:rPr>
                        <w:spacing w:val="-4"/>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AFD6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912" behindDoc="1" locked="0" layoutInCell="1" allowOverlap="1" wp14:anchorId="6BDC5F1F" wp14:editId="003A0F5E">
              <wp:simplePos x="0" y="0"/>
              <wp:positionH relativeFrom="page">
                <wp:posOffset>901700</wp:posOffset>
              </wp:positionH>
              <wp:positionV relativeFrom="page">
                <wp:posOffset>632460</wp:posOffset>
              </wp:positionV>
              <wp:extent cx="1287780" cy="196215"/>
              <wp:effectExtent l="0" t="3810" r="1270" b="0"/>
              <wp:wrapNone/>
              <wp:docPr id="402"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5FF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C5F1F" id="_x0000_t202" coordsize="21600,21600" o:spt="202" path="m,l,21600r21600,l21600,xe">
              <v:stroke joinstyle="miter"/>
              <v:path gradientshapeok="t" o:connecttype="rect"/>
            </v:shapetype>
            <v:shape id="Text Box 400" o:spid="_x0000_s1064" type="#_x0000_t202" style="position:absolute;margin-left:71pt;margin-top:49.8pt;width:101.4pt;height:15.45pt;z-index:-20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S5zW28QEAAMIDAAAOAAAAAAAAAAAAAAAAAC4CAABkcnMv&#10;ZTJvRG9jLnhtbFBLAQItABQABgAIAAAAIQAcvMEW3wAAAAoBAAAPAAAAAAAAAAAAAAAAAEsEAABk&#10;cnMvZG93bnJldi54bWxQSwUGAAAAAAQABADzAAAAVwUAAAAA&#10;" filled="f" stroked="f">
              <v:textbox inset="0,0,0,0">
                <w:txbxContent>
                  <w:p w14:paraId="62B45FF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936" behindDoc="1" locked="0" layoutInCell="1" allowOverlap="1" wp14:anchorId="4E6C3A3A" wp14:editId="29029BF0">
              <wp:simplePos x="0" y="0"/>
              <wp:positionH relativeFrom="page">
                <wp:posOffset>5211445</wp:posOffset>
              </wp:positionH>
              <wp:positionV relativeFrom="page">
                <wp:posOffset>667385</wp:posOffset>
              </wp:positionV>
              <wp:extent cx="1660525" cy="554355"/>
              <wp:effectExtent l="1270" t="635" r="0" b="0"/>
              <wp:wrapNone/>
              <wp:docPr id="40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EE914"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5F008CA4"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3.4</w:t>
                          </w:r>
                          <w:r>
                            <w:rPr>
                              <w:b/>
                              <w:w w:val="99"/>
                              <w:sz w:val="18"/>
                            </w:rPr>
                            <w:t xml:space="preserve"> </w:t>
                          </w:r>
                          <w:r>
                            <w:rPr>
                              <w:b/>
                              <w:sz w:val="18"/>
                            </w:rPr>
                            <w:t>Effective: May 1,</w:t>
                          </w:r>
                          <w:r>
                            <w:rPr>
                              <w:b/>
                              <w:spacing w:val="-7"/>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C3A3A" id="Text Box 399" o:spid="_x0000_s1065" type="#_x0000_t202" style="position:absolute;margin-left:410.35pt;margin-top:52.55pt;width:130.75pt;height:43.65pt;z-index:-20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" filled="f" stroked="f">
              <v:textbox inset="0,0,0,0">
                <w:txbxContent>
                  <w:p w14:paraId="48BEE914"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5F008CA4"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3.4</w:t>
                    </w:r>
                    <w:r>
                      <w:rPr>
                        <w:b/>
                        <w:w w:val="99"/>
                        <w:sz w:val="18"/>
                      </w:rPr>
                      <w:t xml:space="preserve"> </w:t>
                    </w:r>
                    <w:r>
                      <w:rPr>
                        <w:b/>
                        <w:sz w:val="18"/>
                      </w:rPr>
                      <w:t>Effective: May 1,</w:t>
                    </w:r>
                    <w:r>
                      <w:rPr>
                        <w:b/>
                        <w:spacing w:val="-7"/>
                        <w:sz w:val="18"/>
                      </w:rPr>
                      <w:t xml:space="preserve"> </w:t>
                    </w:r>
                    <w:r>
                      <w:rPr>
                        <w:b/>
                        <w:sz w:val="18"/>
                      </w:rPr>
                      <w:t>2005</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BF9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184" behindDoc="1" locked="0" layoutInCell="1" allowOverlap="1" wp14:anchorId="379CD234" wp14:editId="1638E178">
              <wp:simplePos x="0" y="0"/>
              <wp:positionH relativeFrom="page">
                <wp:posOffset>901700</wp:posOffset>
              </wp:positionH>
              <wp:positionV relativeFrom="page">
                <wp:posOffset>449580</wp:posOffset>
              </wp:positionV>
              <wp:extent cx="1287780" cy="196215"/>
              <wp:effectExtent l="0" t="1905" r="1270" b="1905"/>
              <wp:wrapNone/>
              <wp:docPr id="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933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CD234" id="_x0000_t202" coordsize="21600,21600" o:spt="202" path="m,l,21600r21600,l21600,xe">
              <v:stroke joinstyle="miter"/>
              <v:path gradientshapeok="t" o:connecttype="rect"/>
            </v:shapetype>
            <v:shape id="Text Box 97" o:spid="_x0000_s1367" type="#_x0000_t202" style="position:absolute;margin-left:71pt;margin-top:35.4pt;width:101.4pt;height:15.45pt;z-index:-20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obfo67gEAAMEDAAAOAAAAAAAAAAAAAAAAAC4CAABkcnMvZTJv&#10;RG9jLnhtbFBLAQItABQABgAIAAAAIQC+vx1L3wAAAAoBAAAPAAAAAAAAAAAAAAAAAEgEAABkcnMv&#10;ZG93bnJldi54bWxQSwUGAAAAAAQABADzAAAAVAUAAAAA&#10;" filled="f" stroked="f">
              <v:textbox inset="0,0,0,0">
                <w:txbxContent>
                  <w:p w14:paraId="3BFF933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208" behindDoc="1" locked="0" layoutInCell="1" allowOverlap="1" wp14:anchorId="1F2E8480" wp14:editId="569DD60D">
              <wp:simplePos x="0" y="0"/>
              <wp:positionH relativeFrom="page">
                <wp:posOffset>5339715</wp:posOffset>
              </wp:positionH>
              <wp:positionV relativeFrom="page">
                <wp:posOffset>484505</wp:posOffset>
              </wp:positionV>
              <wp:extent cx="1532255" cy="554355"/>
              <wp:effectExtent l="0" t="0" r="0" b="0"/>
              <wp:wrapNone/>
              <wp:docPr id="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8FAF" w14:textId="77777777" w:rsidR="009B5694" w:rsidRDefault="009B5694">
                          <w:pPr>
                            <w:spacing w:before="14"/>
                            <w:ind w:left="20"/>
                            <w:rPr>
                              <w:sz w:val="18"/>
                            </w:rPr>
                          </w:pPr>
                          <w:r>
                            <w:rPr>
                              <w:sz w:val="18"/>
                            </w:rPr>
                            <w:t>RULES AND REGULATIONS</w:t>
                          </w:r>
                        </w:p>
                        <w:p w14:paraId="3F422848" w14:textId="77777777" w:rsidR="009B5694" w:rsidRDefault="009B5694">
                          <w:pPr>
                            <w:spacing w:before="11"/>
                            <w:ind w:left="620" w:right="18" w:firstLine="1233"/>
                            <w:jc w:val="both"/>
                            <w:rPr>
                              <w:sz w:val="18"/>
                            </w:rPr>
                          </w:pPr>
                          <w:r>
                            <w:rPr>
                              <w:sz w:val="18"/>
                            </w:rPr>
                            <w:t>Rule 1 Original Sheet No. 1.2 Effective: July 1,1998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8480" id="Text Box 96" o:spid="_x0000_s1368" type="#_x0000_t202" style="position:absolute;margin-left:420.45pt;margin-top:38.15pt;width:120.65pt;height:43.65pt;z-index:-20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" filled="f" stroked="f">
              <v:textbox inset="0,0,0,0">
                <w:txbxContent>
                  <w:p w14:paraId="64918FAF" w14:textId="77777777" w:rsidR="009B5694" w:rsidRDefault="009B5694">
                    <w:pPr>
                      <w:spacing w:before="14"/>
                      <w:ind w:left="20"/>
                      <w:rPr>
                        <w:sz w:val="18"/>
                      </w:rPr>
                    </w:pPr>
                    <w:r>
                      <w:rPr>
                        <w:sz w:val="18"/>
                      </w:rPr>
                      <w:t>RULES AND REGULATIONS</w:t>
                    </w:r>
                  </w:p>
                  <w:p w14:paraId="3F422848" w14:textId="77777777" w:rsidR="009B5694" w:rsidRDefault="009B5694">
                    <w:pPr>
                      <w:spacing w:before="11"/>
                      <w:ind w:left="620" w:right="18" w:firstLine="1233"/>
                      <w:jc w:val="both"/>
                      <w:rPr>
                        <w:sz w:val="18"/>
                      </w:rPr>
                    </w:pPr>
                    <w:r>
                      <w:rPr>
                        <w:sz w:val="18"/>
                      </w:rPr>
                      <w:t>Rule 1 Original Sheet No. 1.2 Effective: July 1,1998</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77E8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232" behindDoc="1" locked="0" layoutInCell="1" allowOverlap="1" wp14:anchorId="0029895E" wp14:editId="54878A0D">
              <wp:simplePos x="0" y="0"/>
              <wp:positionH relativeFrom="page">
                <wp:posOffset>901700</wp:posOffset>
              </wp:positionH>
              <wp:positionV relativeFrom="page">
                <wp:posOffset>449580</wp:posOffset>
              </wp:positionV>
              <wp:extent cx="1287780" cy="196215"/>
              <wp:effectExtent l="0" t="1905" r="1270" b="1905"/>
              <wp:wrapNone/>
              <wp:docPr id="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CEA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895E" id="_x0000_t202" coordsize="21600,21600" o:spt="202" path="m,l,21600r21600,l21600,xe">
              <v:stroke joinstyle="miter"/>
              <v:path gradientshapeok="t" o:connecttype="rect"/>
            </v:shapetype>
            <v:shape id="Text Box 95" o:spid="_x0000_s1369" type="#_x0000_t202" style="position:absolute;margin-left:71pt;margin-top:35.4pt;width:101.4pt;height:15.45pt;z-index:-20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UtKpYe8BAADBAwAADgAAAAAAAAAAAAAAAAAuAgAAZHJzL2Uy&#10;b0RvYy54bWxQSwECLQAUAAYACAAAACEAvr8dS98AAAAKAQAADwAAAAAAAAAAAAAAAABJBAAAZHJz&#10;L2Rvd25yZXYueG1sUEsFBgAAAAAEAAQA8wAAAFUFAAAAAA==&#10;" filled="f" stroked="f">
              <v:textbox inset="0,0,0,0">
                <w:txbxContent>
                  <w:p w14:paraId="4ED0CEA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256" behindDoc="1" locked="0" layoutInCell="1" allowOverlap="1" wp14:anchorId="6EC809AF" wp14:editId="0B287B8F">
              <wp:simplePos x="0" y="0"/>
              <wp:positionH relativeFrom="page">
                <wp:posOffset>5339715</wp:posOffset>
              </wp:positionH>
              <wp:positionV relativeFrom="page">
                <wp:posOffset>484505</wp:posOffset>
              </wp:positionV>
              <wp:extent cx="1532255" cy="554355"/>
              <wp:effectExtent l="0" t="0" r="0" b="0"/>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C740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4CBDEDA"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2.1</w:t>
                          </w:r>
                          <w:r>
                            <w:rPr>
                              <w:w w:val="99"/>
                              <w:sz w:val="18"/>
                            </w:rPr>
                            <w:t xml:space="preserve"> </w:t>
                          </w:r>
                          <w:r>
                            <w:rPr>
                              <w:sz w:val="18"/>
                            </w:rPr>
                            <w:t>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809AF" id="Text Box 94" o:spid="_x0000_s1370" type="#_x0000_t202" style="position:absolute;margin-left:420.45pt;margin-top:38.15pt;width:120.65pt;height:43.65pt;z-index:-2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" filled="f" stroked="f">
              <v:textbox inset="0,0,0,0">
                <w:txbxContent>
                  <w:p w14:paraId="7C0C740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4CBDEDA"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2.1</w:t>
                    </w:r>
                    <w:r>
                      <w:rPr>
                        <w:w w:val="99"/>
                        <w:sz w:val="18"/>
                      </w:rPr>
                      <w:t xml:space="preserve"> </w:t>
                    </w:r>
                    <w:r>
                      <w:rPr>
                        <w:sz w:val="18"/>
                      </w:rPr>
                      <w:t>Effective: October 1.</w:t>
                    </w:r>
                    <w:r>
                      <w:rPr>
                        <w:spacing w:val="-11"/>
                        <w:sz w:val="18"/>
                      </w:rPr>
                      <w:t xml:space="preserve"> </w:t>
                    </w:r>
                    <w:r>
                      <w:rPr>
                        <w:sz w:val="18"/>
                      </w:rPr>
                      <w:t>2012</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FB17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280" behindDoc="1" locked="0" layoutInCell="1" allowOverlap="1" wp14:anchorId="2B18CF87" wp14:editId="71DE38D2">
              <wp:simplePos x="0" y="0"/>
              <wp:positionH relativeFrom="page">
                <wp:posOffset>901700</wp:posOffset>
              </wp:positionH>
              <wp:positionV relativeFrom="page">
                <wp:posOffset>449580</wp:posOffset>
              </wp:positionV>
              <wp:extent cx="1287780" cy="196215"/>
              <wp:effectExtent l="0" t="1905" r="1270" b="1905"/>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7B1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8CF87" id="_x0000_t202" coordsize="21600,21600" o:spt="202" path="m,l,21600r21600,l21600,xe">
              <v:stroke joinstyle="miter"/>
              <v:path gradientshapeok="t" o:connecttype="rect"/>
            </v:shapetype>
            <v:shape id="Text Box 93" o:spid="_x0000_s1371" type="#_x0000_t202" style="position:absolute;margin-left:71pt;margin-top:35.4pt;width:101.4pt;height:15.45pt;z-index:-20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j29uGe8BAADBAwAADgAAAAAAAAAAAAAAAAAuAgAAZHJzL2Uy&#10;b0RvYy54bWxQSwECLQAUAAYACAAAACEAvr8dS98AAAAKAQAADwAAAAAAAAAAAAAAAABJBAAAZHJz&#10;L2Rvd25yZXYueG1sUEsFBgAAAAAEAAQA8wAAAFUFAAAAAA==&#10;" filled="f" stroked="f">
              <v:textbox inset="0,0,0,0">
                <w:txbxContent>
                  <w:p w14:paraId="21087B1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304" behindDoc="1" locked="0" layoutInCell="1" allowOverlap="1" wp14:anchorId="7536B4C4" wp14:editId="4EC1B35F">
              <wp:simplePos x="0" y="0"/>
              <wp:positionH relativeFrom="page">
                <wp:posOffset>5339715</wp:posOffset>
              </wp:positionH>
              <wp:positionV relativeFrom="page">
                <wp:posOffset>484505</wp:posOffset>
              </wp:positionV>
              <wp:extent cx="1532255" cy="554355"/>
              <wp:effectExtent l="0" t="0" r="0" b="0"/>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60D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3A95FD4"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2.2</w:t>
                          </w:r>
                          <w:r>
                            <w:rPr>
                              <w:w w:val="99"/>
                              <w:sz w:val="18"/>
                            </w:rPr>
                            <w:t xml:space="preserve"> </w:t>
                          </w:r>
                          <w:r>
                            <w:rPr>
                              <w:sz w:val="18"/>
                            </w:rPr>
                            <w:t>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B4C4" id="Text Box 92" o:spid="_x0000_s1372" type="#_x0000_t202" style="position:absolute;margin-left:420.45pt;margin-top:38.15pt;width:120.65pt;height:43.65pt;z-index:-20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" filled="f" stroked="f">
              <v:textbox inset="0,0,0,0">
                <w:txbxContent>
                  <w:p w14:paraId="4BE60D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3A95FD4"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2.2</w:t>
                    </w:r>
                    <w:r>
                      <w:rPr>
                        <w:w w:val="99"/>
                        <w:sz w:val="18"/>
                      </w:rPr>
                      <w:t xml:space="preserve"> </w:t>
                    </w:r>
                    <w:r>
                      <w:rPr>
                        <w:sz w:val="18"/>
                      </w:rPr>
                      <w:t>Effective: October 1.</w:t>
                    </w:r>
                    <w:r>
                      <w:rPr>
                        <w:spacing w:val="-11"/>
                        <w:sz w:val="18"/>
                      </w:rPr>
                      <w:t xml:space="preserve"> </w:t>
                    </w:r>
                    <w:r>
                      <w:rPr>
                        <w:sz w:val="18"/>
                      </w:rPr>
                      <w:t>2012</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72AC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328" behindDoc="1" locked="0" layoutInCell="1" allowOverlap="1" wp14:anchorId="780B1A33" wp14:editId="5CF91CCC">
              <wp:simplePos x="0" y="0"/>
              <wp:positionH relativeFrom="page">
                <wp:posOffset>901700</wp:posOffset>
              </wp:positionH>
              <wp:positionV relativeFrom="page">
                <wp:posOffset>449580</wp:posOffset>
              </wp:positionV>
              <wp:extent cx="1287780" cy="196215"/>
              <wp:effectExtent l="0" t="1905" r="1270" b="1905"/>
              <wp:wrapNone/>
              <wp:docPr id="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516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B1A33" id="_x0000_t202" coordsize="21600,21600" o:spt="202" path="m,l,21600r21600,l21600,xe">
              <v:stroke joinstyle="miter"/>
              <v:path gradientshapeok="t" o:connecttype="rect"/>
            </v:shapetype>
            <v:shape id="Text Box 91" o:spid="_x0000_s1373" type="#_x0000_t202" style="position:absolute;margin-left:71pt;margin-top:35.4pt;width:101.4pt;height:15.45pt;z-index:-20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Dc7Rzl7gEAAMEDAAAOAAAAAAAAAAAAAAAAAC4CAABkcnMvZTJv&#10;RG9jLnhtbFBLAQItABQABgAIAAAAIQC+vx1L3wAAAAoBAAAPAAAAAAAAAAAAAAAAAEgEAABkcnMv&#10;ZG93bnJldi54bWxQSwUGAAAAAAQABADzAAAAVAUAAAAA&#10;" filled="f" stroked="f">
              <v:textbox inset="0,0,0,0">
                <w:txbxContent>
                  <w:p w14:paraId="3477516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352" behindDoc="1" locked="0" layoutInCell="1" allowOverlap="1" wp14:anchorId="5BD2AB21" wp14:editId="3BFBF5D8">
              <wp:simplePos x="0" y="0"/>
              <wp:positionH relativeFrom="page">
                <wp:posOffset>5339715</wp:posOffset>
              </wp:positionH>
              <wp:positionV relativeFrom="page">
                <wp:posOffset>484505</wp:posOffset>
              </wp:positionV>
              <wp:extent cx="1532890" cy="554355"/>
              <wp:effectExtent l="0" t="0" r="4445"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251E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A8D2B6B"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3.1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2AB21" id="Text Box 90" o:spid="_x0000_s1374" type="#_x0000_t202" style="position:absolute;margin-left:420.45pt;margin-top:38.15pt;width:120.7pt;height:43.65pt;z-index:-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" filled="f" stroked="f">
              <v:textbox inset="0,0,0,0">
                <w:txbxContent>
                  <w:p w14:paraId="088251E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A8D2B6B"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3.1 Effective: July 1.</w:t>
                    </w:r>
                    <w:r>
                      <w:rPr>
                        <w:spacing w:val="-9"/>
                        <w:sz w:val="18"/>
                      </w:rPr>
                      <w:t xml:space="preserve"> </w:t>
                    </w:r>
                    <w:r>
                      <w:rPr>
                        <w:sz w:val="18"/>
                      </w:rPr>
                      <w:t>1998</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B286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376" behindDoc="1" locked="0" layoutInCell="1" allowOverlap="1" wp14:anchorId="4C1325AD" wp14:editId="15993F42">
              <wp:simplePos x="0" y="0"/>
              <wp:positionH relativeFrom="page">
                <wp:posOffset>901700</wp:posOffset>
              </wp:positionH>
              <wp:positionV relativeFrom="page">
                <wp:posOffset>449580</wp:posOffset>
              </wp:positionV>
              <wp:extent cx="1287780" cy="196215"/>
              <wp:effectExtent l="0" t="1905" r="1270" b="1905"/>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72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325AD" id="_x0000_t202" coordsize="21600,21600" o:spt="202" path="m,l,21600r21600,l21600,xe">
              <v:stroke joinstyle="miter"/>
              <v:path gradientshapeok="t" o:connecttype="rect"/>
            </v:shapetype>
            <v:shape id="Text Box 89" o:spid="_x0000_s1375" type="#_x0000_t202" style="position:absolute;margin-left:71pt;margin-top:35.4pt;width:101.4pt;height:15.45pt;z-index:-20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Ab39aE7gEAAMEDAAAOAAAAAAAAAAAAAAAAAC4CAABkcnMvZTJv&#10;RG9jLnhtbFBLAQItABQABgAIAAAAIQC+vx1L3wAAAAoBAAAPAAAAAAAAAAAAAAAAAEgEAABkcnMv&#10;ZG93bnJldi54bWxQSwUGAAAAAAQABADzAAAAVAUAAAAA&#10;" filled="f" stroked="f">
              <v:textbox inset="0,0,0,0">
                <w:txbxContent>
                  <w:p w14:paraId="4F7572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400" behindDoc="1" locked="0" layoutInCell="1" allowOverlap="1" wp14:anchorId="331C7F8C" wp14:editId="6755FD04">
              <wp:simplePos x="0" y="0"/>
              <wp:positionH relativeFrom="page">
                <wp:posOffset>5339715</wp:posOffset>
              </wp:positionH>
              <wp:positionV relativeFrom="page">
                <wp:posOffset>484505</wp:posOffset>
              </wp:positionV>
              <wp:extent cx="1532890" cy="554355"/>
              <wp:effectExtent l="0" t="0" r="4445" b="0"/>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74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856A962"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3.2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7F8C" id="Text Box 88" o:spid="_x0000_s1376" type="#_x0000_t202" style="position:absolute;margin-left:420.45pt;margin-top:38.15pt;width:120.7pt;height:43.65pt;z-index:-20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FAH/+/tAQAAwQMAAA4AAAAAAAAAAAAAAAAALgIAAGRycy9lMm9E&#10;b2MueG1sUEsBAi0AFAAGAAgAAAAhAPjMQYrfAAAACwEAAA8AAAAAAAAAAAAAAAAARwQAAGRycy9k&#10;b3ducmV2LnhtbFBLBQYAAAAABAAEAPMAAABTBQAAAAA=&#10;" filled="f" stroked="f">
              <v:textbox inset="0,0,0,0">
                <w:txbxContent>
                  <w:p w14:paraId="011E74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856A962"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3.2 Effective: July 1.</w:t>
                    </w:r>
                    <w:r>
                      <w:rPr>
                        <w:spacing w:val="-9"/>
                        <w:sz w:val="18"/>
                      </w:rPr>
                      <w:t xml:space="preserve"> </w:t>
                    </w:r>
                    <w:r>
                      <w:rPr>
                        <w:sz w:val="18"/>
                      </w:rPr>
                      <w:t>1998</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3EB1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424" behindDoc="1" locked="0" layoutInCell="1" allowOverlap="1" wp14:anchorId="68D87684" wp14:editId="53478DA7">
              <wp:simplePos x="0" y="0"/>
              <wp:positionH relativeFrom="page">
                <wp:posOffset>901700</wp:posOffset>
              </wp:positionH>
              <wp:positionV relativeFrom="page">
                <wp:posOffset>449580</wp:posOffset>
              </wp:positionV>
              <wp:extent cx="1287780" cy="196215"/>
              <wp:effectExtent l="0" t="1905" r="1270" b="1905"/>
              <wp:wrapNone/>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D54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87684" id="_x0000_t202" coordsize="21600,21600" o:spt="202" path="m,l,21600r21600,l21600,xe">
              <v:stroke joinstyle="miter"/>
              <v:path gradientshapeok="t" o:connecttype="rect"/>
            </v:shapetype>
            <v:shape id="Text Box 87" o:spid="_x0000_s1377" type="#_x0000_t202" style="position:absolute;margin-left:71pt;margin-top:35.4pt;width:101.4pt;height:15.45pt;z-index:-20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ua1s47gEAAMEDAAAOAAAAAAAAAAAAAAAAAC4CAABkcnMvZTJv&#10;RG9jLnhtbFBLAQItABQABgAIAAAAIQC+vx1L3wAAAAoBAAAPAAAAAAAAAAAAAAAAAEgEAABkcnMv&#10;ZG93bnJldi54bWxQSwUGAAAAAAQABADzAAAAVAUAAAAA&#10;" filled="f" stroked="f">
              <v:textbox inset="0,0,0,0">
                <w:txbxContent>
                  <w:p w14:paraId="23D4D54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448" behindDoc="1" locked="0" layoutInCell="1" allowOverlap="1" wp14:anchorId="7B12287D" wp14:editId="02A8480A">
              <wp:simplePos x="0" y="0"/>
              <wp:positionH relativeFrom="page">
                <wp:posOffset>5339715</wp:posOffset>
              </wp:positionH>
              <wp:positionV relativeFrom="page">
                <wp:posOffset>484505</wp:posOffset>
              </wp:positionV>
              <wp:extent cx="1532255" cy="292100"/>
              <wp:effectExtent l="0" t="0" r="0" b="4445"/>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639BD"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3491D729" w14:textId="77777777" w:rsidR="009B5694" w:rsidRDefault="009B5694">
                          <w:pPr>
                            <w:spacing w:before="11"/>
                            <w:ind w:right="18"/>
                            <w:jc w:val="right"/>
                            <w:rPr>
                              <w:sz w:val="18"/>
                            </w:rPr>
                          </w:pPr>
                          <w:r>
                            <w:rPr>
                              <w:sz w:val="18"/>
                            </w:rPr>
                            <w:t>Rule</w:t>
                          </w:r>
                          <w:r>
                            <w:rPr>
                              <w:spacing w:val="15"/>
                              <w:sz w:val="18"/>
                            </w:rPr>
                            <w:t xml:space="preserve"> </w:t>
                          </w:r>
                          <w:r>
                            <w:rPr>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287D" id="Text Box 86" o:spid="_x0000_s1378" type="#_x0000_t202" style="position:absolute;margin-left:420.45pt;margin-top:38.15pt;width:120.65pt;height:23pt;z-index:-2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" filled="f" stroked="f">
              <v:textbox inset="0,0,0,0">
                <w:txbxContent>
                  <w:p w14:paraId="4A7639BD"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3491D729" w14:textId="77777777" w:rsidR="009B5694" w:rsidRDefault="009B5694">
                    <w:pPr>
                      <w:spacing w:before="11"/>
                      <w:ind w:right="18"/>
                      <w:jc w:val="right"/>
                      <w:rPr>
                        <w:sz w:val="18"/>
                      </w:rPr>
                    </w:pPr>
                    <w:r>
                      <w:rPr>
                        <w:sz w:val="18"/>
                      </w:rPr>
                      <w:t>Rule</w:t>
                    </w:r>
                    <w:r>
                      <w:rPr>
                        <w:spacing w:val="15"/>
                        <w:sz w:val="18"/>
                      </w:rPr>
                      <w:t xml:space="preserve"> </w:t>
                    </w:r>
                    <w:r>
                      <w:rPr>
                        <w:sz w:val="18"/>
                      </w:rPr>
                      <w:t>3</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6301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472" behindDoc="1" locked="0" layoutInCell="1" allowOverlap="1" wp14:anchorId="0CE0483B" wp14:editId="133FB370">
              <wp:simplePos x="0" y="0"/>
              <wp:positionH relativeFrom="page">
                <wp:posOffset>901700</wp:posOffset>
              </wp:positionH>
              <wp:positionV relativeFrom="page">
                <wp:posOffset>449580</wp:posOffset>
              </wp:positionV>
              <wp:extent cx="1287780" cy="196215"/>
              <wp:effectExtent l="0" t="1905" r="1270" b="1905"/>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057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0483B" id="_x0000_t202" coordsize="21600,21600" o:spt="202" path="m,l,21600r21600,l21600,xe">
              <v:stroke joinstyle="miter"/>
              <v:path gradientshapeok="t" o:connecttype="rect"/>
            </v:shapetype>
            <v:shape id="Text Box 85" o:spid="_x0000_s1379" type="#_x0000_t202" style="position:absolute;margin-left:71pt;margin-top:35.4pt;width:101.4pt;height:15.45pt;z-index:-20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lNQIY+8BAADBAwAADgAAAAAAAAAAAAAAAAAuAgAAZHJzL2Uy&#10;b0RvYy54bWxQSwECLQAUAAYACAAAACEAvr8dS98AAAAKAQAADwAAAAAAAAAAAAAAAABJBAAAZHJz&#10;L2Rvd25yZXYueG1sUEsFBgAAAAAEAAQA8wAAAFUFAAAAAA==&#10;" filled="f" stroked="f">
              <v:textbox inset="0,0,0,0">
                <w:txbxContent>
                  <w:p w14:paraId="1C65057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496" behindDoc="1" locked="0" layoutInCell="1" allowOverlap="1" wp14:anchorId="0DD39C68" wp14:editId="0A240C60">
              <wp:simplePos x="0" y="0"/>
              <wp:positionH relativeFrom="page">
                <wp:posOffset>5339715</wp:posOffset>
              </wp:positionH>
              <wp:positionV relativeFrom="page">
                <wp:posOffset>484505</wp:posOffset>
              </wp:positionV>
              <wp:extent cx="1532255" cy="292100"/>
              <wp:effectExtent l="0" t="0" r="0" b="4445"/>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CF47"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67E3A76A" w14:textId="77777777" w:rsidR="009B5694" w:rsidRDefault="009B5694">
                          <w:pPr>
                            <w:spacing w:before="11"/>
                            <w:ind w:right="18"/>
                            <w:jc w:val="right"/>
                            <w:rPr>
                              <w:sz w:val="18"/>
                            </w:rPr>
                          </w:pPr>
                          <w:r>
                            <w:rPr>
                              <w:sz w:val="18"/>
                            </w:rPr>
                            <w:t>Rule</w:t>
                          </w:r>
                          <w:r>
                            <w:rPr>
                              <w:spacing w:val="15"/>
                              <w:sz w:val="18"/>
                            </w:rPr>
                            <w:t xml:space="preserve"> </w:t>
                          </w:r>
                          <w:r>
                            <w:rPr>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9C68" id="Text Box 84" o:spid="_x0000_s1380" type="#_x0000_t202" style="position:absolute;margin-left:420.45pt;margin-top:38.15pt;width:120.65pt;height:23pt;z-index:-19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" filled="f" stroked="f">
              <v:textbox inset="0,0,0,0">
                <w:txbxContent>
                  <w:p w14:paraId="1A73CF47"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67E3A76A" w14:textId="77777777" w:rsidR="009B5694" w:rsidRDefault="009B5694">
                    <w:pPr>
                      <w:spacing w:before="11"/>
                      <w:ind w:right="18"/>
                      <w:jc w:val="right"/>
                      <w:rPr>
                        <w:sz w:val="18"/>
                      </w:rPr>
                    </w:pPr>
                    <w:r>
                      <w:rPr>
                        <w:sz w:val="18"/>
                      </w:rPr>
                      <w:t>Rule</w:t>
                    </w:r>
                    <w:r>
                      <w:rPr>
                        <w:spacing w:val="15"/>
                        <w:sz w:val="18"/>
                      </w:rPr>
                      <w:t xml:space="preserve"> </w:t>
                    </w:r>
                    <w:r>
                      <w:rPr>
                        <w:sz w:val="18"/>
                      </w:rPr>
                      <w:t>4</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16BE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520" behindDoc="1" locked="0" layoutInCell="1" allowOverlap="1" wp14:anchorId="23FB7EC1" wp14:editId="023A72F8">
              <wp:simplePos x="0" y="0"/>
              <wp:positionH relativeFrom="page">
                <wp:posOffset>901700</wp:posOffset>
              </wp:positionH>
              <wp:positionV relativeFrom="page">
                <wp:posOffset>449580</wp:posOffset>
              </wp:positionV>
              <wp:extent cx="1287780" cy="196215"/>
              <wp:effectExtent l="0" t="1905" r="1270" b="190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F58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B7EC1" id="_x0000_t202" coordsize="21600,21600" o:spt="202" path="m,l,21600r21600,l21600,xe">
              <v:stroke joinstyle="miter"/>
              <v:path gradientshapeok="t" o:connecttype="rect"/>
            </v:shapetype>
            <v:shape id="Text Box 83" o:spid="_x0000_s1381" type="#_x0000_t202" style="position:absolute;margin-left:71pt;margin-top:35.4pt;width:101.4pt;height:15.45pt;z-index:-19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Jac8b7gEAAMEDAAAOAAAAAAAAAAAAAAAAAC4CAABkcnMvZTJv&#10;RG9jLnhtbFBLAQItABQABgAIAAAAIQC+vx1L3wAAAAoBAAAPAAAAAAAAAAAAAAAAAEgEAABkcnMv&#10;ZG93bnJldi54bWxQSwUGAAAAAAQABADzAAAAVAUAAAAA&#10;" filled="f" stroked="f">
              <v:textbox inset="0,0,0,0">
                <w:txbxContent>
                  <w:p w14:paraId="780AF58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544" behindDoc="1" locked="0" layoutInCell="1" allowOverlap="1" wp14:anchorId="17593C72" wp14:editId="5570A0EB">
              <wp:simplePos x="0" y="0"/>
              <wp:positionH relativeFrom="page">
                <wp:posOffset>5339715</wp:posOffset>
              </wp:positionH>
              <wp:positionV relativeFrom="page">
                <wp:posOffset>484505</wp:posOffset>
              </wp:positionV>
              <wp:extent cx="1532255" cy="554355"/>
              <wp:effectExtent l="0" t="0" r="0" b="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36A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DA2D5D"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5</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5.1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93C72" id="Text Box 82" o:spid="_x0000_s1382" type="#_x0000_t202" style="position:absolute;margin-left:420.45pt;margin-top:38.15pt;width:120.65pt;height:43.65pt;z-index:-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" filled="f" stroked="f">
              <v:textbox inset="0,0,0,0">
                <w:txbxContent>
                  <w:p w14:paraId="734136A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DA2D5D"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5</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5.1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EC18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592" behindDoc="1" locked="0" layoutInCell="1" allowOverlap="1" wp14:anchorId="6D661918" wp14:editId="00DD98DF">
              <wp:simplePos x="0" y="0"/>
              <wp:positionH relativeFrom="page">
                <wp:posOffset>901700</wp:posOffset>
              </wp:positionH>
              <wp:positionV relativeFrom="page">
                <wp:posOffset>449580</wp:posOffset>
              </wp:positionV>
              <wp:extent cx="1287780" cy="196215"/>
              <wp:effectExtent l="0" t="1905" r="1270" b="1905"/>
              <wp:wrapNone/>
              <wp:docPr id="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287F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61918" id="_x0000_t202" coordsize="21600,21600" o:spt="202" path="m,l,21600r21600,l21600,xe">
              <v:stroke joinstyle="miter"/>
              <v:path gradientshapeok="t" o:connecttype="rect"/>
            </v:shapetype>
            <v:shape id="Text Box 80" o:spid="_x0000_s1384" type="#_x0000_t202" style="position:absolute;margin-left:71pt;margin-top:35.4pt;width:101.4pt;height:15.45pt;z-index:-19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" filled="f" stroked="f">
              <v:textbox inset="0,0,0,0">
                <w:txbxContent>
                  <w:p w14:paraId="497287F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616" behindDoc="1" locked="0" layoutInCell="1" allowOverlap="1" wp14:anchorId="503E4CE5" wp14:editId="0118DBA4">
              <wp:simplePos x="0" y="0"/>
              <wp:positionH relativeFrom="page">
                <wp:posOffset>5339715</wp:posOffset>
              </wp:positionH>
              <wp:positionV relativeFrom="page">
                <wp:posOffset>484505</wp:posOffset>
              </wp:positionV>
              <wp:extent cx="1532890" cy="554355"/>
              <wp:effectExtent l="0" t="0" r="4445" b="0"/>
              <wp:wrapNone/>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CBC1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0D7CF17" w14:textId="77777777" w:rsidR="009B5694" w:rsidRDefault="009B5694">
                          <w:pPr>
                            <w:spacing w:before="11"/>
                            <w:ind w:left="620" w:right="18" w:firstLine="1233"/>
                            <w:jc w:val="both"/>
                            <w:rPr>
                              <w:sz w:val="18"/>
                            </w:rPr>
                          </w:pPr>
                          <w:r>
                            <w:rPr>
                              <w:sz w:val="18"/>
                            </w:rPr>
                            <w:t xml:space="preserve">Rule </w:t>
                          </w:r>
                          <w:r>
                            <w:rPr>
                              <w:spacing w:val="-14"/>
                              <w:sz w:val="18"/>
                            </w:rPr>
                            <w:t xml:space="preserve">6 </w:t>
                          </w:r>
                          <w:r>
                            <w:rPr>
                              <w:sz w:val="18"/>
                            </w:rPr>
                            <w:t>Original Sheet No. 6.1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E4CE5" id="Text Box 79" o:spid="_x0000_s1385" type="#_x0000_t202" style="position:absolute;margin-left:420.45pt;margin-top:38.15pt;width:120.7pt;height:43.65pt;z-index:-19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1eoDa7gEAAMEDAAAOAAAAAAAAAAAAAAAAAC4CAABkcnMvZTJv&#10;RG9jLnhtbFBLAQItABQABgAIAAAAIQD4zEGK3wAAAAsBAAAPAAAAAAAAAAAAAAAAAEgEAABkcnMv&#10;ZG93bnJldi54bWxQSwUGAAAAAAQABADzAAAAVAUAAAAA&#10;" filled="f" stroked="f">
              <v:textbox inset="0,0,0,0">
                <w:txbxContent>
                  <w:p w14:paraId="3E4CBC1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0D7CF17" w14:textId="77777777" w:rsidR="009B5694" w:rsidRDefault="009B5694">
                    <w:pPr>
                      <w:spacing w:before="11"/>
                      <w:ind w:left="620" w:right="18" w:firstLine="1233"/>
                      <w:jc w:val="both"/>
                      <w:rPr>
                        <w:sz w:val="18"/>
                      </w:rPr>
                    </w:pPr>
                    <w:r>
                      <w:rPr>
                        <w:sz w:val="18"/>
                      </w:rPr>
                      <w:t xml:space="preserve">Rule </w:t>
                    </w:r>
                    <w:r>
                      <w:rPr>
                        <w:spacing w:val="-14"/>
                        <w:sz w:val="18"/>
                      </w:rPr>
                      <w:t xml:space="preserve">6 </w:t>
                    </w:r>
                    <w:r>
                      <w:rPr>
                        <w:sz w:val="18"/>
                      </w:rPr>
                      <w:t>Original Sheet No. 6.1 Effective: July 1.</w:t>
                    </w:r>
                    <w:r>
                      <w:rPr>
                        <w:spacing w:val="-9"/>
                        <w:sz w:val="18"/>
                      </w:rPr>
                      <w:t xml:space="preserve"> </w:t>
                    </w:r>
                    <w:r>
                      <w:rPr>
                        <w:sz w:val="18"/>
                      </w:rPr>
                      <w:t>1998</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91F7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664" behindDoc="1" locked="0" layoutInCell="1" allowOverlap="1" wp14:anchorId="15CEDB4B" wp14:editId="3BBF89E0">
              <wp:simplePos x="0" y="0"/>
              <wp:positionH relativeFrom="page">
                <wp:posOffset>901700</wp:posOffset>
              </wp:positionH>
              <wp:positionV relativeFrom="page">
                <wp:posOffset>449580</wp:posOffset>
              </wp:positionV>
              <wp:extent cx="1287780" cy="196215"/>
              <wp:effectExtent l="0" t="1905" r="1270" b="1905"/>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2AB2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EDB4B" id="_x0000_t202" coordsize="21600,21600" o:spt="202" path="m,l,21600r21600,l21600,xe">
              <v:stroke joinstyle="miter"/>
              <v:path gradientshapeok="t" o:connecttype="rect"/>
            </v:shapetype>
            <v:shape id="Text Box 77" o:spid="_x0000_s1387" type="#_x0000_t202" style="position:absolute;margin-left:71pt;margin-top:35.4pt;width:101.4pt;height:15.45pt;z-index:-19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JMlP7gEAAMEDAAAOAAAAAAAAAAAAAAAAAC4CAABkcnMvZTJv&#10;RG9jLnhtbFBLAQItABQABgAIAAAAIQC+vx1L3wAAAAoBAAAPAAAAAAAAAAAAAAAAAEgEAABkcnMv&#10;ZG93bnJldi54bWxQSwUGAAAAAAQABADzAAAAVAUAAAAA&#10;" filled="f" stroked="f">
              <v:textbox inset="0,0,0,0">
                <w:txbxContent>
                  <w:p w14:paraId="6752AB2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688" behindDoc="1" locked="0" layoutInCell="1" allowOverlap="1" wp14:anchorId="3E192C5B" wp14:editId="66C77646">
              <wp:simplePos x="0" y="0"/>
              <wp:positionH relativeFrom="page">
                <wp:posOffset>5339715</wp:posOffset>
              </wp:positionH>
              <wp:positionV relativeFrom="page">
                <wp:posOffset>484505</wp:posOffset>
              </wp:positionV>
              <wp:extent cx="1532890" cy="554355"/>
              <wp:effectExtent l="0" t="0" r="4445" b="0"/>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DE690"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55319E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7.1</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92C5B" id="Text Box 76" o:spid="_x0000_s1388" type="#_x0000_t202" style="position:absolute;margin-left:420.45pt;margin-top:38.15pt;width:120.7pt;height:43.65pt;z-index:-19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zM5MHe8BAADBAwAADgAAAAAAAAAAAAAAAAAuAgAAZHJzL2Uy&#10;b0RvYy54bWxQSwECLQAUAAYACAAAACEA+MxBit8AAAALAQAADwAAAAAAAAAAAAAAAABJBAAAZHJz&#10;L2Rvd25yZXYueG1sUEsFBgAAAAAEAAQA8wAAAFUFAAAAAA==&#10;" filled="f" stroked="f">
              <v:textbox inset="0,0,0,0">
                <w:txbxContent>
                  <w:p w14:paraId="590DE690"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55319E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7.1</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5ABA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960" behindDoc="1" locked="0" layoutInCell="1" allowOverlap="1" wp14:anchorId="64251862" wp14:editId="7E254B67">
              <wp:simplePos x="0" y="0"/>
              <wp:positionH relativeFrom="page">
                <wp:posOffset>901700</wp:posOffset>
              </wp:positionH>
              <wp:positionV relativeFrom="page">
                <wp:posOffset>632460</wp:posOffset>
              </wp:positionV>
              <wp:extent cx="1287780" cy="196215"/>
              <wp:effectExtent l="0" t="3810" r="1270" b="0"/>
              <wp:wrapNone/>
              <wp:docPr id="40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BDD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51862" id="_x0000_t202" coordsize="21600,21600" o:spt="202" path="m,l,21600r21600,l21600,xe">
              <v:stroke joinstyle="miter"/>
              <v:path gradientshapeok="t" o:connecttype="rect"/>
            </v:shapetype>
            <v:shape id="Text Box 398" o:spid="_x0000_s1066" type="#_x0000_t202" style="position:absolute;margin-left:71pt;margin-top:49.8pt;width:101.4pt;height:15.45pt;z-index:-2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DmhRi47gEAAMIDAAAOAAAAAAAAAAAAAAAAAC4CAABkcnMvZTJv&#10;RG9jLnhtbFBLAQItABQABgAIAAAAIQAcvMEW3wAAAAoBAAAPAAAAAAAAAAAAAAAAAEgEAABkcnMv&#10;ZG93bnJldi54bWxQSwUGAAAAAAQABADzAAAAVAUAAAAA&#10;" filled="f" stroked="f">
              <v:textbox inset="0,0,0,0">
                <w:txbxContent>
                  <w:p w14:paraId="78D2BDD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984" behindDoc="1" locked="0" layoutInCell="1" allowOverlap="1" wp14:anchorId="77CAAC85" wp14:editId="35495F21">
              <wp:simplePos x="0" y="0"/>
              <wp:positionH relativeFrom="page">
                <wp:posOffset>5656580</wp:posOffset>
              </wp:positionH>
              <wp:positionV relativeFrom="page">
                <wp:posOffset>667385</wp:posOffset>
              </wp:positionV>
              <wp:extent cx="1216025" cy="554355"/>
              <wp:effectExtent l="0" t="635" r="4445" b="0"/>
              <wp:wrapNone/>
              <wp:docPr id="39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557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C4AFB98"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3.5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AC85" id="Text Box 397" o:spid="_x0000_s1067" type="#_x0000_t202" style="position:absolute;margin-left:445.4pt;margin-top:52.55pt;width:95.75pt;height:43.65pt;z-index:-20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" filled="f" stroked="f">
              <v:textbox inset="0,0,0,0">
                <w:txbxContent>
                  <w:p w14:paraId="413B557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C4AFB98"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3.5 Effective: July 1,</w:t>
                    </w:r>
                    <w:r>
                      <w:rPr>
                        <w:b/>
                        <w:spacing w:val="-7"/>
                        <w:sz w:val="18"/>
                      </w:rPr>
                      <w:t xml:space="preserve"> </w:t>
                    </w:r>
                    <w:r>
                      <w:rPr>
                        <w:b/>
                        <w:sz w:val="18"/>
                      </w:rPr>
                      <w:t>1998</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F413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712" behindDoc="1" locked="0" layoutInCell="1" allowOverlap="1" wp14:anchorId="0D1145C2" wp14:editId="6AADCD49">
              <wp:simplePos x="0" y="0"/>
              <wp:positionH relativeFrom="page">
                <wp:posOffset>901700</wp:posOffset>
              </wp:positionH>
              <wp:positionV relativeFrom="page">
                <wp:posOffset>449580</wp:posOffset>
              </wp:positionV>
              <wp:extent cx="1287780" cy="196215"/>
              <wp:effectExtent l="0" t="1905" r="1270" b="1905"/>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89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145C2" id="_x0000_t202" coordsize="21600,21600" o:spt="202" path="m,l,21600r21600,l21600,xe">
              <v:stroke joinstyle="miter"/>
              <v:path gradientshapeok="t" o:connecttype="rect"/>
            </v:shapetype>
            <v:shape id="Text Box 75" o:spid="_x0000_s1389" type="#_x0000_t202" style="position:absolute;margin-left:71pt;margin-top:35.4pt;width:101.4pt;height:15.45pt;z-index:-19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Em5oU7gEAAMEDAAAOAAAAAAAAAAAAAAAAAC4CAABkcnMvZTJv&#10;RG9jLnhtbFBLAQItABQABgAIAAAAIQC+vx1L3wAAAAoBAAAPAAAAAAAAAAAAAAAAAEgEAABkcnMv&#10;ZG93bnJldi54bWxQSwUGAAAAAAQABADzAAAAVAUAAAAA&#10;" filled="f" stroked="f">
              <v:textbox inset="0,0,0,0">
                <w:txbxContent>
                  <w:p w14:paraId="2F7089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736" behindDoc="1" locked="0" layoutInCell="1" allowOverlap="1" wp14:anchorId="28A950FF" wp14:editId="02951A8F">
              <wp:simplePos x="0" y="0"/>
              <wp:positionH relativeFrom="page">
                <wp:posOffset>5339715</wp:posOffset>
              </wp:positionH>
              <wp:positionV relativeFrom="page">
                <wp:posOffset>484505</wp:posOffset>
              </wp:positionV>
              <wp:extent cx="1532890" cy="554355"/>
              <wp:effectExtent l="0" t="0" r="4445"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D90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C73CAF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7.2</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50FF" id="Text Box 74" o:spid="_x0000_s1390" type="#_x0000_t202" style="position:absolute;margin-left:420.45pt;margin-top:38.15pt;width:120.7pt;height:43.65pt;z-index:-1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e73Fy+8BAADBAwAADgAAAAAAAAAAAAAAAAAuAgAAZHJzL2Uy&#10;b0RvYy54bWxQSwECLQAUAAYACAAAACEA+MxBit8AAAALAQAADwAAAAAAAAAAAAAAAABJBAAAZHJz&#10;L2Rvd25yZXYueG1sUEsFBgAAAAAEAAQA8wAAAFUFAAAAAA==&#10;" filled="f" stroked="f">
              <v:textbox inset="0,0,0,0">
                <w:txbxContent>
                  <w:p w14:paraId="6455D90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C73CAF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7.2</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DC7E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760" behindDoc="1" locked="0" layoutInCell="1" allowOverlap="1" wp14:anchorId="2D28A436" wp14:editId="0B30714E">
              <wp:simplePos x="0" y="0"/>
              <wp:positionH relativeFrom="page">
                <wp:posOffset>901700</wp:posOffset>
              </wp:positionH>
              <wp:positionV relativeFrom="page">
                <wp:posOffset>449580</wp:posOffset>
              </wp:positionV>
              <wp:extent cx="1287780" cy="196215"/>
              <wp:effectExtent l="0" t="1905" r="1270" b="1905"/>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E101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8A436" id="_x0000_t202" coordsize="21600,21600" o:spt="202" path="m,l,21600r21600,l21600,xe">
              <v:stroke joinstyle="miter"/>
              <v:path gradientshapeok="t" o:connecttype="rect"/>
            </v:shapetype>
            <v:shape id="Text Box 73" o:spid="_x0000_s1391" type="#_x0000_t202" style="position:absolute;margin-left:71pt;margin-top:35.4pt;width:101.4pt;height:15.45pt;z-index:-19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ZJl1s7gEAAMEDAAAOAAAAAAAAAAAAAAAAAC4CAABkcnMvZTJv&#10;RG9jLnhtbFBLAQItABQABgAIAAAAIQC+vx1L3wAAAAoBAAAPAAAAAAAAAAAAAAAAAEgEAABkcnMv&#10;ZG93bnJldi54bWxQSwUGAAAAAAQABADzAAAAVAUAAAAA&#10;" filled="f" stroked="f">
              <v:textbox inset="0,0,0,0">
                <w:txbxContent>
                  <w:p w14:paraId="1F5E101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784" behindDoc="1" locked="0" layoutInCell="1" allowOverlap="1" wp14:anchorId="5C7784F7" wp14:editId="7034EA71">
              <wp:simplePos x="0" y="0"/>
              <wp:positionH relativeFrom="page">
                <wp:posOffset>5339715</wp:posOffset>
              </wp:positionH>
              <wp:positionV relativeFrom="page">
                <wp:posOffset>484505</wp:posOffset>
              </wp:positionV>
              <wp:extent cx="1532890" cy="554355"/>
              <wp:effectExtent l="0" t="0" r="4445" b="0"/>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3B47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3CEC359"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7.3</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84F7" id="Text Box 72" o:spid="_x0000_s1392" type="#_x0000_t202" style="position:absolute;margin-left:420.45pt;margin-top:38.15pt;width:120.7pt;height:43.65pt;z-index:-19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K8zYPu8BAADBAwAADgAAAAAAAAAAAAAAAAAuAgAAZHJzL2Uy&#10;b0RvYy54bWxQSwECLQAUAAYACAAAACEA+MxBit8AAAALAQAADwAAAAAAAAAAAAAAAABJBAAAZHJz&#10;L2Rvd25yZXYueG1sUEsFBgAAAAAEAAQA8wAAAFUFAAAAAA==&#10;" filled="f" stroked="f">
              <v:textbox inset="0,0,0,0">
                <w:txbxContent>
                  <w:p w14:paraId="4B23B47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3CEC359"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7.3</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r>
      <w:rPr>
        <w:noProof/>
      </w:rPr>
      <mc:AlternateContent>
        <mc:Choice Requires="wps">
          <w:drawing>
            <wp:anchor distT="0" distB="0" distL="114300" distR="114300" simplePos="0" relativeHeight="503116808" behindDoc="1" locked="0" layoutInCell="1" allowOverlap="1" wp14:anchorId="3912F4C7" wp14:editId="2745365C">
              <wp:simplePos x="0" y="0"/>
              <wp:positionH relativeFrom="page">
                <wp:posOffset>1358900</wp:posOffset>
              </wp:positionH>
              <wp:positionV relativeFrom="page">
                <wp:posOffset>1172210</wp:posOffset>
              </wp:positionV>
              <wp:extent cx="3703955" cy="196215"/>
              <wp:effectExtent l="0" t="635" r="4445" b="3175"/>
              <wp:wrapNone/>
              <wp:docPr id="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B458" w14:textId="77777777" w:rsidR="009B5694" w:rsidRDefault="009B5694">
                          <w:pPr>
                            <w:spacing w:before="12"/>
                            <w:ind w:left="20"/>
                            <w:rPr>
                              <w:sz w:val="24"/>
                            </w:rPr>
                          </w:pPr>
                          <w:r>
                            <w:rPr>
                              <w:b/>
                              <w:sz w:val="24"/>
                            </w:rPr>
                            <w:t xml:space="preserve">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2F4C7" id="Text Box 71" o:spid="_x0000_s1393" type="#_x0000_t202" style="position:absolute;margin-left:107pt;margin-top:92.3pt;width:291.65pt;height:15.45pt;z-index:-19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" filled="f" stroked="f">
              <v:textbox inset="0,0,0,0">
                <w:txbxContent>
                  <w:p w14:paraId="2444B458" w14:textId="77777777" w:rsidR="009B5694" w:rsidRDefault="009B5694">
                    <w:pPr>
                      <w:spacing w:before="12"/>
                      <w:ind w:left="20"/>
                      <w:rPr>
                        <w:sz w:val="24"/>
                      </w:rPr>
                    </w:pPr>
                    <w:r>
                      <w:rPr>
                        <w:b/>
                        <w:sz w:val="24"/>
                      </w:rPr>
                      <w:t xml:space="preserve">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6832" behindDoc="1" locked="0" layoutInCell="1" allowOverlap="1" wp14:anchorId="25432683" wp14:editId="1C29472F">
              <wp:simplePos x="0" y="0"/>
              <wp:positionH relativeFrom="page">
                <wp:posOffset>6388100</wp:posOffset>
              </wp:positionH>
              <wp:positionV relativeFrom="page">
                <wp:posOffset>1172210</wp:posOffset>
              </wp:positionV>
              <wp:extent cx="483870" cy="196215"/>
              <wp:effectExtent l="0" t="635" r="0" b="3175"/>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FDC8"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2683" id="Text Box 70" o:spid="_x0000_s1394" type="#_x0000_t202" style="position:absolute;margin-left:503pt;margin-top:92.3pt;width:38.1pt;height:15.45pt;z-index:-1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" filled="f" stroked="f">
              <v:textbox inset="0,0,0,0">
                <w:txbxContent>
                  <w:p w14:paraId="4BCFFDC8"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698B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856" behindDoc="1" locked="0" layoutInCell="1" allowOverlap="1" wp14:anchorId="769C9682" wp14:editId="70470185">
              <wp:simplePos x="0" y="0"/>
              <wp:positionH relativeFrom="page">
                <wp:posOffset>901700</wp:posOffset>
              </wp:positionH>
              <wp:positionV relativeFrom="page">
                <wp:posOffset>449580</wp:posOffset>
              </wp:positionV>
              <wp:extent cx="1287780" cy="196215"/>
              <wp:effectExtent l="0" t="1905" r="1270" b="1905"/>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C08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C9682" id="_x0000_t202" coordsize="21600,21600" o:spt="202" path="m,l,21600r21600,l21600,xe">
              <v:stroke joinstyle="miter"/>
              <v:path gradientshapeok="t" o:connecttype="rect"/>
            </v:shapetype>
            <v:shape id="Text Box 69" o:spid="_x0000_s1395" type="#_x0000_t202" style="position:absolute;margin-left:71pt;margin-top:35.4pt;width:101.4pt;height:15.45pt;z-index:-19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" filled="f" stroked="f">
              <v:textbox inset="0,0,0,0">
                <w:txbxContent>
                  <w:p w14:paraId="2CA8C08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880" behindDoc="1" locked="0" layoutInCell="1" allowOverlap="1" wp14:anchorId="6F1234BD" wp14:editId="287E2661">
              <wp:simplePos x="0" y="0"/>
              <wp:positionH relativeFrom="page">
                <wp:posOffset>5339715</wp:posOffset>
              </wp:positionH>
              <wp:positionV relativeFrom="page">
                <wp:posOffset>484505</wp:posOffset>
              </wp:positionV>
              <wp:extent cx="1545590" cy="554355"/>
              <wp:effectExtent l="0" t="0" r="1270" b="0"/>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02A0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BEA5200" w14:textId="77777777" w:rsidR="009B5694" w:rsidRDefault="009B5694">
                          <w:pPr>
                            <w:spacing w:before="11"/>
                            <w:ind w:left="209" w:right="37"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w:t>
                          </w:r>
                          <w:r>
                            <w:fldChar w:fldCharType="begin"/>
                          </w:r>
                          <w:r>
                            <w:rPr>
                              <w:sz w:val="18"/>
                            </w:rPr>
                            <w:instrText xml:space="preserve"> PAGE </w:instrText>
                          </w:r>
                          <w:r>
                            <w:fldChar w:fldCharType="separate"/>
                          </w:r>
                          <w:r>
                            <w:t>4</w:t>
                          </w:r>
                          <w:r>
                            <w:fldChar w:fldCharType="end"/>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234BD" id="Text Box 68" o:spid="_x0000_s1396" type="#_x0000_t202" style="position:absolute;margin-left:420.45pt;margin-top:38.15pt;width:121.7pt;height:43.65pt;z-index:-19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" filled="f" stroked="f">
              <v:textbox inset="0,0,0,0">
                <w:txbxContent>
                  <w:p w14:paraId="4BD02A0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BEA5200" w14:textId="77777777" w:rsidR="009B5694" w:rsidRDefault="009B5694">
                    <w:pPr>
                      <w:spacing w:before="11"/>
                      <w:ind w:left="209" w:right="37"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w:t>
                    </w:r>
                    <w:r>
                      <w:fldChar w:fldCharType="begin"/>
                    </w:r>
                    <w:r>
                      <w:rPr>
                        <w:sz w:val="18"/>
                      </w:rPr>
                      <w:instrText xml:space="preserve"> PAGE </w:instrText>
                    </w:r>
                    <w:r>
                      <w:fldChar w:fldCharType="separate"/>
                    </w:r>
                    <w:r>
                      <w:t>4</w:t>
                    </w:r>
                    <w:r>
                      <w:fldChar w:fldCharType="end"/>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6904" behindDoc="1" locked="0" layoutInCell="1" allowOverlap="1" wp14:anchorId="0A932A7D" wp14:editId="4AD1A951">
              <wp:simplePos x="0" y="0"/>
              <wp:positionH relativeFrom="page">
                <wp:posOffset>1358900</wp:posOffset>
              </wp:positionH>
              <wp:positionV relativeFrom="page">
                <wp:posOffset>1172210</wp:posOffset>
              </wp:positionV>
              <wp:extent cx="3703955" cy="196215"/>
              <wp:effectExtent l="0" t="635" r="4445" b="3175"/>
              <wp:wrapNone/>
              <wp:docPr id="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9188" w14:textId="77777777" w:rsidR="009B5694" w:rsidRDefault="009B5694">
                          <w:pPr>
                            <w:spacing w:before="12"/>
                            <w:ind w:left="20"/>
                            <w:rPr>
                              <w:sz w:val="24"/>
                            </w:rPr>
                          </w:pPr>
                          <w:r>
                            <w:rPr>
                              <w:b/>
                              <w:sz w:val="24"/>
                            </w:rPr>
                            <w:t xml:space="preserve">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2A7D" id="Text Box 67" o:spid="_x0000_s1397" type="#_x0000_t202" style="position:absolute;margin-left:107pt;margin-top:92.3pt;width:291.65pt;height:15.45pt;z-index:-19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" filled="f" stroked="f">
              <v:textbox inset="0,0,0,0">
                <w:txbxContent>
                  <w:p w14:paraId="5A569188" w14:textId="77777777" w:rsidR="009B5694" w:rsidRDefault="009B5694">
                    <w:pPr>
                      <w:spacing w:before="12"/>
                      <w:ind w:left="20"/>
                      <w:rPr>
                        <w:sz w:val="24"/>
                      </w:rPr>
                    </w:pPr>
                    <w:r>
                      <w:rPr>
                        <w:b/>
                        <w:sz w:val="24"/>
                      </w:rPr>
                      <w:t xml:space="preserve">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6928" behindDoc="1" locked="0" layoutInCell="1" allowOverlap="1" wp14:anchorId="68597332" wp14:editId="4AA53F26">
              <wp:simplePos x="0" y="0"/>
              <wp:positionH relativeFrom="page">
                <wp:posOffset>6388100</wp:posOffset>
              </wp:positionH>
              <wp:positionV relativeFrom="page">
                <wp:posOffset>1172210</wp:posOffset>
              </wp:positionV>
              <wp:extent cx="483870" cy="196215"/>
              <wp:effectExtent l="0" t="635" r="0" b="3175"/>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4A5B"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97332" id="Text Box 66" o:spid="_x0000_s1398" type="#_x0000_t202" style="position:absolute;margin-left:503pt;margin-top:92.3pt;width:38.1pt;height:15.45pt;z-index:-1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" filled="f" stroked="f">
              <v:textbox inset="0,0,0,0">
                <w:txbxContent>
                  <w:p w14:paraId="6DBB4A5B"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6477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976" behindDoc="1" locked="0" layoutInCell="1" allowOverlap="1" wp14:anchorId="6C55059B" wp14:editId="14C4EED1">
              <wp:simplePos x="0" y="0"/>
              <wp:positionH relativeFrom="page">
                <wp:posOffset>901700</wp:posOffset>
              </wp:positionH>
              <wp:positionV relativeFrom="page">
                <wp:posOffset>449580</wp:posOffset>
              </wp:positionV>
              <wp:extent cx="1287780" cy="196215"/>
              <wp:effectExtent l="0" t="1905" r="1270" b="1905"/>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22D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5059B" id="_x0000_t202" coordsize="21600,21600" o:spt="202" path="m,l,21600r21600,l21600,xe">
              <v:stroke joinstyle="miter"/>
              <v:path gradientshapeok="t" o:connecttype="rect"/>
            </v:shapetype>
            <v:shape id="Text Box 64" o:spid="_x0000_s1400" type="#_x0000_t202" style="position:absolute;margin-left:71pt;margin-top:35.4pt;width:101.4pt;height:15.45pt;z-index:-19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qeCH87gEAAMEDAAAOAAAAAAAAAAAAAAAAAC4CAABkcnMvZTJv&#10;RG9jLnhtbFBLAQItABQABgAIAAAAIQC+vx1L3wAAAAoBAAAPAAAAAAAAAAAAAAAAAEgEAABkcnMv&#10;ZG93bnJldi54bWxQSwUGAAAAAAQABADzAAAAVAUAAAAA&#10;" filled="f" stroked="f">
              <v:textbox inset="0,0,0,0">
                <w:txbxContent>
                  <w:p w14:paraId="6BBC22D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000" behindDoc="1" locked="0" layoutInCell="1" allowOverlap="1" wp14:anchorId="620A83CB" wp14:editId="486EE19B">
              <wp:simplePos x="0" y="0"/>
              <wp:positionH relativeFrom="page">
                <wp:posOffset>5339715</wp:posOffset>
              </wp:positionH>
              <wp:positionV relativeFrom="page">
                <wp:posOffset>484505</wp:posOffset>
              </wp:positionV>
              <wp:extent cx="1532890" cy="554355"/>
              <wp:effectExtent l="0" t="0" r="4445" b="0"/>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C8C2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25A0586" w14:textId="77777777" w:rsidR="009B5694" w:rsidRDefault="009B5694">
                          <w:pPr>
                            <w:spacing w:before="11"/>
                            <w:ind w:left="528" w:right="18" w:firstLine="1324"/>
                            <w:jc w:val="both"/>
                            <w:rPr>
                              <w:sz w:val="18"/>
                            </w:rPr>
                          </w:pPr>
                          <w:r>
                            <w:rPr>
                              <w:sz w:val="18"/>
                            </w:rPr>
                            <w:t xml:space="preserve">Rule </w:t>
                          </w:r>
                          <w:r>
                            <w:rPr>
                              <w:spacing w:val="-13"/>
                              <w:sz w:val="18"/>
                            </w:rPr>
                            <w:t xml:space="preserve">7 </w:t>
                          </w:r>
                          <w:r>
                            <w:rPr>
                              <w:sz w:val="18"/>
                            </w:rPr>
                            <w:t>Revised Sheet No. 7.6 Effective: July 14,</w:t>
                          </w:r>
                          <w:r>
                            <w:rPr>
                              <w:spacing w:val="-9"/>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83CB" id="Text Box 63" o:spid="_x0000_s1401" type="#_x0000_t202" style="position:absolute;margin-left:420.45pt;margin-top:38.15pt;width:120.7pt;height:43.65pt;z-index:-19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SOO5W+8BAADBAwAADgAAAAAAAAAAAAAAAAAuAgAAZHJzL2Uy&#10;b0RvYy54bWxQSwECLQAUAAYACAAAACEA+MxBit8AAAALAQAADwAAAAAAAAAAAAAAAABJBAAAZHJz&#10;L2Rvd25yZXYueG1sUEsFBgAAAAAEAAQA8wAAAFUFAAAAAA==&#10;" filled="f" stroked="f">
              <v:textbox inset="0,0,0,0">
                <w:txbxContent>
                  <w:p w14:paraId="5EBC8C2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25A0586" w14:textId="77777777" w:rsidR="009B5694" w:rsidRDefault="009B5694">
                    <w:pPr>
                      <w:spacing w:before="11"/>
                      <w:ind w:left="528" w:right="18" w:firstLine="1324"/>
                      <w:jc w:val="both"/>
                      <w:rPr>
                        <w:sz w:val="18"/>
                      </w:rPr>
                    </w:pPr>
                    <w:r>
                      <w:rPr>
                        <w:sz w:val="18"/>
                      </w:rPr>
                      <w:t xml:space="preserve">Rule </w:t>
                    </w:r>
                    <w:r>
                      <w:rPr>
                        <w:spacing w:val="-13"/>
                        <w:sz w:val="18"/>
                      </w:rPr>
                      <w:t xml:space="preserve">7 </w:t>
                    </w:r>
                    <w:r>
                      <w:rPr>
                        <w:sz w:val="18"/>
                      </w:rPr>
                      <w:t>Revised Sheet No. 7.6 Effective: July 14,</w:t>
                    </w:r>
                    <w:r>
                      <w:rPr>
                        <w:spacing w:val="-9"/>
                        <w:sz w:val="18"/>
                      </w:rPr>
                      <w:t xml:space="preserve"> </w:t>
                    </w:r>
                    <w:r>
                      <w:rPr>
                        <w:sz w:val="18"/>
                      </w:rPr>
                      <w:t>2020</w:t>
                    </w:r>
                  </w:p>
                </w:txbxContent>
              </v:textbox>
              <w10:wrap anchorx="page" anchory="page"/>
            </v:shape>
          </w:pict>
        </mc:Fallback>
      </mc:AlternateContent>
    </w:r>
    <w:r>
      <w:rPr>
        <w:noProof/>
      </w:rPr>
      <mc:AlternateContent>
        <mc:Choice Requires="wps">
          <w:drawing>
            <wp:anchor distT="0" distB="0" distL="114300" distR="114300" simplePos="0" relativeHeight="503117024" behindDoc="1" locked="0" layoutInCell="1" allowOverlap="1" wp14:anchorId="60D1CF7F" wp14:editId="6C123352">
              <wp:simplePos x="0" y="0"/>
              <wp:positionH relativeFrom="page">
                <wp:posOffset>1358900</wp:posOffset>
              </wp:positionH>
              <wp:positionV relativeFrom="page">
                <wp:posOffset>1172210</wp:posOffset>
              </wp:positionV>
              <wp:extent cx="3767455" cy="196215"/>
              <wp:effectExtent l="0" t="635" r="0" b="3175"/>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460E" w14:textId="77777777" w:rsidR="009B5694" w:rsidRDefault="009B5694">
                          <w:pPr>
                            <w:spacing w:before="12"/>
                            <w:ind w:left="20"/>
                            <w:rPr>
                              <w:b/>
                              <w:sz w:val="24"/>
                            </w:rPr>
                          </w:pPr>
                          <w:r>
                            <w:rPr>
                              <w:b/>
                              <w:sz w:val="24"/>
                            </w:rPr>
                            <w:t>Residential Main and Service Extension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CF7F" id="Text Box 62" o:spid="_x0000_s1402" type="#_x0000_t202" style="position:absolute;margin-left:107pt;margin-top:92.3pt;width:296.65pt;height:15.45pt;z-index:-1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" filled="f" stroked="f">
              <v:textbox inset="0,0,0,0">
                <w:txbxContent>
                  <w:p w14:paraId="5A30460E" w14:textId="77777777" w:rsidR="009B5694" w:rsidRDefault="009B5694">
                    <w:pPr>
                      <w:spacing w:before="12"/>
                      <w:ind w:left="20"/>
                      <w:rPr>
                        <w:b/>
                        <w:sz w:val="24"/>
                      </w:rPr>
                    </w:pPr>
                    <w:r>
                      <w:rPr>
                        <w:b/>
                        <w:sz w:val="24"/>
                      </w:rPr>
                      <w:t>Residential Main and Service Extension (continued)</w:t>
                    </w:r>
                  </w:p>
                </w:txbxContent>
              </v:textbox>
              <w10:wrap anchorx="page" anchory="page"/>
            </v:shape>
          </w:pict>
        </mc:Fallback>
      </mc:AlternateContent>
    </w:r>
    <w:r>
      <w:rPr>
        <w:noProof/>
      </w:rPr>
      <mc:AlternateContent>
        <mc:Choice Requires="wps">
          <w:drawing>
            <wp:anchor distT="0" distB="0" distL="114300" distR="114300" simplePos="0" relativeHeight="503117048" behindDoc="1" locked="0" layoutInCell="1" allowOverlap="1" wp14:anchorId="1147B81E" wp14:editId="076F1CF6">
              <wp:simplePos x="0" y="0"/>
              <wp:positionH relativeFrom="page">
                <wp:posOffset>6159500</wp:posOffset>
              </wp:positionH>
              <wp:positionV relativeFrom="page">
                <wp:posOffset>1172210</wp:posOffset>
              </wp:positionV>
              <wp:extent cx="483870" cy="196215"/>
              <wp:effectExtent l="0" t="635" r="0" b="3175"/>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5E2D"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7B81E" id="Text Box 61" o:spid="_x0000_s1403" type="#_x0000_t202" style="position:absolute;margin-left:485pt;margin-top:92.3pt;width:38.1pt;height:15.45pt;z-index:-19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" filled="f" stroked="f">
              <v:textbox inset="0,0,0,0">
                <w:txbxContent>
                  <w:p w14:paraId="54645E2D"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BB13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072" behindDoc="1" locked="0" layoutInCell="1" allowOverlap="1" wp14:anchorId="4CB6B679" wp14:editId="18832723">
              <wp:simplePos x="0" y="0"/>
              <wp:positionH relativeFrom="page">
                <wp:posOffset>901700</wp:posOffset>
              </wp:positionH>
              <wp:positionV relativeFrom="page">
                <wp:posOffset>449580</wp:posOffset>
              </wp:positionV>
              <wp:extent cx="1287780" cy="196215"/>
              <wp:effectExtent l="0" t="1905" r="1270" b="1905"/>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EB0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6B679" id="_x0000_t202" coordsize="21600,21600" o:spt="202" path="m,l,21600r21600,l21600,xe">
              <v:stroke joinstyle="miter"/>
              <v:path gradientshapeok="t" o:connecttype="rect"/>
            </v:shapetype>
            <v:shape id="Text Box 60" o:spid="_x0000_s1404" type="#_x0000_t202" style="position:absolute;margin-left:71pt;margin-top:35.4pt;width:101.4pt;height:15.45pt;z-index:-19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f9hQuO8BAADBAwAADgAAAAAAAAAAAAAAAAAuAgAAZHJzL2Uy&#10;b0RvYy54bWxQSwECLQAUAAYACAAAACEAvr8dS98AAAAKAQAADwAAAAAAAAAAAAAAAABJBAAAZHJz&#10;L2Rvd25yZXYueG1sUEsFBgAAAAAEAAQA8wAAAFUFAAAAAA==&#10;" filled="f" stroked="f">
              <v:textbox inset="0,0,0,0">
                <w:txbxContent>
                  <w:p w14:paraId="57CAEB0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096" behindDoc="1" locked="0" layoutInCell="1" allowOverlap="1" wp14:anchorId="7A8121C2" wp14:editId="46F90A95">
              <wp:simplePos x="0" y="0"/>
              <wp:positionH relativeFrom="page">
                <wp:posOffset>5339715</wp:posOffset>
              </wp:positionH>
              <wp:positionV relativeFrom="page">
                <wp:posOffset>484505</wp:posOffset>
              </wp:positionV>
              <wp:extent cx="1545590" cy="554355"/>
              <wp:effectExtent l="0" t="0" r="1270" b="0"/>
              <wp:wrapNone/>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EBF7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215455A" w14:textId="77777777" w:rsidR="009B5694" w:rsidRDefault="009B5694">
                          <w:pPr>
                            <w:spacing w:before="11"/>
                            <w:ind w:left="209" w:right="37"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w:t>
                          </w:r>
                          <w:r>
                            <w:fldChar w:fldCharType="begin"/>
                          </w:r>
                          <w:r>
                            <w:rPr>
                              <w:sz w:val="18"/>
                            </w:rPr>
                            <w:instrText xml:space="preserve"> PAGE </w:instrText>
                          </w:r>
                          <w:r>
                            <w:fldChar w:fldCharType="separate"/>
                          </w:r>
                          <w:r>
                            <w:t>7</w:t>
                          </w:r>
                          <w:r>
                            <w:fldChar w:fldCharType="end"/>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121C2" id="Text Box 59" o:spid="_x0000_s1405" type="#_x0000_t202" style="position:absolute;margin-left:420.45pt;margin-top:38.15pt;width:121.7pt;height:43.65pt;z-index:-19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" filled="f" stroked="f">
              <v:textbox inset="0,0,0,0">
                <w:txbxContent>
                  <w:p w14:paraId="324EBF7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215455A" w14:textId="77777777" w:rsidR="009B5694" w:rsidRDefault="009B5694">
                    <w:pPr>
                      <w:spacing w:before="11"/>
                      <w:ind w:left="209" w:right="37"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w:t>
                    </w:r>
                    <w:r>
                      <w:fldChar w:fldCharType="begin"/>
                    </w:r>
                    <w:r>
                      <w:rPr>
                        <w:sz w:val="18"/>
                      </w:rPr>
                      <w:instrText xml:space="preserve"> PAGE </w:instrText>
                    </w:r>
                    <w:r>
                      <w:fldChar w:fldCharType="separate"/>
                    </w:r>
                    <w:r>
                      <w:t>7</w:t>
                    </w:r>
                    <w:r>
                      <w:fldChar w:fldCharType="end"/>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120" behindDoc="1" locked="0" layoutInCell="1" allowOverlap="1" wp14:anchorId="5B17E0C0" wp14:editId="3E1611CC">
              <wp:simplePos x="0" y="0"/>
              <wp:positionH relativeFrom="page">
                <wp:posOffset>1358900</wp:posOffset>
              </wp:positionH>
              <wp:positionV relativeFrom="page">
                <wp:posOffset>1172210</wp:posOffset>
              </wp:positionV>
              <wp:extent cx="3703955" cy="196215"/>
              <wp:effectExtent l="0" t="635" r="4445" b="3175"/>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A589E" w14:textId="77777777" w:rsidR="009B5694" w:rsidRDefault="009B5694">
                          <w:pPr>
                            <w:spacing w:before="12"/>
                            <w:ind w:left="20"/>
                            <w:rPr>
                              <w:sz w:val="24"/>
                            </w:rPr>
                          </w:pPr>
                          <w:r>
                            <w:rPr>
                              <w:b/>
                              <w:sz w:val="24"/>
                            </w:rPr>
                            <w:t xml:space="preserve">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E0C0" id="Text Box 58" o:spid="_x0000_s1406" type="#_x0000_t202" style="position:absolute;margin-left:107pt;margin-top:92.3pt;width:291.65pt;height:15.45pt;z-index:-1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" filled="f" stroked="f">
              <v:textbox inset="0,0,0,0">
                <w:txbxContent>
                  <w:p w14:paraId="3C5A589E" w14:textId="77777777" w:rsidR="009B5694" w:rsidRDefault="009B5694">
                    <w:pPr>
                      <w:spacing w:before="12"/>
                      <w:ind w:left="20"/>
                      <w:rPr>
                        <w:sz w:val="24"/>
                      </w:rPr>
                    </w:pPr>
                    <w:r>
                      <w:rPr>
                        <w:b/>
                        <w:sz w:val="24"/>
                      </w:rPr>
                      <w:t xml:space="preserve">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144" behindDoc="1" locked="0" layoutInCell="1" allowOverlap="1" wp14:anchorId="6FB59619" wp14:editId="244C38DE">
              <wp:simplePos x="0" y="0"/>
              <wp:positionH relativeFrom="page">
                <wp:posOffset>6388100</wp:posOffset>
              </wp:positionH>
              <wp:positionV relativeFrom="page">
                <wp:posOffset>1172210</wp:posOffset>
              </wp:positionV>
              <wp:extent cx="483870" cy="196215"/>
              <wp:effectExtent l="0" t="635" r="0" b="3175"/>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69A6"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59619" id="Text Box 57" o:spid="_x0000_s1407" type="#_x0000_t202" style="position:absolute;margin-left:503pt;margin-top:92.3pt;width:38.1pt;height:15.45pt;z-index:-19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" filled="f" stroked="f">
              <v:textbox inset="0,0,0,0">
                <w:txbxContent>
                  <w:p w14:paraId="1FD669A6"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3AC5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192" behindDoc="1" locked="0" layoutInCell="1" allowOverlap="1" wp14:anchorId="481FFA10" wp14:editId="0DC91387">
              <wp:simplePos x="0" y="0"/>
              <wp:positionH relativeFrom="page">
                <wp:posOffset>901700</wp:posOffset>
              </wp:positionH>
              <wp:positionV relativeFrom="page">
                <wp:posOffset>449580</wp:posOffset>
              </wp:positionV>
              <wp:extent cx="1287780" cy="196215"/>
              <wp:effectExtent l="0" t="1905" r="1270" b="1905"/>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E526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FFA10" id="_x0000_t202" coordsize="21600,21600" o:spt="202" path="m,l,21600r21600,l21600,xe">
              <v:stroke joinstyle="miter"/>
              <v:path gradientshapeok="t" o:connecttype="rect"/>
            </v:shapetype>
            <v:shape id="Text Box 55" o:spid="_x0000_s1409" type="#_x0000_t202" style="position:absolute;margin-left:71pt;margin-top:35.4pt;width:101.4pt;height:15.45pt;z-index:-19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ev8lfu8BAADBAwAADgAAAAAAAAAAAAAAAAAuAgAAZHJzL2Uy&#10;b0RvYy54bWxQSwECLQAUAAYACAAAACEAvr8dS98AAAAKAQAADwAAAAAAAAAAAAAAAABJBAAAZHJz&#10;L2Rvd25yZXYueG1sUEsFBgAAAAAEAAQA8wAAAFUFAAAAAA==&#10;" filled="f" stroked="f">
              <v:textbox inset="0,0,0,0">
                <w:txbxContent>
                  <w:p w14:paraId="7A5E526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216" behindDoc="1" locked="0" layoutInCell="1" allowOverlap="1" wp14:anchorId="75FEE21B" wp14:editId="4E350B43">
              <wp:simplePos x="0" y="0"/>
              <wp:positionH relativeFrom="page">
                <wp:posOffset>5339715</wp:posOffset>
              </wp:positionH>
              <wp:positionV relativeFrom="page">
                <wp:posOffset>484505</wp:posOffset>
              </wp:positionV>
              <wp:extent cx="1532890" cy="554355"/>
              <wp:effectExtent l="0" t="0" r="4445" b="0"/>
              <wp:wrapNone/>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F40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BC91EAE"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8.1</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EE21B" id="Text Box 54" o:spid="_x0000_s1410" type="#_x0000_t202" style="position:absolute;margin-left:420.45pt;margin-top:38.15pt;width:120.7pt;height:43.65pt;z-index:-1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F2Xqh7gEAAMEDAAAOAAAAAAAAAAAAAAAAAC4CAABkcnMvZTJv&#10;RG9jLnhtbFBLAQItABQABgAIAAAAIQD4zEGK3wAAAAsBAAAPAAAAAAAAAAAAAAAAAEgEAABkcnMv&#10;ZG93bnJldi54bWxQSwUGAAAAAAQABADzAAAAVAUAAAAA&#10;" filled="f" stroked="f">
              <v:textbox inset="0,0,0,0">
                <w:txbxContent>
                  <w:p w14:paraId="6CDF40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BC91EAE"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8.1</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E12A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240" behindDoc="1" locked="0" layoutInCell="1" allowOverlap="1" wp14:anchorId="63FDE114" wp14:editId="1DB0B102">
              <wp:simplePos x="0" y="0"/>
              <wp:positionH relativeFrom="page">
                <wp:posOffset>901700</wp:posOffset>
              </wp:positionH>
              <wp:positionV relativeFrom="page">
                <wp:posOffset>449580</wp:posOffset>
              </wp:positionV>
              <wp:extent cx="1287780" cy="196215"/>
              <wp:effectExtent l="0" t="1905" r="1270" b="1905"/>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FF9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DE114" id="_x0000_t202" coordsize="21600,21600" o:spt="202" path="m,l,21600r21600,l21600,xe">
              <v:stroke joinstyle="miter"/>
              <v:path gradientshapeok="t" o:connecttype="rect"/>
            </v:shapetype>
            <v:shape id="Text Box 53" o:spid="_x0000_s1411" type="#_x0000_t202" style="position:absolute;margin-left:71pt;margin-top:35.4pt;width:101.4pt;height:15.45pt;z-index:-19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nQuIG7gEAAMEDAAAOAAAAAAAAAAAAAAAAAC4CAABkcnMvZTJv&#10;RG9jLnhtbFBLAQItABQABgAIAAAAIQC+vx1L3wAAAAoBAAAPAAAAAAAAAAAAAAAAAEgEAABkcnMv&#10;ZG93bnJldi54bWxQSwUGAAAAAAQABADzAAAAVAUAAAAA&#10;" filled="f" stroked="f">
              <v:textbox inset="0,0,0,0">
                <w:txbxContent>
                  <w:p w14:paraId="1BAEFF9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264" behindDoc="1" locked="0" layoutInCell="1" allowOverlap="1" wp14:anchorId="1E834D0E" wp14:editId="2E2FD5D3">
              <wp:simplePos x="0" y="0"/>
              <wp:positionH relativeFrom="page">
                <wp:posOffset>5339715</wp:posOffset>
              </wp:positionH>
              <wp:positionV relativeFrom="page">
                <wp:posOffset>484505</wp:posOffset>
              </wp:positionV>
              <wp:extent cx="1532890" cy="554355"/>
              <wp:effectExtent l="0" t="0" r="4445" b="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62F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65E6D8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8.2</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4D0E" id="Text Box 52" o:spid="_x0000_s1412" type="#_x0000_t202" style="position:absolute;margin-left:420.45pt;margin-top:38.15pt;width:120.7pt;height:43.65pt;z-index:-19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FahnVO8BAADBAwAADgAAAAAAAAAAAAAAAAAuAgAAZHJzL2Uy&#10;b0RvYy54bWxQSwECLQAUAAYACAAAACEA+MxBit8AAAALAQAADwAAAAAAAAAAAAAAAABJBAAAZHJz&#10;L2Rvd25yZXYueG1sUEsFBgAAAAAEAAQA8wAAAFUFAAAAAA==&#10;" filled="f" stroked="f">
              <v:textbox inset="0,0,0,0">
                <w:txbxContent>
                  <w:p w14:paraId="4CA162F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65E6D8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8.2</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288" behindDoc="1" locked="0" layoutInCell="1" allowOverlap="1" wp14:anchorId="7C2ABAEB" wp14:editId="0E51BD37">
              <wp:simplePos x="0" y="0"/>
              <wp:positionH relativeFrom="page">
                <wp:posOffset>1358900</wp:posOffset>
              </wp:positionH>
              <wp:positionV relativeFrom="page">
                <wp:posOffset>1172210</wp:posOffset>
              </wp:positionV>
              <wp:extent cx="3949700" cy="196215"/>
              <wp:effectExtent l="0" t="635" r="0" b="3175"/>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CB28" w14:textId="77777777" w:rsidR="009B5694" w:rsidRDefault="009B5694">
                          <w:pPr>
                            <w:spacing w:before="12"/>
                            <w:ind w:left="20"/>
                            <w:rPr>
                              <w:sz w:val="24"/>
                            </w:rPr>
                          </w:pPr>
                          <w:r>
                            <w:rPr>
                              <w:b/>
                              <w:sz w:val="24"/>
                            </w:rPr>
                            <w:t xml:space="preserve">Nonresidential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BAEB" id="Text Box 51" o:spid="_x0000_s1413" type="#_x0000_t202" style="position:absolute;margin-left:107pt;margin-top:92.3pt;width:311pt;height:15.45pt;z-index:-19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" filled="f" stroked="f">
              <v:textbox inset="0,0,0,0">
                <w:txbxContent>
                  <w:p w14:paraId="4B59CB28" w14:textId="77777777" w:rsidR="009B5694" w:rsidRDefault="009B5694">
                    <w:pPr>
                      <w:spacing w:before="12"/>
                      <w:ind w:left="20"/>
                      <w:rPr>
                        <w:sz w:val="24"/>
                      </w:rPr>
                    </w:pPr>
                    <w:r>
                      <w:rPr>
                        <w:b/>
                        <w:sz w:val="24"/>
                      </w:rPr>
                      <w:t xml:space="preserve">Nonresidential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312" behindDoc="1" locked="0" layoutInCell="1" allowOverlap="1" wp14:anchorId="70D4938F" wp14:editId="262DD813">
              <wp:simplePos x="0" y="0"/>
              <wp:positionH relativeFrom="page">
                <wp:posOffset>6388100</wp:posOffset>
              </wp:positionH>
              <wp:positionV relativeFrom="page">
                <wp:posOffset>1172210</wp:posOffset>
              </wp:positionV>
              <wp:extent cx="483870" cy="196215"/>
              <wp:effectExtent l="0" t="635" r="0" b="317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EF73" w14:textId="77777777" w:rsidR="009B5694" w:rsidRDefault="009B5694">
                          <w:pPr>
                            <w:spacing w:before="12"/>
                            <w:ind w:left="20"/>
                            <w:rPr>
                              <w:b/>
                              <w:sz w:val="24"/>
                            </w:rPr>
                          </w:pPr>
                          <w:r>
                            <w:rPr>
                              <w:b/>
                              <w:sz w:val="24"/>
                            </w:rPr>
                            <w:t>Rule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4938F" id="Text Box 50" o:spid="_x0000_s1414" type="#_x0000_t202" style="position:absolute;margin-left:503pt;margin-top:92.3pt;width:38.1pt;height:15.45pt;z-index:-1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" filled="f" stroked="f">
              <v:textbox inset="0,0,0,0">
                <w:txbxContent>
                  <w:p w14:paraId="289EEF73" w14:textId="77777777" w:rsidR="009B5694" w:rsidRDefault="009B5694">
                    <w:pPr>
                      <w:spacing w:before="12"/>
                      <w:ind w:left="20"/>
                      <w:rPr>
                        <w:b/>
                        <w:sz w:val="24"/>
                      </w:rPr>
                    </w:pPr>
                    <w:r>
                      <w:rPr>
                        <w:b/>
                        <w:sz w:val="24"/>
                      </w:rPr>
                      <w:t>Rule 8</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6790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360" behindDoc="1" locked="0" layoutInCell="1" allowOverlap="1" wp14:anchorId="43EAE90D" wp14:editId="25FB7456">
              <wp:simplePos x="0" y="0"/>
              <wp:positionH relativeFrom="page">
                <wp:posOffset>901700</wp:posOffset>
              </wp:positionH>
              <wp:positionV relativeFrom="page">
                <wp:posOffset>449580</wp:posOffset>
              </wp:positionV>
              <wp:extent cx="1287780" cy="196215"/>
              <wp:effectExtent l="0" t="1905" r="1270" b="1905"/>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BBE4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AE90D" id="_x0000_t202" coordsize="21600,21600" o:spt="202" path="m,l,21600r21600,l21600,xe">
              <v:stroke joinstyle="miter"/>
              <v:path gradientshapeok="t" o:connecttype="rect"/>
            </v:shapetype>
            <v:shape id="Text Box 48" o:spid="_x0000_s1416" type="#_x0000_t202" style="position:absolute;margin-left:71pt;margin-top:35.4pt;width:101.4pt;height:15.45pt;z-index:-19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v6TbF7gEAAMEDAAAOAAAAAAAAAAAAAAAAAC4CAABkcnMvZTJv&#10;RG9jLnhtbFBLAQItABQABgAIAAAAIQC+vx1L3wAAAAoBAAAPAAAAAAAAAAAAAAAAAEgEAABkcnMv&#10;ZG93bnJldi54bWxQSwUGAAAAAAQABADzAAAAVAUAAAAA&#10;" filled="f" stroked="f">
              <v:textbox inset="0,0,0,0">
                <w:txbxContent>
                  <w:p w14:paraId="037BBE4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384" behindDoc="1" locked="0" layoutInCell="1" allowOverlap="1" wp14:anchorId="3AAACE33" wp14:editId="45B554E4">
              <wp:simplePos x="0" y="0"/>
              <wp:positionH relativeFrom="page">
                <wp:posOffset>5339715</wp:posOffset>
              </wp:positionH>
              <wp:positionV relativeFrom="page">
                <wp:posOffset>484505</wp:posOffset>
              </wp:positionV>
              <wp:extent cx="1532890" cy="554355"/>
              <wp:effectExtent l="0" t="0" r="4445"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0EF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3FFE883"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8.3</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CE33" id="Text Box 47" o:spid="_x0000_s1417" type="#_x0000_t202" style="position:absolute;margin-left:420.45pt;margin-top:38.15pt;width:120.7pt;height:43.65pt;z-index:-19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CRhZIS7gEAAMEDAAAOAAAAAAAAAAAAAAAAAC4CAABkcnMvZTJv&#10;RG9jLnhtbFBLAQItABQABgAIAAAAIQD4zEGK3wAAAAsBAAAPAAAAAAAAAAAAAAAAAEgEAABkcnMv&#10;ZG93bnJldi54bWxQSwUGAAAAAAQABADzAAAAVAUAAAAA&#10;" filled="f" stroked="f">
              <v:textbox inset="0,0,0,0">
                <w:txbxContent>
                  <w:p w14:paraId="4E440EF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3FFE883"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8.3</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408" behindDoc="1" locked="0" layoutInCell="1" allowOverlap="1" wp14:anchorId="58868AEA" wp14:editId="3C8C15EA">
              <wp:simplePos x="0" y="0"/>
              <wp:positionH relativeFrom="page">
                <wp:posOffset>1358900</wp:posOffset>
              </wp:positionH>
              <wp:positionV relativeFrom="page">
                <wp:posOffset>1172210</wp:posOffset>
              </wp:positionV>
              <wp:extent cx="3949700" cy="196215"/>
              <wp:effectExtent l="0" t="635" r="0" b="3175"/>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C116" w14:textId="77777777" w:rsidR="009B5694" w:rsidRDefault="009B5694">
                          <w:pPr>
                            <w:spacing w:before="12"/>
                            <w:ind w:left="20"/>
                            <w:rPr>
                              <w:sz w:val="24"/>
                            </w:rPr>
                          </w:pPr>
                          <w:r>
                            <w:rPr>
                              <w:b/>
                              <w:sz w:val="24"/>
                            </w:rPr>
                            <w:t xml:space="preserve">Nonresidential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8AEA" id="Text Box 46" o:spid="_x0000_s1418" type="#_x0000_t202" style="position:absolute;margin-left:107pt;margin-top:92.3pt;width:311pt;height:15.45pt;z-index:-1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" filled="f" stroked="f">
              <v:textbox inset="0,0,0,0">
                <w:txbxContent>
                  <w:p w14:paraId="0FE8C116" w14:textId="77777777" w:rsidR="009B5694" w:rsidRDefault="009B5694">
                    <w:pPr>
                      <w:spacing w:before="12"/>
                      <w:ind w:left="20"/>
                      <w:rPr>
                        <w:sz w:val="24"/>
                      </w:rPr>
                    </w:pPr>
                    <w:r>
                      <w:rPr>
                        <w:b/>
                        <w:sz w:val="24"/>
                      </w:rPr>
                      <w:t xml:space="preserve">Nonresidential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432" behindDoc="1" locked="0" layoutInCell="1" allowOverlap="1" wp14:anchorId="653182DA" wp14:editId="3775E506">
              <wp:simplePos x="0" y="0"/>
              <wp:positionH relativeFrom="page">
                <wp:posOffset>6388100</wp:posOffset>
              </wp:positionH>
              <wp:positionV relativeFrom="page">
                <wp:posOffset>1172210</wp:posOffset>
              </wp:positionV>
              <wp:extent cx="483870" cy="196215"/>
              <wp:effectExtent l="0" t="635" r="0" b="3175"/>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71024" w14:textId="77777777" w:rsidR="009B5694" w:rsidRDefault="009B5694">
                          <w:pPr>
                            <w:spacing w:before="12"/>
                            <w:ind w:left="20"/>
                            <w:rPr>
                              <w:b/>
                              <w:sz w:val="24"/>
                            </w:rPr>
                          </w:pPr>
                          <w:r>
                            <w:rPr>
                              <w:b/>
                              <w:sz w:val="24"/>
                            </w:rPr>
                            <w:t>Rule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182DA" id="Text Box 45" o:spid="_x0000_s1419" type="#_x0000_t202" style="position:absolute;margin-left:503pt;margin-top:92.3pt;width:38.1pt;height:15.45pt;z-index:-19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" filled="f" stroked="f">
              <v:textbox inset="0,0,0,0">
                <w:txbxContent>
                  <w:p w14:paraId="26971024" w14:textId="77777777" w:rsidR="009B5694" w:rsidRDefault="009B5694">
                    <w:pPr>
                      <w:spacing w:before="12"/>
                      <w:ind w:left="20"/>
                      <w:rPr>
                        <w:b/>
                        <w:sz w:val="24"/>
                      </w:rPr>
                    </w:pPr>
                    <w:r>
                      <w:rPr>
                        <w:b/>
                        <w:sz w:val="24"/>
                      </w:rPr>
                      <w:t>Rule 8</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835C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456" behindDoc="1" locked="0" layoutInCell="1" allowOverlap="1" wp14:anchorId="40DFEC60" wp14:editId="697BE681">
              <wp:simplePos x="0" y="0"/>
              <wp:positionH relativeFrom="page">
                <wp:posOffset>901700</wp:posOffset>
              </wp:positionH>
              <wp:positionV relativeFrom="page">
                <wp:posOffset>449580</wp:posOffset>
              </wp:positionV>
              <wp:extent cx="1287780" cy="196215"/>
              <wp:effectExtent l="0" t="1905" r="1270" b="1905"/>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2A6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FEC60" id="_x0000_t202" coordsize="21600,21600" o:spt="202" path="m,l,21600r21600,l21600,xe">
              <v:stroke joinstyle="miter"/>
              <v:path gradientshapeok="t" o:connecttype="rect"/>
            </v:shapetype>
            <v:shape id="Text Box 44" o:spid="_x0000_s1420" type="#_x0000_t202" style="position:absolute;margin-left:71pt;margin-top:35.4pt;width:101.4pt;height:15.45pt;z-index:-19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lByelu8BAADBAwAADgAAAAAAAAAAAAAAAAAuAgAAZHJzL2Uy&#10;b0RvYy54bWxQSwECLQAUAAYACAAAACEAvr8dS98AAAAKAQAADwAAAAAAAAAAAAAAAABJBAAAZHJz&#10;L2Rvd25yZXYueG1sUEsFBgAAAAAEAAQA8wAAAFUFAAAAAA==&#10;" filled="f" stroked="f">
              <v:textbox inset="0,0,0,0">
                <w:txbxContent>
                  <w:p w14:paraId="68732A6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480" behindDoc="1" locked="0" layoutInCell="1" allowOverlap="1" wp14:anchorId="5146D594" wp14:editId="257C6C21">
              <wp:simplePos x="0" y="0"/>
              <wp:positionH relativeFrom="page">
                <wp:posOffset>5339715</wp:posOffset>
              </wp:positionH>
              <wp:positionV relativeFrom="page">
                <wp:posOffset>484505</wp:posOffset>
              </wp:positionV>
              <wp:extent cx="1532890" cy="554355"/>
              <wp:effectExtent l="0" t="0" r="4445"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8C5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EBA0115"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8.4</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D594" id="Text Box 43" o:spid="_x0000_s1421" type="#_x0000_t202" style="position:absolute;margin-left:420.45pt;margin-top:38.15pt;width:120.7pt;height:43.65pt;z-index:-19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2hwYx7gEAAMEDAAAOAAAAAAAAAAAAAAAAAC4CAABkcnMvZTJv&#10;RG9jLnhtbFBLAQItABQABgAIAAAAIQD4zEGK3wAAAAsBAAAPAAAAAAAAAAAAAAAAAEgEAABkcnMv&#10;ZG93bnJldi54bWxQSwUGAAAAAAQABADzAAAAVAUAAAAA&#10;" filled="f" stroked="f">
              <v:textbox inset="0,0,0,0">
                <w:txbxContent>
                  <w:p w14:paraId="24E98C5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EBA0115"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8.4</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504" behindDoc="1" locked="0" layoutInCell="1" allowOverlap="1" wp14:anchorId="314CEDE7" wp14:editId="6F4F8E6F">
              <wp:simplePos x="0" y="0"/>
              <wp:positionH relativeFrom="page">
                <wp:posOffset>1358900</wp:posOffset>
              </wp:positionH>
              <wp:positionV relativeFrom="page">
                <wp:posOffset>1172210</wp:posOffset>
              </wp:positionV>
              <wp:extent cx="3949700" cy="196215"/>
              <wp:effectExtent l="0" t="635" r="0" b="3175"/>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35F9B" w14:textId="77777777" w:rsidR="009B5694" w:rsidRDefault="009B5694">
                          <w:pPr>
                            <w:spacing w:before="12"/>
                            <w:ind w:left="20"/>
                            <w:rPr>
                              <w:sz w:val="24"/>
                            </w:rPr>
                          </w:pPr>
                          <w:r>
                            <w:rPr>
                              <w:b/>
                              <w:sz w:val="24"/>
                            </w:rPr>
                            <w:t xml:space="preserve">Nonresidential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EDE7" id="Text Box 42" o:spid="_x0000_s1422" type="#_x0000_t202" style="position:absolute;margin-left:107pt;margin-top:92.3pt;width:311pt;height:15.45pt;z-index:-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" filled="f" stroked="f">
              <v:textbox inset="0,0,0,0">
                <w:txbxContent>
                  <w:p w14:paraId="11035F9B" w14:textId="77777777" w:rsidR="009B5694" w:rsidRDefault="009B5694">
                    <w:pPr>
                      <w:spacing w:before="12"/>
                      <w:ind w:left="20"/>
                      <w:rPr>
                        <w:sz w:val="24"/>
                      </w:rPr>
                    </w:pPr>
                    <w:r>
                      <w:rPr>
                        <w:b/>
                        <w:sz w:val="24"/>
                      </w:rPr>
                      <w:t xml:space="preserve">Nonresidential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528" behindDoc="1" locked="0" layoutInCell="1" allowOverlap="1" wp14:anchorId="5A181828" wp14:editId="69639CA8">
              <wp:simplePos x="0" y="0"/>
              <wp:positionH relativeFrom="page">
                <wp:posOffset>6388100</wp:posOffset>
              </wp:positionH>
              <wp:positionV relativeFrom="page">
                <wp:posOffset>1172210</wp:posOffset>
              </wp:positionV>
              <wp:extent cx="483870" cy="196215"/>
              <wp:effectExtent l="0" t="635" r="0" b="3175"/>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17003" w14:textId="77777777" w:rsidR="009B5694" w:rsidRDefault="009B5694">
                          <w:pPr>
                            <w:spacing w:before="12"/>
                            <w:ind w:left="20"/>
                            <w:rPr>
                              <w:b/>
                              <w:sz w:val="24"/>
                            </w:rPr>
                          </w:pPr>
                          <w:r>
                            <w:rPr>
                              <w:b/>
                              <w:sz w:val="24"/>
                            </w:rPr>
                            <w:t>Rule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81828" id="Text Box 41" o:spid="_x0000_s1423" type="#_x0000_t202" style="position:absolute;margin-left:503pt;margin-top:92.3pt;width:38.1pt;height:15.45pt;z-index:-19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" filled="f" stroked="f">
              <v:textbox inset="0,0,0,0">
                <w:txbxContent>
                  <w:p w14:paraId="07A17003" w14:textId="77777777" w:rsidR="009B5694" w:rsidRDefault="009B5694">
                    <w:pPr>
                      <w:spacing w:before="12"/>
                      <w:ind w:left="20"/>
                      <w:rPr>
                        <w:b/>
                        <w:sz w:val="24"/>
                      </w:rPr>
                    </w:pPr>
                    <w:r>
                      <w:rPr>
                        <w:b/>
                        <w:sz w:val="24"/>
                      </w:rPr>
                      <w:t>Rule 8</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9C48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552" behindDoc="1" locked="0" layoutInCell="1" allowOverlap="1" wp14:anchorId="2D7DC8FA" wp14:editId="4D93E088">
              <wp:simplePos x="0" y="0"/>
              <wp:positionH relativeFrom="page">
                <wp:posOffset>901700</wp:posOffset>
              </wp:positionH>
              <wp:positionV relativeFrom="page">
                <wp:posOffset>449580</wp:posOffset>
              </wp:positionV>
              <wp:extent cx="1287780" cy="196215"/>
              <wp:effectExtent l="0" t="1905" r="1270" b="1905"/>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E1A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DC8FA" id="_x0000_t202" coordsize="21600,21600" o:spt="202" path="m,l,21600r21600,l21600,xe">
              <v:stroke joinstyle="miter"/>
              <v:path gradientshapeok="t" o:connecttype="rect"/>
            </v:shapetype>
            <v:shape id="Text Box 40" o:spid="_x0000_s1424" type="#_x0000_t202" style="position:absolute;margin-left:71pt;margin-top:35.4pt;width:101.4pt;height:15.45pt;z-index:-19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" filled="f" stroked="f">
              <v:textbox inset="0,0,0,0">
                <w:txbxContent>
                  <w:p w14:paraId="20BEE1A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576" behindDoc="1" locked="0" layoutInCell="1" allowOverlap="1" wp14:anchorId="3D19A6B6" wp14:editId="1C1D5DC6">
              <wp:simplePos x="0" y="0"/>
              <wp:positionH relativeFrom="page">
                <wp:posOffset>5339715</wp:posOffset>
              </wp:positionH>
              <wp:positionV relativeFrom="page">
                <wp:posOffset>484505</wp:posOffset>
              </wp:positionV>
              <wp:extent cx="1532890" cy="554355"/>
              <wp:effectExtent l="0" t="0" r="4445"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B20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E022FCD" w14:textId="77777777" w:rsidR="009B5694" w:rsidRDefault="009B5694">
                          <w:pPr>
                            <w:spacing w:before="11"/>
                            <w:ind w:left="528" w:right="18" w:firstLine="1324"/>
                            <w:jc w:val="both"/>
                            <w:rPr>
                              <w:sz w:val="18"/>
                            </w:rPr>
                          </w:pPr>
                          <w:r>
                            <w:rPr>
                              <w:sz w:val="18"/>
                            </w:rPr>
                            <w:t xml:space="preserve">Rule </w:t>
                          </w:r>
                          <w:r>
                            <w:rPr>
                              <w:spacing w:val="-13"/>
                              <w:sz w:val="18"/>
                            </w:rPr>
                            <w:t xml:space="preserve">8 </w:t>
                          </w:r>
                          <w:r>
                            <w:rPr>
                              <w:sz w:val="18"/>
                            </w:rPr>
                            <w:t>Revised Sheet No. 8.5 Effective: July 14,</w:t>
                          </w:r>
                          <w:r>
                            <w:rPr>
                              <w:spacing w:val="-9"/>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9A6B6" id="Text Box 39" o:spid="_x0000_s1425" type="#_x0000_t202" style="position:absolute;margin-left:420.45pt;margin-top:38.15pt;width:120.7pt;height:43.65pt;z-index:-19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P1bQY7gEAAMEDAAAOAAAAAAAAAAAAAAAAAC4CAABkcnMvZTJv&#10;RG9jLnhtbFBLAQItABQABgAIAAAAIQD4zEGK3wAAAAsBAAAPAAAAAAAAAAAAAAAAAEgEAABkcnMv&#10;ZG93bnJldi54bWxQSwUGAAAAAAQABADzAAAAVAUAAAAA&#10;" filled="f" stroked="f">
              <v:textbox inset="0,0,0,0">
                <w:txbxContent>
                  <w:p w14:paraId="44E8B20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E022FCD" w14:textId="77777777" w:rsidR="009B5694" w:rsidRDefault="009B5694">
                    <w:pPr>
                      <w:spacing w:before="11"/>
                      <w:ind w:left="528" w:right="18" w:firstLine="1324"/>
                      <w:jc w:val="both"/>
                      <w:rPr>
                        <w:sz w:val="18"/>
                      </w:rPr>
                    </w:pPr>
                    <w:r>
                      <w:rPr>
                        <w:sz w:val="18"/>
                      </w:rPr>
                      <w:t xml:space="preserve">Rule </w:t>
                    </w:r>
                    <w:r>
                      <w:rPr>
                        <w:spacing w:val="-13"/>
                        <w:sz w:val="18"/>
                      </w:rPr>
                      <w:t xml:space="preserve">8 </w:t>
                    </w:r>
                    <w:r>
                      <w:rPr>
                        <w:sz w:val="18"/>
                      </w:rPr>
                      <w:t>Revised Sheet No. 8.5 Effective: July 14,</w:t>
                    </w:r>
                    <w:r>
                      <w:rPr>
                        <w:spacing w:val="-9"/>
                        <w:sz w:val="18"/>
                      </w:rPr>
                      <w:t xml:space="preserve"> </w:t>
                    </w:r>
                    <w:r>
                      <w:rPr>
                        <w:sz w:val="18"/>
                      </w:rPr>
                      <w:t>2020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2F6D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008" behindDoc="1" locked="0" layoutInCell="1" allowOverlap="1" wp14:anchorId="5AD355B8" wp14:editId="788C60C9">
              <wp:simplePos x="0" y="0"/>
              <wp:positionH relativeFrom="page">
                <wp:posOffset>901700</wp:posOffset>
              </wp:positionH>
              <wp:positionV relativeFrom="page">
                <wp:posOffset>632460</wp:posOffset>
              </wp:positionV>
              <wp:extent cx="1287780" cy="196215"/>
              <wp:effectExtent l="0" t="3810" r="1270" b="0"/>
              <wp:wrapNone/>
              <wp:docPr id="39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861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355B8" id="_x0000_t202" coordsize="21600,21600" o:spt="202" path="m,l,21600r21600,l21600,xe">
              <v:stroke joinstyle="miter"/>
              <v:path gradientshapeok="t" o:connecttype="rect"/>
            </v:shapetype>
            <v:shape id="Text Box 396" o:spid="_x0000_s1068" type="#_x0000_t202" style="position:absolute;margin-left:71pt;margin-top:49.8pt;width:101.4pt;height:15.45pt;z-index:-20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frxTLwAQAAwgMAAA4AAAAAAAAAAAAAAAAALgIAAGRycy9l&#10;Mm9Eb2MueG1sUEsBAi0AFAAGAAgAAAAhABy8wRbfAAAACgEAAA8AAAAAAAAAAAAAAAAASgQAAGRy&#10;cy9kb3ducmV2LnhtbFBLBQYAAAAABAAEAPMAAABWBQAAAAA=&#10;" filled="f" stroked="f">
              <v:textbox inset="0,0,0,0">
                <w:txbxContent>
                  <w:p w14:paraId="14DE861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032" behindDoc="1" locked="0" layoutInCell="1" allowOverlap="1" wp14:anchorId="3C6A0345" wp14:editId="4A0C3878">
              <wp:simplePos x="0" y="0"/>
              <wp:positionH relativeFrom="page">
                <wp:posOffset>5656580</wp:posOffset>
              </wp:positionH>
              <wp:positionV relativeFrom="page">
                <wp:posOffset>667385</wp:posOffset>
              </wp:positionV>
              <wp:extent cx="1216025" cy="554355"/>
              <wp:effectExtent l="0" t="635" r="4445" b="0"/>
              <wp:wrapNone/>
              <wp:docPr id="39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69E8"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23A5986A"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3.6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0345" id="Text Box 395" o:spid="_x0000_s1069" type="#_x0000_t202" style="position:absolute;margin-left:445.4pt;margin-top:52.55pt;width:95.75pt;height:43.65pt;z-index:-20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" filled="f" stroked="f">
              <v:textbox inset="0,0,0,0">
                <w:txbxContent>
                  <w:p w14:paraId="1C0269E8"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23A5986A"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3.6 Effective: July 1,</w:t>
                    </w:r>
                    <w:r>
                      <w:rPr>
                        <w:b/>
                        <w:spacing w:val="-7"/>
                        <w:sz w:val="18"/>
                      </w:rPr>
                      <w:t xml:space="preserve"> </w:t>
                    </w:r>
                    <w:r>
                      <w:rPr>
                        <w:b/>
                        <w:sz w:val="18"/>
                      </w:rPr>
                      <w:t>1998</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1872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600" behindDoc="1" locked="0" layoutInCell="1" allowOverlap="1" wp14:anchorId="2DA33D9D" wp14:editId="6A7F6ADA">
              <wp:simplePos x="0" y="0"/>
              <wp:positionH relativeFrom="page">
                <wp:posOffset>901700</wp:posOffset>
              </wp:positionH>
              <wp:positionV relativeFrom="page">
                <wp:posOffset>449580</wp:posOffset>
              </wp:positionV>
              <wp:extent cx="1287780" cy="196215"/>
              <wp:effectExtent l="0" t="1905" r="1270" b="1905"/>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316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33D9D" id="_x0000_t202" coordsize="21600,21600" o:spt="202" path="m,l,21600r21600,l21600,xe">
              <v:stroke joinstyle="miter"/>
              <v:path gradientshapeok="t" o:connecttype="rect"/>
            </v:shapetype>
            <v:shape id="Text Box 38" o:spid="_x0000_s1426" type="#_x0000_t202" style="position:absolute;margin-left:71pt;margin-top:35.4pt;width:101.4pt;height:15.45pt;z-index:-1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" filled="f" stroked="f">
              <v:textbox inset="0,0,0,0">
                <w:txbxContent>
                  <w:p w14:paraId="3D0316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624" behindDoc="1" locked="0" layoutInCell="1" allowOverlap="1" wp14:anchorId="35331D97" wp14:editId="0502EF05">
              <wp:simplePos x="0" y="0"/>
              <wp:positionH relativeFrom="page">
                <wp:posOffset>5339715</wp:posOffset>
              </wp:positionH>
              <wp:positionV relativeFrom="page">
                <wp:posOffset>484505</wp:posOffset>
              </wp:positionV>
              <wp:extent cx="1532890" cy="554355"/>
              <wp:effectExtent l="0" t="0" r="4445"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321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178B554"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8.6</w:t>
                          </w:r>
                          <w:r>
                            <w:rPr>
                              <w:spacing w:val="-2"/>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1D97" id="Text Box 37" o:spid="_x0000_s1427" type="#_x0000_t202" style="position:absolute;margin-left:420.45pt;margin-top:38.15pt;width:120.7pt;height:43.65pt;z-index:-19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DcwhG37gEAAMEDAAAOAAAAAAAAAAAAAAAAAC4CAABkcnMvZTJv&#10;RG9jLnhtbFBLAQItABQABgAIAAAAIQD4zEGK3wAAAAsBAAAPAAAAAAAAAAAAAAAAAEgEAABkcnMv&#10;ZG93bnJldi54bWxQSwUGAAAAAAQABADzAAAAVAUAAAAA&#10;" filled="f" stroked="f">
              <v:textbox inset="0,0,0,0">
                <w:txbxContent>
                  <w:p w14:paraId="45E7321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178B554"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8.6</w:t>
                    </w:r>
                    <w:r>
                      <w:rPr>
                        <w:spacing w:val="-2"/>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3189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648" behindDoc="1" locked="0" layoutInCell="1" allowOverlap="1" wp14:anchorId="5C983907" wp14:editId="56D0B3CF">
              <wp:simplePos x="0" y="0"/>
              <wp:positionH relativeFrom="page">
                <wp:posOffset>901700</wp:posOffset>
              </wp:positionH>
              <wp:positionV relativeFrom="page">
                <wp:posOffset>449580</wp:posOffset>
              </wp:positionV>
              <wp:extent cx="1287780" cy="196215"/>
              <wp:effectExtent l="0" t="1905" r="1270" b="1905"/>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919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83907" id="_x0000_t202" coordsize="21600,21600" o:spt="202" path="m,l,21600r21600,l21600,xe">
              <v:stroke joinstyle="miter"/>
              <v:path gradientshapeok="t" o:connecttype="rect"/>
            </v:shapetype>
            <v:shape id="Text Box 36" o:spid="_x0000_s1428" type="#_x0000_t202" style="position:absolute;margin-left:71pt;margin-top:35.4pt;width:101.4pt;height:15.45pt;z-index:-19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Tl7wEAAMEDAAAOAAAAZHJzL2Uyb0RvYy54bWysU9tu2zAMfR+wfxD0vthJtzQ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biiU5e8BAADBAwAADgAAAAAAAAAAAAAAAAAuAgAAZHJzL2Uy&#10;b0RvYy54bWxQSwECLQAUAAYACAAAACEAvr8dS98AAAAKAQAADwAAAAAAAAAAAAAAAABJBAAAZHJz&#10;L2Rvd25yZXYueG1sUEsFBgAAAAAEAAQA8wAAAFUFAAAAAA==&#10;" filled="f" stroked="f">
              <v:textbox inset="0,0,0,0">
                <w:txbxContent>
                  <w:p w14:paraId="5BC6919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672" behindDoc="1" locked="0" layoutInCell="1" allowOverlap="1" wp14:anchorId="1F8EE61E" wp14:editId="481EBF2D">
              <wp:simplePos x="0" y="0"/>
              <wp:positionH relativeFrom="page">
                <wp:posOffset>5339715</wp:posOffset>
              </wp:positionH>
              <wp:positionV relativeFrom="page">
                <wp:posOffset>484505</wp:posOffset>
              </wp:positionV>
              <wp:extent cx="1532890" cy="554355"/>
              <wp:effectExtent l="0" t="0" r="4445" b="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673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1626031"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8.7</w:t>
                          </w:r>
                          <w:r>
                            <w:rPr>
                              <w:spacing w:val="-2"/>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E61E" id="Text Box 35" o:spid="_x0000_s1429" type="#_x0000_t202" style="position:absolute;margin-left:420.45pt;margin-top:38.15pt;width:120.7pt;height:43.65pt;z-index:-19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5n1C7O8BAADBAwAADgAAAAAAAAAAAAAAAAAuAgAAZHJzL2Uy&#10;b0RvYy54bWxQSwECLQAUAAYACAAAACEA+MxBit8AAAALAQAADwAAAAAAAAAAAAAAAABJBAAAZHJz&#10;L2Rvd25yZXYueG1sUEsFBgAAAAAEAAQA8wAAAFUFAAAAAA==&#10;" filled="f" stroked="f">
              <v:textbox inset="0,0,0,0">
                <w:txbxContent>
                  <w:p w14:paraId="6D1673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1626031"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8.7</w:t>
                    </w:r>
                    <w:r>
                      <w:rPr>
                        <w:spacing w:val="-2"/>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009E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696" behindDoc="1" locked="0" layoutInCell="1" allowOverlap="1" wp14:anchorId="5E98F69D" wp14:editId="2D39DA00">
              <wp:simplePos x="0" y="0"/>
              <wp:positionH relativeFrom="page">
                <wp:posOffset>901700</wp:posOffset>
              </wp:positionH>
              <wp:positionV relativeFrom="page">
                <wp:posOffset>449580</wp:posOffset>
              </wp:positionV>
              <wp:extent cx="1287780" cy="196215"/>
              <wp:effectExtent l="0" t="1905" r="1270" b="190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E73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8F69D" id="_x0000_t202" coordsize="21600,21600" o:spt="202" path="m,l,21600r21600,l21600,xe">
              <v:stroke joinstyle="miter"/>
              <v:path gradientshapeok="t" o:connecttype="rect"/>
            </v:shapetype>
            <v:shape id="Text Box 34" o:spid="_x0000_s1430" type="#_x0000_t202" style="position:absolute;margin-left:71pt;margin-top:35.4pt;width:101.4pt;height:15.45pt;z-index:-1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DZWx0z7gEAAMEDAAAOAAAAAAAAAAAAAAAAAC4CAABkcnMvZTJv&#10;RG9jLnhtbFBLAQItABQABgAIAAAAIQC+vx1L3wAAAAoBAAAPAAAAAAAAAAAAAAAAAEgEAABkcnMv&#10;ZG93bnJldi54bWxQSwUGAAAAAAQABADzAAAAVAUAAAAA&#10;" filled="f" stroked="f">
              <v:textbox inset="0,0,0,0">
                <w:txbxContent>
                  <w:p w14:paraId="560CE73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720" behindDoc="1" locked="0" layoutInCell="1" allowOverlap="1" wp14:anchorId="1F6CFA3C" wp14:editId="32C8872C">
              <wp:simplePos x="0" y="0"/>
              <wp:positionH relativeFrom="page">
                <wp:posOffset>5339715</wp:posOffset>
              </wp:positionH>
              <wp:positionV relativeFrom="page">
                <wp:posOffset>484505</wp:posOffset>
              </wp:positionV>
              <wp:extent cx="1532890" cy="554355"/>
              <wp:effectExtent l="0" t="0" r="4445"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F2F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1467D0"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9</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9.1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CFA3C" id="Text Box 33" o:spid="_x0000_s1431" type="#_x0000_t202" style="position:absolute;margin-left:420.45pt;margin-top:38.15pt;width:120.7pt;height:43.65pt;z-index:-19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A7wIWU7gEAAMEDAAAOAAAAAAAAAAAAAAAAAC4CAABkcnMvZTJv&#10;RG9jLnhtbFBLAQItABQABgAIAAAAIQD4zEGK3wAAAAsBAAAPAAAAAAAAAAAAAAAAAEgEAABkcnMv&#10;ZG93bnJldi54bWxQSwUGAAAAAAQABADzAAAAVAUAAAAA&#10;" filled="f" stroked="f">
              <v:textbox inset="0,0,0,0">
                <w:txbxContent>
                  <w:p w14:paraId="6E2BF2F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1467D0"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9</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9.1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11C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744" behindDoc="1" locked="0" layoutInCell="1" allowOverlap="1" wp14:anchorId="51F65F60" wp14:editId="73B5CF25">
              <wp:simplePos x="0" y="0"/>
              <wp:positionH relativeFrom="page">
                <wp:posOffset>901700</wp:posOffset>
              </wp:positionH>
              <wp:positionV relativeFrom="page">
                <wp:posOffset>449580</wp:posOffset>
              </wp:positionV>
              <wp:extent cx="1287780" cy="196215"/>
              <wp:effectExtent l="0" t="1905" r="1270" b="1905"/>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8481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65F60" id="_x0000_t202" coordsize="21600,21600" o:spt="202" path="m,l,21600r21600,l21600,xe">
              <v:stroke joinstyle="miter"/>
              <v:path gradientshapeok="t" o:connecttype="rect"/>
            </v:shapetype>
            <v:shape id="Text Box 32" o:spid="_x0000_s1432" type="#_x0000_t202" style="position:absolute;margin-left:71pt;margin-top:35.4pt;width:101.4pt;height:15.45pt;z-index:-19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iSoAxu8BAADBAwAADgAAAAAAAAAAAAAAAAAuAgAAZHJzL2Uy&#10;b0RvYy54bWxQSwECLQAUAAYACAAAACEAvr8dS98AAAAKAQAADwAAAAAAAAAAAAAAAABJBAAAZHJz&#10;L2Rvd25yZXYueG1sUEsFBgAAAAAEAAQA8wAAAFUFAAAAAA==&#10;" filled="f" stroked="f">
              <v:textbox inset="0,0,0,0">
                <w:txbxContent>
                  <w:p w14:paraId="18E8481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768" behindDoc="1" locked="0" layoutInCell="1" allowOverlap="1" wp14:anchorId="20D8C683" wp14:editId="37446409">
              <wp:simplePos x="0" y="0"/>
              <wp:positionH relativeFrom="page">
                <wp:posOffset>5339715</wp:posOffset>
              </wp:positionH>
              <wp:positionV relativeFrom="page">
                <wp:posOffset>484505</wp:posOffset>
              </wp:positionV>
              <wp:extent cx="1532890" cy="554355"/>
              <wp:effectExtent l="0" t="0" r="4445"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0218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D82C41C" w14:textId="77777777" w:rsidR="009B5694" w:rsidRDefault="009B5694">
                          <w:pPr>
                            <w:spacing w:before="11"/>
                            <w:ind w:left="620" w:right="18" w:firstLine="1233"/>
                            <w:jc w:val="both"/>
                            <w:rPr>
                              <w:sz w:val="18"/>
                            </w:rPr>
                          </w:pPr>
                          <w:r>
                            <w:rPr>
                              <w:sz w:val="18"/>
                            </w:rPr>
                            <w:t xml:space="preserve">Rule </w:t>
                          </w:r>
                          <w:r>
                            <w:rPr>
                              <w:spacing w:val="-14"/>
                              <w:sz w:val="18"/>
                            </w:rPr>
                            <w:t xml:space="preserve">9 </w:t>
                          </w:r>
                          <w:r>
                            <w:rPr>
                              <w:sz w:val="18"/>
                            </w:rPr>
                            <w:t>Original Sheet No. 9.2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C683" id="Text Box 31" o:spid="_x0000_s1433" type="#_x0000_t202" style="position:absolute;margin-left:420.45pt;margin-top:38.15pt;width:120.7pt;height:43.65pt;z-index:-19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oQvdo7gEAAMEDAAAOAAAAAAAAAAAAAAAAAC4CAABkcnMvZTJv&#10;RG9jLnhtbFBLAQItABQABgAIAAAAIQD4zEGK3wAAAAsBAAAPAAAAAAAAAAAAAAAAAEgEAABkcnMv&#10;ZG93bnJldi54bWxQSwUGAAAAAAQABADzAAAAVAUAAAAA&#10;" filled="f" stroked="f">
              <v:textbox inset="0,0,0,0">
                <w:txbxContent>
                  <w:p w14:paraId="3C30218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D82C41C" w14:textId="77777777" w:rsidR="009B5694" w:rsidRDefault="009B5694">
                    <w:pPr>
                      <w:spacing w:before="11"/>
                      <w:ind w:left="620" w:right="18" w:firstLine="1233"/>
                      <w:jc w:val="both"/>
                      <w:rPr>
                        <w:sz w:val="18"/>
                      </w:rPr>
                    </w:pPr>
                    <w:r>
                      <w:rPr>
                        <w:sz w:val="18"/>
                      </w:rPr>
                      <w:t xml:space="preserve">Rule </w:t>
                    </w:r>
                    <w:r>
                      <w:rPr>
                        <w:spacing w:val="-14"/>
                        <w:sz w:val="18"/>
                      </w:rPr>
                      <w:t xml:space="preserve">9 </w:t>
                    </w:r>
                    <w:r>
                      <w:rPr>
                        <w:sz w:val="18"/>
                      </w:rPr>
                      <w:t>Original Sheet No. 9.2 Effective: July 1.</w:t>
                    </w:r>
                    <w:r>
                      <w:rPr>
                        <w:spacing w:val="-9"/>
                        <w:sz w:val="18"/>
                      </w:rPr>
                      <w:t xml:space="preserve"> </w:t>
                    </w:r>
                    <w:r>
                      <w:rPr>
                        <w:sz w:val="18"/>
                      </w:rPr>
                      <w:t>1998</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57BD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792" behindDoc="1" locked="0" layoutInCell="1" allowOverlap="1" wp14:anchorId="55BE7BF1" wp14:editId="07A5C21E">
              <wp:simplePos x="0" y="0"/>
              <wp:positionH relativeFrom="page">
                <wp:posOffset>901700</wp:posOffset>
              </wp:positionH>
              <wp:positionV relativeFrom="page">
                <wp:posOffset>449580</wp:posOffset>
              </wp:positionV>
              <wp:extent cx="1287780" cy="196215"/>
              <wp:effectExtent l="0" t="1905" r="1270" b="1905"/>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16C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E7BF1" id="_x0000_t202" coordsize="21600,21600" o:spt="202" path="m,l,21600r21600,l21600,xe">
              <v:stroke joinstyle="miter"/>
              <v:path gradientshapeok="t" o:connecttype="rect"/>
            </v:shapetype>
            <v:shape id="Text Box 30" o:spid="_x0000_s1434" type="#_x0000_t202" style="position:absolute;margin-left:71pt;margin-top:35.4pt;width:101.4pt;height:15.45pt;z-index:-1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" filled="f" stroked="f">
              <v:textbox inset="0,0,0,0">
                <w:txbxContent>
                  <w:p w14:paraId="660E16C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816" behindDoc="1" locked="0" layoutInCell="1" allowOverlap="1" wp14:anchorId="7D14AC25" wp14:editId="1D1D10F0">
              <wp:simplePos x="0" y="0"/>
              <wp:positionH relativeFrom="page">
                <wp:posOffset>5339715</wp:posOffset>
              </wp:positionH>
              <wp:positionV relativeFrom="page">
                <wp:posOffset>484505</wp:posOffset>
              </wp:positionV>
              <wp:extent cx="1532890" cy="554355"/>
              <wp:effectExtent l="0" t="0" r="4445"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E952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BCE325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10</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10.1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AC25" id="Text Box 29" o:spid="_x0000_s1435" type="#_x0000_t202" style="position:absolute;margin-left:420.45pt;margin-top:38.15pt;width:120.7pt;height:43.65pt;z-index:-19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CvcD0J7gEAAMEDAAAOAAAAAAAAAAAAAAAAAC4CAABkcnMvZTJv&#10;RG9jLnhtbFBLAQItABQABgAIAAAAIQD4zEGK3wAAAAsBAAAPAAAAAAAAAAAAAAAAAEgEAABkcnMv&#10;ZG93bnJldi54bWxQSwUGAAAAAAQABADzAAAAVAUAAAAA&#10;" filled="f" stroked="f">
              <v:textbox inset="0,0,0,0">
                <w:txbxContent>
                  <w:p w14:paraId="719E952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BCE325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10</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10.1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FEDA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840" behindDoc="1" locked="0" layoutInCell="1" allowOverlap="1" wp14:anchorId="7F1F86A6" wp14:editId="777D88BC">
              <wp:simplePos x="0" y="0"/>
              <wp:positionH relativeFrom="page">
                <wp:posOffset>901700</wp:posOffset>
              </wp:positionH>
              <wp:positionV relativeFrom="page">
                <wp:posOffset>449580</wp:posOffset>
              </wp:positionV>
              <wp:extent cx="1287780" cy="196215"/>
              <wp:effectExtent l="0" t="1905" r="1270" b="1905"/>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3CD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F86A6" id="_x0000_t202" coordsize="21600,21600" o:spt="202" path="m,l,21600r21600,l21600,xe">
              <v:stroke joinstyle="miter"/>
              <v:path gradientshapeok="t" o:connecttype="rect"/>
            </v:shapetype>
            <v:shape id="Text Box 28" o:spid="_x0000_s1436" type="#_x0000_t202" style="position:absolute;margin-left:71pt;margin-top:35.4pt;width:101.4pt;height:15.45pt;z-index:-19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DkqBRi7gEAAMEDAAAOAAAAAAAAAAAAAAAAAC4CAABkcnMvZTJv&#10;RG9jLnhtbFBLAQItABQABgAIAAAAIQC+vx1L3wAAAAoBAAAPAAAAAAAAAAAAAAAAAEgEAABkcnMv&#10;ZG93bnJldi54bWxQSwUGAAAAAAQABADzAAAAVAUAAAAA&#10;" filled="f" stroked="f">
              <v:textbox inset="0,0,0,0">
                <w:txbxContent>
                  <w:p w14:paraId="01A63CD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864" behindDoc="1" locked="0" layoutInCell="1" allowOverlap="1" wp14:anchorId="25F38D02" wp14:editId="0B75512F">
              <wp:simplePos x="0" y="0"/>
              <wp:positionH relativeFrom="page">
                <wp:posOffset>5339715</wp:posOffset>
              </wp:positionH>
              <wp:positionV relativeFrom="page">
                <wp:posOffset>484505</wp:posOffset>
              </wp:positionV>
              <wp:extent cx="1532255" cy="554355"/>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947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A89DD3"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38D02" id="Text Box 27" o:spid="_x0000_s1437" type="#_x0000_t202" style="position:absolute;margin-left:420.45pt;margin-top:38.15pt;width:120.65pt;height:43.65pt;z-index:-19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" filled="f" stroked="f">
              <v:textbox inset="0,0,0,0">
                <w:txbxContent>
                  <w:p w14:paraId="7301947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A89DD3"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D556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888" behindDoc="1" locked="0" layoutInCell="1" allowOverlap="1" wp14:anchorId="2EB8282E" wp14:editId="69EA37B6">
              <wp:simplePos x="0" y="0"/>
              <wp:positionH relativeFrom="page">
                <wp:posOffset>901700</wp:posOffset>
              </wp:positionH>
              <wp:positionV relativeFrom="page">
                <wp:posOffset>449580</wp:posOffset>
              </wp:positionV>
              <wp:extent cx="1287780" cy="196215"/>
              <wp:effectExtent l="0" t="1905" r="1270" b="1905"/>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DB0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8282E" id="_x0000_t202" coordsize="21600,21600" o:spt="202" path="m,l,21600r21600,l21600,xe">
              <v:stroke joinstyle="miter"/>
              <v:path gradientshapeok="t" o:connecttype="rect"/>
            </v:shapetype>
            <v:shape id="Text Box 26" o:spid="_x0000_s1438" type="#_x0000_t202" style="position:absolute;margin-left:71pt;margin-top:35.4pt;width:101.4pt;height:15.45pt;z-index:-1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oLjXn7gEAAMEDAAAOAAAAAAAAAAAAAAAAAC4CAABkcnMvZTJv&#10;RG9jLnhtbFBLAQItABQABgAIAAAAIQC+vx1L3wAAAAoBAAAPAAAAAAAAAAAAAAAAAEgEAABkcnMv&#10;ZG93bnJldi54bWxQSwUGAAAAAAQABADzAAAAVAUAAAAA&#10;" filled="f" stroked="f">
              <v:textbox inset="0,0,0,0">
                <w:txbxContent>
                  <w:p w14:paraId="4477DB0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912" behindDoc="1" locked="0" layoutInCell="1" allowOverlap="1" wp14:anchorId="59683A80" wp14:editId="0E99243C">
              <wp:simplePos x="0" y="0"/>
              <wp:positionH relativeFrom="page">
                <wp:posOffset>5339715</wp:posOffset>
              </wp:positionH>
              <wp:positionV relativeFrom="page">
                <wp:posOffset>484505</wp:posOffset>
              </wp:positionV>
              <wp:extent cx="1532890" cy="554355"/>
              <wp:effectExtent l="0" t="0" r="4445"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826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BDBC4F"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83A80" id="Text Box 25" o:spid="_x0000_s1439" type="#_x0000_t202" style="position:absolute;margin-left:420.45pt;margin-top:38.15pt;width:120.7pt;height:43.65pt;z-index:-19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IHvj7u8BAADBAwAADgAAAAAAAAAAAAAAAAAuAgAAZHJzL2Uy&#10;b0RvYy54bWxQSwECLQAUAAYACAAAACEA+MxBit8AAAALAQAADwAAAAAAAAAAAAAAAABJBAAAZHJz&#10;L2Rvd25yZXYueG1sUEsFBgAAAAAEAAQA8wAAAFUFAAAAAA==&#10;" filled="f" stroked="f">
              <v:textbox inset="0,0,0,0">
                <w:txbxContent>
                  <w:p w14:paraId="4469826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BDBC4F"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FBD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936" behindDoc="1" locked="0" layoutInCell="1" allowOverlap="1" wp14:anchorId="240FBC35" wp14:editId="0AB40FC1">
              <wp:simplePos x="0" y="0"/>
              <wp:positionH relativeFrom="page">
                <wp:posOffset>901700</wp:posOffset>
              </wp:positionH>
              <wp:positionV relativeFrom="page">
                <wp:posOffset>449580</wp:posOffset>
              </wp:positionV>
              <wp:extent cx="1287780" cy="196215"/>
              <wp:effectExtent l="0" t="1905" r="1270" b="190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80E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FBC35" id="_x0000_t202" coordsize="21600,21600" o:spt="202" path="m,l,21600r21600,l21600,xe">
              <v:stroke joinstyle="miter"/>
              <v:path gradientshapeok="t" o:connecttype="rect"/>
            </v:shapetype>
            <v:shape id="Text Box 24" o:spid="_x0000_s1440" type="#_x0000_t202" style="position:absolute;margin-left:71pt;margin-top:35.4pt;width:101.4pt;height:15.45pt;z-index:-19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AfXbwx7gEAAMEDAAAOAAAAAAAAAAAAAAAAAC4CAABkcnMvZTJv&#10;RG9jLnhtbFBLAQItABQABgAIAAAAIQC+vx1L3wAAAAoBAAAPAAAAAAAAAAAAAAAAAEgEAABkcnMv&#10;ZG93bnJldi54bWxQSwUGAAAAAAQABADzAAAAVAUAAAAA&#10;" filled="f" stroked="f">
              <v:textbox inset="0,0,0,0">
                <w:txbxContent>
                  <w:p w14:paraId="162980E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960" behindDoc="1" locked="0" layoutInCell="1" allowOverlap="1" wp14:anchorId="38CD1211" wp14:editId="2E3ADD6F">
              <wp:simplePos x="0" y="0"/>
              <wp:positionH relativeFrom="page">
                <wp:posOffset>5339715</wp:posOffset>
              </wp:positionH>
              <wp:positionV relativeFrom="page">
                <wp:posOffset>484505</wp:posOffset>
              </wp:positionV>
              <wp:extent cx="1532890" cy="554355"/>
              <wp:effectExtent l="0" t="0" r="4445"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C91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E584A1B"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11.3</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D1211" id="Text Box 23" o:spid="_x0000_s1441" type="#_x0000_t202" style="position:absolute;margin-left:420.45pt;margin-top:38.15pt;width:120.7pt;height:43.65pt;z-index:-19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D9xiSW7gEAAMEDAAAOAAAAAAAAAAAAAAAAAC4CAABkcnMvZTJv&#10;RG9jLnhtbFBLAQItABQABgAIAAAAIQD4zEGK3wAAAAsBAAAPAAAAAAAAAAAAAAAAAEgEAABkcnMv&#10;ZG93bnJldi54bWxQSwUGAAAAAAQABADzAAAAVAUAAAAA&#10;" filled="f" stroked="f">
              <v:textbox inset="0,0,0,0">
                <w:txbxContent>
                  <w:p w14:paraId="7748C91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E584A1B"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11.3</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E713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984" behindDoc="1" locked="0" layoutInCell="1" allowOverlap="1" wp14:anchorId="234DBB33" wp14:editId="78135F20">
              <wp:simplePos x="0" y="0"/>
              <wp:positionH relativeFrom="page">
                <wp:posOffset>901700</wp:posOffset>
              </wp:positionH>
              <wp:positionV relativeFrom="page">
                <wp:posOffset>449580</wp:posOffset>
              </wp:positionV>
              <wp:extent cx="1287780" cy="196215"/>
              <wp:effectExtent l="0" t="1905" r="1270" b="190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02FC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DBB33" id="_x0000_t202" coordsize="21600,21600" o:spt="202" path="m,l,21600r21600,l21600,xe">
              <v:stroke joinstyle="miter"/>
              <v:path gradientshapeok="t" o:connecttype="rect"/>
            </v:shapetype>
            <v:shape id="Text Box 22" o:spid="_x0000_s1442" type="#_x0000_t202" style="position:absolute;margin-left:71pt;margin-top:35.4pt;width:101.4pt;height:15.45pt;z-index:-1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PLKHE7gEAAMEDAAAOAAAAAAAAAAAAAAAAAC4CAABkcnMvZTJv&#10;RG9jLnhtbFBLAQItABQABgAIAAAAIQC+vx1L3wAAAAoBAAAPAAAAAAAAAAAAAAAAAEgEAABkcnMv&#10;ZG93bnJldi54bWxQSwUGAAAAAAQABADzAAAAVAUAAAAA&#10;" filled="f" stroked="f">
              <v:textbox inset="0,0,0,0">
                <w:txbxContent>
                  <w:p w14:paraId="4B602FC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008" behindDoc="1" locked="0" layoutInCell="1" allowOverlap="1" wp14:anchorId="1A355965" wp14:editId="0BB33A75">
              <wp:simplePos x="0" y="0"/>
              <wp:positionH relativeFrom="page">
                <wp:posOffset>5339715</wp:posOffset>
              </wp:positionH>
              <wp:positionV relativeFrom="page">
                <wp:posOffset>484505</wp:posOffset>
              </wp:positionV>
              <wp:extent cx="1532890" cy="554355"/>
              <wp:effectExtent l="0" t="0" r="4445"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C68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6FE6DD"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12</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12.1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5965" id="Text Box 21" o:spid="_x0000_s1443" type="#_x0000_t202" style="position:absolute;margin-left:420.45pt;margin-top:38.15pt;width:120.7pt;height:43.65pt;z-index:-19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CuRFZq7gEAAMEDAAAOAAAAAAAAAAAAAAAAAC4CAABkcnMvZTJv&#10;RG9jLnhtbFBLAQItABQABgAIAAAAIQD4zEGK3wAAAAsBAAAPAAAAAAAAAAAAAAAAAEgEAABkcnMv&#10;ZG93bnJldi54bWxQSwUGAAAAAAQABADzAAAAVAUAAAAA&#10;" filled="f" stroked="f">
              <v:textbox inset="0,0,0,0">
                <w:txbxContent>
                  <w:p w14:paraId="1CFFC68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6FE6DD"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12</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12.1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0613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032" behindDoc="1" locked="0" layoutInCell="1" allowOverlap="1" wp14:anchorId="75D647E8" wp14:editId="38919255">
              <wp:simplePos x="0" y="0"/>
              <wp:positionH relativeFrom="page">
                <wp:posOffset>901700</wp:posOffset>
              </wp:positionH>
              <wp:positionV relativeFrom="page">
                <wp:posOffset>449580</wp:posOffset>
              </wp:positionV>
              <wp:extent cx="1287780" cy="196215"/>
              <wp:effectExtent l="0" t="1905" r="1270" b="190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F73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647E8" id="_x0000_t202" coordsize="21600,21600" o:spt="202" path="m,l,21600r21600,l21600,xe">
              <v:stroke joinstyle="miter"/>
              <v:path gradientshapeok="t" o:connecttype="rect"/>
            </v:shapetype>
            <v:shape id="Text Box 20" o:spid="_x0000_s1444" type="#_x0000_t202" style="position:absolute;margin-left:71pt;margin-top:35.4pt;width:101.4pt;height:15.45pt;z-index:-19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yv3Nde8BAADBAwAADgAAAAAAAAAAAAAAAAAuAgAAZHJzL2Uy&#10;b0RvYy54bWxQSwECLQAUAAYACAAAACEAvr8dS98AAAAKAQAADwAAAAAAAAAAAAAAAABJBAAAZHJz&#10;L2Rvd25yZXYueG1sUEsFBgAAAAAEAAQA8wAAAFUFAAAAAA==&#10;" filled="f" stroked="f">
              <v:textbox inset="0,0,0,0">
                <w:txbxContent>
                  <w:p w14:paraId="08A6F73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056" behindDoc="1" locked="0" layoutInCell="1" allowOverlap="1" wp14:anchorId="43A794E1" wp14:editId="0F0758F4">
              <wp:simplePos x="0" y="0"/>
              <wp:positionH relativeFrom="page">
                <wp:posOffset>5339715</wp:posOffset>
              </wp:positionH>
              <wp:positionV relativeFrom="page">
                <wp:posOffset>484505</wp:posOffset>
              </wp:positionV>
              <wp:extent cx="1532890" cy="554355"/>
              <wp:effectExtent l="0" t="0" r="4445"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4F33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62D93A"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13</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13.1</w:t>
                          </w:r>
                          <w:r>
                            <w:rPr>
                              <w:w w:val="99"/>
                              <w:sz w:val="18"/>
                            </w:rPr>
                            <w:t xml:space="preserve"> </w:t>
                          </w:r>
                          <w:r>
                            <w:rPr>
                              <w:sz w:val="18"/>
                            </w:rPr>
                            <w:t>Effective: June 18,</w:t>
                          </w:r>
                          <w:r>
                            <w:rPr>
                              <w:spacing w:val="-9"/>
                              <w:sz w:val="18"/>
                            </w:rPr>
                            <w:t xml:space="preserve"> </w:t>
                          </w:r>
                          <w:r>
                            <w:rPr>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794E1" id="Text Box 19" o:spid="_x0000_s1445" type="#_x0000_t202" style="position:absolute;margin-left:420.45pt;margin-top:38.15pt;width:120.7pt;height:43.65pt;z-index:-19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M3VStHtAQAAwQMAAA4AAAAAAAAAAAAAAAAALgIAAGRycy9lMm9E&#10;b2MueG1sUEsBAi0AFAAGAAgAAAAhAPjMQYrfAAAACwEAAA8AAAAAAAAAAAAAAAAARwQAAGRycy9k&#10;b3ducmV2LnhtbFBLBQYAAAAABAAEAPMAAABTBQAAAAA=&#10;" filled="f" stroked="f">
              <v:textbox inset="0,0,0,0">
                <w:txbxContent>
                  <w:p w14:paraId="6634F33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62D93A"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13</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13.1</w:t>
                    </w:r>
                    <w:r>
                      <w:rPr>
                        <w:w w:val="99"/>
                        <w:sz w:val="18"/>
                      </w:rPr>
                      <w:t xml:space="preserve"> </w:t>
                    </w:r>
                    <w:r>
                      <w:rPr>
                        <w:sz w:val="18"/>
                      </w:rPr>
                      <w:t>Effective: June 18,</w:t>
                    </w:r>
                    <w:r>
                      <w:rPr>
                        <w:spacing w:val="-9"/>
                        <w:sz w:val="18"/>
                      </w:rPr>
                      <w:t xml:space="preserve"> </w:t>
                    </w:r>
                    <w:r>
                      <w:rPr>
                        <w:sz w:val="18"/>
                      </w:rPr>
                      <w:t>2013</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BC24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056" behindDoc="1" locked="0" layoutInCell="1" allowOverlap="1" wp14:anchorId="51DF3B98" wp14:editId="7BFE148D">
              <wp:simplePos x="0" y="0"/>
              <wp:positionH relativeFrom="page">
                <wp:posOffset>901700</wp:posOffset>
              </wp:positionH>
              <wp:positionV relativeFrom="page">
                <wp:posOffset>632460</wp:posOffset>
              </wp:positionV>
              <wp:extent cx="1287780" cy="196215"/>
              <wp:effectExtent l="0" t="3810" r="1270" b="0"/>
              <wp:wrapNone/>
              <wp:docPr id="3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1DD8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F3B98" id="_x0000_t202" coordsize="21600,21600" o:spt="202" path="m,l,21600r21600,l21600,xe">
              <v:stroke joinstyle="miter"/>
              <v:path gradientshapeok="t" o:connecttype="rect"/>
            </v:shapetype>
            <v:shape id="Text Box 394" o:spid="_x0000_s1070" type="#_x0000_t202" style="position:absolute;margin-left:71pt;margin-top:49.8pt;width:101.4pt;height:15.45pt;z-index:-2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BS6Di/wAQAAwgMAAA4AAAAAAAAAAAAAAAAALgIAAGRycy9l&#10;Mm9Eb2MueG1sUEsBAi0AFAAGAAgAAAAhABy8wRbfAAAACgEAAA8AAAAAAAAAAAAAAAAASgQAAGRy&#10;cy9kb3ducmV2LnhtbFBLBQYAAAAABAAEAPMAAABWBQAAAAA=&#10;" filled="f" stroked="f">
              <v:textbox inset="0,0,0,0">
                <w:txbxContent>
                  <w:p w14:paraId="5A61DD8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080" behindDoc="1" locked="0" layoutInCell="1" allowOverlap="1" wp14:anchorId="5D67595C" wp14:editId="60DC0D3D">
              <wp:simplePos x="0" y="0"/>
              <wp:positionH relativeFrom="page">
                <wp:posOffset>5211445</wp:posOffset>
              </wp:positionH>
              <wp:positionV relativeFrom="page">
                <wp:posOffset>667385</wp:posOffset>
              </wp:positionV>
              <wp:extent cx="1660525" cy="554355"/>
              <wp:effectExtent l="1270" t="635" r="0" b="0"/>
              <wp:wrapNone/>
              <wp:docPr id="39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A8BAF"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637D641B"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3.7</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595C" id="Text Box 393" o:spid="_x0000_s1071" type="#_x0000_t202" style="position:absolute;margin-left:410.35pt;margin-top:52.55pt;width:130.75pt;height:43.65pt;z-index:-20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" filled="f" stroked="f">
              <v:textbox inset="0,0,0,0">
                <w:txbxContent>
                  <w:p w14:paraId="056A8BAF"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637D641B"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3.7</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984F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080" behindDoc="1" locked="0" layoutInCell="1" allowOverlap="1" wp14:anchorId="27EC3A9F" wp14:editId="2C919F29">
              <wp:simplePos x="0" y="0"/>
              <wp:positionH relativeFrom="page">
                <wp:posOffset>901700</wp:posOffset>
              </wp:positionH>
              <wp:positionV relativeFrom="page">
                <wp:posOffset>449580</wp:posOffset>
              </wp:positionV>
              <wp:extent cx="1287780" cy="196215"/>
              <wp:effectExtent l="0" t="1905" r="1270" b="190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D86B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C3A9F" id="_x0000_t202" coordsize="21600,21600" o:spt="202" path="m,l,21600r21600,l21600,xe">
              <v:stroke joinstyle="miter"/>
              <v:path gradientshapeok="t" o:connecttype="rect"/>
            </v:shapetype>
            <v:shape id="Text Box 18" o:spid="_x0000_s1446" type="#_x0000_t202" style="position:absolute;margin-left:71pt;margin-top:35.4pt;width:101.4pt;height:15.45pt;z-index:-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AOnBke7gEAAMEDAAAOAAAAAAAAAAAAAAAAAC4CAABkcnMvZTJv&#10;RG9jLnhtbFBLAQItABQABgAIAAAAIQC+vx1L3wAAAAoBAAAPAAAAAAAAAAAAAAAAAEgEAABkcnMv&#10;ZG93bnJldi54bWxQSwUGAAAAAAQABADzAAAAVAUAAAAA&#10;" filled="f" stroked="f">
              <v:textbox inset="0,0,0,0">
                <w:txbxContent>
                  <w:p w14:paraId="251D86B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104" behindDoc="1" locked="0" layoutInCell="1" allowOverlap="1" wp14:anchorId="6993A09D" wp14:editId="5F859421">
              <wp:simplePos x="0" y="0"/>
              <wp:positionH relativeFrom="page">
                <wp:posOffset>5217795</wp:posOffset>
              </wp:positionH>
              <wp:positionV relativeFrom="page">
                <wp:posOffset>484505</wp:posOffset>
              </wp:positionV>
              <wp:extent cx="1654175" cy="554355"/>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F3339" w14:textId="77777777" w:rsidR="009B5694" w:rsidRDefault="009B5694">
                          <w:pPr>
                            <w:spacing w:before="14"/>
                            <w:ind w:left="212"/>
                            <w:rPr>
                              <w:sz w:val="18"/>
                            </w:rPr>
                          </w:pPr>
                          <w:r>
                            <w:rPr>
                              <w:sz w:val="18"/>
                            </w:rPr>
                            <w:t>RULES AND</w:t>
                          </w:r>
                          <w:r>
                            <w:rPr>
                              <w:spacing w:val="-14"/>
                              <w:sz w:val="18"/>
                            </w:rPr>
                            <w:t xml:space="preserve"> </w:t>
                          </w:r>
                          <w:r>
                            <w:rPr>
                              <w:sz w:val="18"/>
                            </w:rPr>
                            <w:t>REGULATIONS</w:t>
                          </w:r>
                        </w:p>
                        <w:p w14:paraId="6F7CF73B" w14:textId="77777777" w:rsidR="009B5694" w:rsidRDefault="009B5694">
                          <w:pPr>
                            <w:spacing w:before="11"/>
                            <w:ind w:left="20" w:right="18" w:firstLine="1927"/>
                            <w:jc w:val="right"/>
                            <w:rPr>
                              <w:sz w:val="18"/>
                            </w:rPr>
                          </w:pPr>
                          <w:r>
                            <w:rPr>
                              <w:sz w:val="18"/>
                            </w:rPr>
                            <w:t>Rule</w:t>
                          </w:r>
                          <w:r>
                            <w:rPr>
                              <w:spacing w:val="17"/>
                              <w:sz w:val="18"/>
                            </w:rPr>
                            <w:t xml:space="preserve"> </w:t>
                          </w:r>
                          <w:r>
                            <w:rPr>
                              <w:spacing w:val="-9"/>
                              <w:sz w:val="18"/>
                            </w:rPr>
                            <w:t>13</w:t>
                          </w:r>
                          <w:r>
                            <w:rPr>
                              <w:spacing w:val="-2"/>
                              <w:w w:val="99"/>
                              <w:sz w:val="18"/>
                            </w:rPr>
                            <w:t xml:space="preserve"> </w:t>
                          </w:r>
                          <w:r>
                            <w:rPr>
                              <w:sz w:val="18"/>
                            </w:rPr>
                            <w:t>Second Revised Sheet</w:t>
                          </w:r>
                          <w:r>
                            <w:rPr>
                              <w:spacing w:val="-9"/>
                              <w:sz w:val="18"/>
                            </w:rPr>
                            <w:t xml:space="preserve"> </w:t>
                          </w:r>
                          <w:r>
                            <w:rPr>
                              <w:sz w:val="18"/>
                            </w:rPr>
                            <w:t>No.</w:t>
                          </w:r>
                          <w:r>
                            <w:rPr>
                              <w:spacing w:val="-5"/>
                              <w:sz w:val="18"/>
                            </w:rPr>
                            <w:t xml:space="preserve"> </w:t>
                          </w:r>
                          <w:r>
                            <w:rPr>
                              <w:sz w:val="18"/>
                            </w:rPr>
                            <w:t>13.2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A09D" id="Text Box 17" o:spid="_x0000_s1447" type="#_x0000_t202" style="position:absolute;margin-left:410.85pt;margin-top:38.15pt;width:130.25pt;height:43.65pt;z-index:-19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" filled="f" stroked="f">
              <v:textbox inset="0,0,0,0">
                <w:txbxContent>
                  <w:p w14:paraId="4D9F3339" w14:textId="77777777" w:rsidR="009B5694" w:rsidRDefault="009B5694">
                    <w:pPr>
                      <w:spacing w:before="14"/>
                      <w:ind w:left="212"/>
                      <w:rPr>
                        <w:sz w:val="18"/>
                      </w:rPr>
                    </w:pPr>
                    <w:r>
                      <w:rPr>
                        <w:sz w:val="18"/>
                      </w:rPr>
                      <w:t>RULES AND</w:t>
                    </w:r>
                    <w:r>
                      <w:rPr>
                        <w:spacing w:val="-14"/>
                        <w:sz w:val="18"/>
                      </w:rPr>
                      <w:t xml:space="preserve"> </w:t>
                    </w:r>
                    <w:r>
                      <w:rPr>
                        <w:sz w:val="18"/>
                      </w:rPr>
                      <w:t>REGULATIONS</w:t>
                    </w:r>
                  </w:p>
                  <w:p w14:paraId="6F7CF73B" w14:textId="77777777" w:rsidR="009B5694" w:rsidRDefault="009B5694">
                    <w:pPr>
                      <w:spacing w:before="11"/>
                      <w:ind w:left="20" w:right="18" w:firstLine="1927"/>
                      <w:jc w:val="right"/>
                      <w:rPr>
                        <w:sz w:val="18"/>
                      </w:rPr>
                    </w:pPr>
                    <w:r>
                      <w:rPr>
                        <w:sz w:val="18"/>
                      </w:rPr>
                      <w:t>Rule</w:t>
                    </w:r>
                    <w:r>
                      <w:rPr>
                        <w:spacing w:val="17"/>
                        <w:sz w:val="18"/>
                      </w:rPr>
                      <w:t xml:space="preserve"> </w:t>
                    </w:r>
                    <w:r>
                      <w:rPr>
                        <w:spacing w:val="-9"/>
                        <w:sz w:val="18"/>
                      </w:rPr>
                      <w:t>13</w:t>
                    </w:r>
                    <w:r>
                      <w:rPr>
                        <w:spacing w:val="-2"/>
                        <w:w w:val="99"/>
                        <w:sz w:val="18"/>
                      </w:rPr>
                      <w:t xml:space="preserve"> </w:t>
                    </w:r>
                    <w:r>
                      <w:rPr>
                        <w:sz w:val="18"/>
                      </w:rPr>
                      <w:t>Second Revised Sheet</w:t>
                    </w:r>
                    <w:r>
                      <w:rPr>
                        <w:spacing w:val="-9"/>
                        <w:sz w:val="18"/>
                      </w:rPr>
                      <w:t xml:space="preserve"> </w:t>
                    </w:r>
                    <w:r>
                      <w:rPr>
                        <w:sz w:val="18"/>
                      </w:rPr>
                      <w:t>No.</w:t>
                    </w:r>
                    <w:r>
                      <w:rPr>
                        <w:spacing w:val="-5"/>
                        <w:sz w:val="18"/>
                      </w:rPr>
                      <w:t xml:space="preserve"> </w:t>
                    </w:r>
                    <w:r>
                      <w:rPr>
                        <w:sz w:val="18"/>
                      </w:rPr>
                      <w:t>13.2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BF78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128" behindDoc="1" locked="0" layoutInCell="1" allowOverlap="1" wp14:anchorId="2290A1D0" wp14:editId="219C6AA7">
              <wp:simplePos x="0" y="0"/>
              <wp:positionH relativeFrom="page">
                <wp:posOffset>901700</wp:posOffset>
              </wp:positionH>
              <wp:positionV relativeFrom="page">
                <wp:posOffset>449580</wp:posOffset>
              </wp:positionV>
              <wp:extent cx="1287780" cy="196215"/>
              <wp:effectExtent l="0" t="1905" r="1270" b="190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60E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0A1D0" id="_x0000_t202" coordsize="21600,21600" o:spt="202" path="m,l,21600r21600,l21600,xe">
              <v:stroke joinstyle="miter"/>
              <v:path gradientshapeok="t" o:connecttype="rect"/>
            </v:shapetype>
            <v:shape id="Text Box 16" o:spid="_x0000_s1448" type="#_x0000_t202" style="position:absolute;margin-left:71pt;margin-top:35.4pt;width:101.4pt;height:15.45pt;z-index:-19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" filled="f" stroked="f">
              <v:textbox inset="0,0,0,0">
                <w:txbxContent>
                  <w:p w14:paraId="452C60E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152" behindDoc="1" locked="0" layoutInCell="1" allowOverlap="1" wp14:anchorId="08B44417" wp14:editId="06A4DB69">
              <wp:simplePos x="0" y="0"/>
              <wp:positionH relativeFrom="page">
                <wp:posOffset>5339715</wp:posOffset>
              </wp:positionH>
              <wp:positionV relativeFrom="page">
                <wp:posOffset>484505</wp:posOffset>
              </wp:positionV>
              <wp:extent cx="1532890" cy="554355"/>
              <wp:effectExtent l="0" t="0" r="4445"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015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0E3B6D"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14</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14.1</w:t>
                          </w:r>
                          <w:r>
                            <w:rPr>
                              <w:w w:val="99"/>
                              <w:sz w:val="18"/>
                            </w:rPr>
                            <w:t xml:space="preserve"> </w:t>
                          </w:r>
                          <w:r>
                            <w:rPr>
                              <w:sz w:val="18"/>
                            </w:rPr>
                            <w:t>Effective: June 18.</w:t>
                          </w:r>
                          <w:r>
                            <w:rPr>
                              <w:spacing w:val="-9"/>
                              <w:sz w:val="18"/>
                            </w:rPr>
                            <w:t xml:space="preserve"> </w:t>
                          </w:r>
                          <w:r>
                            <w:rPr>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4417" id="Text Box 15" o:spid="_x0000_s1449" type="#_x0000_t202" style="position:absolute;margin-left:420.45pt;margin-top:38.15pt;width:120.7pt;height:43.65pt;z-index:-19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qcADp7gEAAMEDAAAOAAAAAAAAAAAAAAAAAC4CAABkcnMvZTJv&#10;RG9jLnhtbFBLAQItABQABgAIAAAAIQD4zEGK3wAAAAsBAAAPAAAAAAAAAAAAAAAAAEgEAABkcnMv&#10;ZG93bnJldi54bWxQSwUGAAAAAAQABADzAAAAVAUAAAAA&#10;" filled="f" stroked="f">
              <v:textbox inset="0,0,0,0">
                <w:txbxContent>
                  <w:p w14:paraId="2626015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0E3B6D"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14</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14.1</w:t>
                    </w:r>
                    <w:r>
                      <w:rPr>
                        <w:w w:val="99"/>
                        <w:sz w:val="18"/>
                      </w:rPr>
                      <w:t xml:space="preserve"> </w:t>
                    </w:r>
                    <w:r>
                      <w:rPr>
                        <w:sz w:val="18"/>
                      </w:rPr>
                      <w:t>Effective: June 18.</w:t>
                    </w:r>
                    <w:r>
                      <w:rPr>
                        <w:spacing w:val="-9"/>
                        <w:sz w:val="18"/>
                      </w:rPr>
                      <w:t xml:space="preserve"> </w:t>
                    </w:r>
                    <w:r>
                      <w:rPr>
                        <w:sz w:val="18"/>
                      </w:rPr>
                      <w:t>2013</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F956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176" behindDoc="1" locked="0" layoutInCell="1" allowOverlap="1" wp14:anchorId="7D81EF55" wp14:editId="7CC785D0">
              <wp:simplePos x="0" y="0"/>
              <wp:positionH relativeFrom="page">
                <wp:posOffset>901700</wp:posOffset>
              </wp:positionH>
              <wp:positionV relativeFrom="page">
                <wp:posOffset>449580</wp:posOffset>
              </wp:positionV>
              <wp:extent cx="1287780" cy="196215"/>
              <wp:effectExtent l="0" t="1905" r="1270" b="190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999B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1EF55" id="_x0000_t202" coordsize="21600,21600" o:spt="202" path="m,l,21600r21600,l21600,xe">
              <v:stroke joinstyle="miter"/>
              <v:path gradientshapeok="t" o:connecttype="rect"/>
            </v:shapetype>
            <v:shape id="Text Box 14" o:spid="_x0000_s1450" type="#_x0000_t202" style="position:absolute;margin-left:71pt;margin-top:35.4pt;width:101.4pt;height:15.45pt;z-index:-1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" filled="f" stroked="f">
              <v:textbox inset="0,0,0,0">
                <w:txbxContent>
                  <w:p w14:paraId="0C3999B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200" behindDoc="1" locked="0" layoutInCell="1" allowOverlap="1" wp14:anchorId="0D65792C" wp14:editId="08E64329">
              <wp:simplePos x="0" y="0"/>
              <wp:positionH relativeFrom="page">
                <wp:posOffset>5339715</wp:posOffset>
              </wp:positionH>
              <wp:positionV relativeFrom="page">
                <wp:posOffset>484505</wp:posOffset>
              </wp:positionV>
              <wp:extent cx="1532890" cy="554355"/>
              <wp:effectExtent l="0" t="0" r="4445"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6C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D99D3D0"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15</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15.1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792C" id="Text Box 13" o:spid="_x0000_s1451" type="#_x0000_t202" style="position:absolute;margin-left:420.45pt;margin-top:38.15pt;width:120.7pt;height:43.65pt;z-index:-19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LfNx5HtAQAAwQMAAA4AAAAAAAAAAAAAAAAALgIAAGRycy9lMm9E&#10;b2MueG1sUEsBAi0AFAAGAAgAAAAhAPjMQYrfAAAACwEAAA8AAAAAAAAAAAAAAAAARwQAAGRycy9k&#10;b3ducmV2LnhtbFBLBQYAAAAABAAEAPMAAABTBQAAAAA=&#10;" filled="f" stroked="f">
              <v:textbox inset="0,0,0,0">
                <w:txbxContent>
                  <w:p w14:paraId="2E0C6C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D99D3D0"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15</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15.1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2D54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224" behindDoc="1" locked="0" layoutInCell="1" allowOverlap="1" wp14:anchorId="04AB3BE3" wp14:editId="38252B96">
              <wp:simplePos x="0" y="0"/>
              <wp:positionH relativeFrom="page">
                <wp:posOffset>901700</wp:posOffset>
              </wp:positionH>
              <wp:positionV relativeFrom="page">
                <wp:posOffset>449580</wp:posOffset>
              </wp:positionV>
              <wp:extent cx="1287780" cy="196215"/>
              <wp:effectExtent l="0" t="1905" r="1270" b="190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62E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B3BE3" id="_x0000_t202" coordsize="21600,21600" o:spt="202" path="m,l,21600r21600,l21600,xe">
              <v:stroke joinstyle="miter"/>
              <v:path gradientshapeok="t" o:connecttype="rect"/>
            </v:shapetype>
            <v:shape id="Text Box 12" o:spid="_x0000_s1452" type="#_x0000_t202" style="position:absolute;margin-left:71pt;margin-top:35.4pt;width:101.4pt;height:15.45pt;z-index:-19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AFJ0LD7gEAAMEDAAAOAAAAAAAAAAAAAAAAAC4CAABkcnMvZTJv&#10;RG9jLnhtbFBLAQItABQABgAIAAAAIQC+vx1L3wAAAAoBAAAPAAAAAAAAAAAAAAAAAEgEAABkcnMv&#10;ZG93bnJldi54bWxQSwUGAAAAAAQABADzAAAAVAUAAAAA&#10;" filled="f" stroked="f">
              <v:textbox inset="0,0,0,0">
                <w:txbxContent>
                  <w:p w14:paraId="4DE462E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248" behindDoc="1" locked="0" layoutInCell="1" allowOverlap="1" wp14:anchorId="0505F535" wp14:editId="509CB251">
              <wp:simplePos x="0" y="0"/>
              <wp:positionH relativeFrom="page">
                <wp:posOffset>5339715</wp:posOffset>
              </wp:positionH>
              <wp:positionV relativeFrom="page">
                <wp:posOffset>484505</wp:posOffset>
              </wp:positionV>
              <wp:extent cx="1532890" cy="554355"/>
              <wp:effectExtent l="0" t="0" r="4445"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03F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D9F706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16</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16.1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F535" id="Text Box 11" o:spid="_x0000_s1453" type="#_x0000_t202" style="position:absolute;margin-left:420.45pt;margin-top:38.15pt;width:120.7pt;height:43.65pt;z-index:-19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ORPtW3tAQAAwQMAAA4AAAAAAAAAAAAAAAAALgIAAGRycy9lMm9E&#10;b2MueG1sUEsBAi0AFAAGAAgAAAAhAPjMQYrfAAAACwEAAA8AAAAAAAAAAAAAAAAARwQAAGRycy9k&#10;b3ducmV2LnhtbFBLBQYAAAAABAAEAPMAAABTBQAAAAA=&#10;" filled="f" stroked="f">
              <v:textbox inset="0,0,0,0">
                <w:txbxContent>
                  <w:p w14:paraId="743703F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D9F706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16</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16.1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496E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272" behindDoc="1" locked="0" layoutInCell="1" allowOverlap="1" wp14:anchorId="2671B2E1" wp14:editId="72E83954">
              <wp:simplePos x="0" y="0"/>
              <wp:positionH relativeFrom="page">
                <wp:posOffset>901700</wp:posOffset>
              </wp:positionH>
              <wp:positionV relativeFrom="page">
                <wp:posOffset>449580</wp:posOffset>
              </wp:positionV>
              <wp:extent cx="1287780" cy="196215"/>
              <wp:effectExtent l="0" t="1905" r="1270" b="190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965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1B2E1" id="_x0000_t202" coordsize="21600,21600" o:spt="202" path="m,l,21600r21600,l21600,xe">
              <v:stroke joinstyle="miter"/>
              <v:path gradientshapeok="t" o:connecttype="rect"/>
            </v:shapetype>
            <v:shape id="Text Box 10" o:spid="_x0000_s1454" type="#_x0000_t202" style="position:absolute;margin-left:71pt;margin-top:35.4pt;width:101.4pt;height:15.45pt;z-index:-1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A9i5y7gEAAMEDAAAOAAAAAAAAAAAAAAAAAC4CAABkcnMvZTJv&#10;RG9jLnhtbFBLAQItABQABgAIAAAAIQC+vx1L3wAAAAoBAAAPAAAAAAAAAAAAAAAAAEgEAABkcnMv&#10;ZG93bnJldi54bWxQSwUGAAAAAAQABADzAAAAVAUAAAAA&#10;" filled="f" stroked="f">
              <v:textbox inset="0,0,0,0">
                <w:txbxContent>
                  <w:p w14:paraId="05BA965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296" behindDoc="1" locked="0" layoutInCell="1" allowOverlap="1" wp14:anchorId="51EC3251" wp14:editId="6D532F5B">
              <wp:simplePos x="0" y="0"/>
              <wp:positionH relativeFrom="page">
                <wp:posOffset>5339715</wp:posOffset>
              </wp:positionH>
              <wp:positionV relativeFrom="page">
                <wp:posOffset>484505</wp:posOffset>
              </wp:positionV>
              <wp:extent cx="1532890" cy="554355"/>
              <wp:effectExtent l="0" t="0" r="444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6B1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90B8C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17</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17.1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3251" id="Text Box 9" o:spid="_x0000_s1455" type="#_x0000_t202" style="position:absolute;margin-left:420.45pt;margin-top:38.15pt;width:120.7pt;height:43.65pt;z-index:-19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A4ni8ntAQAAwAMAAA4AAAAAAAAAAAAAAAAALgIAAGRycy9lMm9E&#10;b2MueG1sUEsBAi0AFAAGAAgAAAAhAPjMQYrfAAAACwEAAA8AAAAAAAAAAAAAAAAARwQAAGRycy9k&#10;b3ducmV2LnhtbFBLBQYAAAAABAAEAPMAAABTBQAAAAA=&#10;" filled="f" stroked="f">
              <v:textbox inset="0,0,0,0">
                <w:txbxContent>
                  <w:p w14:paraId="5BD86B1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90B8C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17</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17.1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5DF1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320" behindDoc="1" locked="0" layoutInCell="1" allowOverlap="1" wp14:anchorId="2B4C9F69" wp14:editId="358C419B">
              <wp:simplePos x="0" y="0"/>
              <wp:positionH relativeFrom="page">
                <wp:posOffset>901700</wp:posOffset>
              </wp:positionH>
              <wp:positionV relativeFrom="page">
                <wp:posOffset>449580</wp:posOffset>
              </wp:positionV>
              <wp:extent cx="1287780" cy="196215"/>
              <wp:effectExtent l="0" t="1905" r="1270" b="190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FC2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C9F69" id="_x0000_t202" coordsize="21600,21600" o:spt="202" path="m,l,21600r21600,l21600,xe">
              <v:stroke joinstyle="miter"/>
              <v:path gradientshapeok="t" o:connecttype="rect"/>
            </v:shapetype>
            <v:shape id="Text Box 8" o:spid="_x0000_s1456" type="#_x0000_t202" style="position:absolute;margin-left:71pt;margin-top:35.4pt;width:101.4pt;height:15.45pt;z-index:-19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" filled="f" stroked="f">
              <v:textbox inset="0,0,0,0">
                <w:txbxContent>
                  <w:p w14:paraId="3AFFC2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344" behindDoc="1" locked="0" layoutInCell="1" allowOverlap="1" wp14:anchorId="60BDB591" wp14:editId="68EB68D8">
              <wp:simplePos x="0" y="0"/>
              <wp:positionH relativeFrom="page">
                <wp:posOffset>5339715</wp:posOffset>
              </wp:positionH>
              <wp:positionV relativeFrom="page">
                <wp:posOffset>484505</wp:posOffset>
              </wp:positionV>
              <wp:extent cx="1532890" cy="554355"/>
              <wp:effectExtent l="0" t="0" r="4445"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231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EEF0C7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B591" id="Text Box 7" o:spid="_x0000_s1457" type="#_x0000_t202" style="position:absolute;margin-left:420.45pt;margin-top:38.15pt;width:120.7pt;height:43.65pt;z-index:-19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IJUWhftAQAAvwMAAA4AAAAAAAAAAAAAAAAALgIAAGRycy9lMm9E&#10;b2MueG1sUEsBAi0AFAAGAAgAAAAhAPjMQYrfAAAACwEAAA8AAAAAAAAAAAAAAAAARwQAAGRycy9k&#10;b3ducmV2LnhtbFBLBQYAAAAABAAEAPMAAABTBQAAAAA=&#10;" filled="f" stroked="f">
              <v:textbox inset="0,0,0,0">
                <w:txbxContent>
                  <w:p w14:paraId="3D15231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EEF0C7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B26C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392" behindDoc="1" locked="0" layoutInCell="1" allowOverlap="1" wp14:anchorId="3C49DB7E" wp14:editId="787648D0">
              <wp:simplePos x="0" y="0"/>
              <wp:positionH relativeFrom="page">
                <wp:posOffset>901700</wp:posOffset>
              </wp:positionH>
              <wp:positionV relativeFrom="page">
                <wp:posOffset>449580</wp:posOffset>
              </wp:positionV>
              <wp:extent cx="1287780" cy="196215"/>
              <wp:effectExtent l="0" t="1905" r="1270" b="19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713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9DB7E" id="_x0000_t202" coordsize="21600,21600" o:spt="202" path="m,l,21600r21600,l21600,xe">
              <v:stroke joinstyle="miter"/>
              <v:path gradientshapeok="t" o:connecttype="rect"/>
            </v:shapetype>
            <v:shape id="Text Box 5" o:spid="_x0000_s1459" type="#_x0000_t202" style="position:absolute;margin-left:71pt;margin-top:35.4pt;width:101.4pt;height:15.45pt;z-index:-19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" filled="f" stroked="f">
              <v:textbox inset="0,0,0,0">
                <w:txbxContent>
                  <w:p w14:paraId="0506713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416" behindDoc="1" locked="0" layoutInCell="1" allowOverlap="1" wp14:anchorId="6CD43DCF" wp14:editId="25541DEB">
              <wp:simplePos x="0" y="0"/>
              <wp:positionH relativeFrom="page">
                <wp:posOffset>5339715</wp:posOffset>
              </wp:positionH>
              <wp:positionV relativeFrom="page">
                <wp:posOffset>484505</wp:posOffset>
              </wp:positionV>
              <wp:extent cx="1532890" cy="554355"/>
              <wp:effectExtent l="0" t="0" r="444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72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BCEFD39"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18.2</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3DCF" id="Text Box 4" o:spid="_x0000_s1460" type="#_x0000_t202" style="position:absolute;margin-left:420.45pt;margin-top:38.15pt;width:120.7pt;height:43.65pt;z-index:-19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" filled="f" stroked="f">
              <v:textbox inset="0,0,0,0">
                <w:txbxContent>
                  <w:p w14:paraId="1F0772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BCEFD39"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18.2</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FC77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464" behindDoc="1" locked="0" layoutInCell="1" allowOverlap="1" wp14:anchorId="00A918E6" wp14:editId="722CDCCF">
              <wp:simplePos x="0" y="0"/>
              <wp:positionH relativeFrom="page">
                <wp:posOffset>901700</wp:posOffset>
              </wp:positionH>
              <wp:positionV relativeFrom="page">
                <wp:posOffset>449580</wp:posOffset>
              </wp:positionV>
              <wp:extent cx="1287780" cy="196215"/>
              <wp:effectExtent l="0" t="1905" r="127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C0C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918E6" id="_x0000_t202" coordsize="21600,21600" o:spt="202" path="m,l,21600r21600,l21600,xe">
              <v:stroke joinstyle="miter"/>
              <v:path gradientshapeok="t" o:connecttype="rect"/>
            </v:shapetype>
            <v:shape id="Text Box 2" o:spid="_x0000_s1462" type="#_x0000_t202" style="position:absolute;margin-left:71pt;margin-top:35.4pt;width:101.4pt;height:15.45pt;z-index:-1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" filled="f" stroked="f">
              <v:textbox inset="0,0,0,0">
                <w:txbxContent>
                  <w:p w14:paraId="29DAC0C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488" behindDoc="1" locked="0" layoutInCell="1" allowOverlap="1" wp14:anchorId="3E1FE650" wp14:editId="68D36CD7">
              <wp:simplePos x="0" y="0"/>
              <wp:positionH relativeFrom="page">
                <wp:posOffset>5461635</wp:posOffset>
              </wp:positionH>
              <wp:positionV relativeFrom="page">
                <wp:posOffset>473075</wp:posOffset>
              </wp:positionV>
              <wp:extent cx="1408430" cy="167005"/>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30E2" w14:textId="77777777" w:rsidR="009B5694" w:rsidRDefault="009B5694">
                          <w:pPr>
                            <w:spacing w:before="12"/>
                            <w:ind w:left="20"/>
                            <w:rPr>
                              <w:b/>
                              <w:sz w:val="20"/>
                            </w:rPr>
                          </w:pPr>
                          <w:r>
                            <w:rPr>
                              <w:b/>
                              <w:sz w:val="20"/>
                            </w:rPr>
                            <w:t>SPECIAL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FE650" id="Text Box 1" o:spid="_x0000_s1463" type="#_x0000_t202" style="position:absolute;margin-left:430.05pt;margin-top:37.25pt;width:110.9pt;height:13.15pt;z-index:-19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" filled="f" stroked="f">
              <v:textbox inset="0,0,0,0">
                <w:txbxContent>
                  <w:p w14:paraId="03AB30E2" w14:textId="77777777" w:rsidR="009B5694" w:rsidRDefault="009B5694">
                    <w:pPr>
                      <w:spacing w:before="12"/>
                      <w:ind w:left="20"/>
                      <w:rPr>
                        <w:b/>
                        <w:sz w:val="20"/>
                      </w:rPr>
                    </w:pPr>
                    <w:r>
                      <w:rPr>
                        <w:b/>
                        <w:sz w:val="20"/>
                      </w:rPr>
                      <w:t>SPECIAL CONTRACTS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F59A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120" behindDoc="1" locked="0" layoutInCell="1" allowOverlap="1" wp14:anchorId="46504AEA" wp14:editId="1156D6AA">
              <wp:simplePos x="0" y="0"/>
              <wp:positionH relativeFrom="page">
                <wp:posOffset>901700</wp:posOffset>
              </wp:positionH>
              <wp:positionV relativeFrom="page">
                <wp:posOffset>906780</wp:posOffset>
              </wp:positionV>
              <wp:extent cx="544830" cy="196215"/>
              <wp:effectExtent l="0" t="1905" r="1270" b="1905"/>
              <wp:wrapNone/>
              <wp:docPr id="43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495E" w14:textId="77777777" w:rsidR="009B5694" w:rsidRDefault="009B5694">
                          <w:pPr>
                            <w:spacing w:before="12"/>
                            <w:ind w:left="20"/>
                            <w:rPr>
                              <w:b/>
                              <w:sz w:val="24"/>
                            </w:rPr>
                          </w:pPr>
                          <w:r>
                            <w:rPr>
                              <w:b/>
                              <w:sz w:val="24"/>
                            </w:rPr>
                            <w:t>Part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04AEA" id="_x0000_t202" coordsize="21600,21600" o:spt="202" path="m,l,21600r21600,l21600,xe">
              <v:stroke joinstyle="miter"/>
              <v:path gradientshapeok="t" o:connecttype="rect"/>
            </v:shapetype>
            <v:shape id="Text Box 433" o:spid="_x0000_s1031" type="#_x0000_t202" style="position:absolute;margin-left:71pt;margin-top:71.4pt;width:42.9pt;height:15.45pt;z-index:-20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" filled="f" stroked="f">
              <v:textbox inset="0,0,0,0">
                <w:txbxContent>
                  <w:p w14:paraId="4693495E" w14:textId="77777777" w:rsidR="009B5694" w:rsidRDefault="009B5694">
                    <w:pPr>
                      <w:spacing w:before="12"/>
                      <w:ind w:left="20"/>
                      <w:rPr>
                        <w:b/>
                        <w:sz w:val="24"/>
                      </w:rPr>
                    </w:pPr>
                    <w:r>
                      <w:rPr>
                        <w:b/>
                        <w:sz w:val="24"/>
                      </w:rPr>
                      <w:t>Part III:</w:t>
                    </w:r>
                  </w:p>
                </w:txbxContent>
              </v:textbox>
              <w10:wrap anchorx="page" anchory="page"/>
            </v:shape>
          </w:pict>
        </mc:Fallback>
      </mc:AlternateContent>
    </w:r>
    <w:r>
      <w:rPr>
        <w:noProof/>
      </w:rPr>
      <mc:AlternateContent>
        <mc:Choice Requires="wps">
          <w:drawing>
            <wp:anchor distT="0" distB="0" distL="114300" distR="114300" simplePos="0" relativeHeight="503108144" behindDoc="1" locked="0" layoutInCell="1" allowOverlap="1" wp14:anchorId="4B760190" wp14:editId="0926C7EF">
              <wp:simplePos x="0" y="0"/>
              <wp:positionH relativeFrom="page">
                <wp:posOffset>1587500</wp:posOffset>
              </wp:positionH>
              <wp:positionV relativeFrom="page">
                <wp:posOffset>906780</wp:posOffset>
              </wp:positionV>
              <wp:extent cx="2066925" cy="196215"/>
              <wp:effectExtent l="0" t="1905" r="3175" b="1905"/>
              <wp:wrapNone/>
              <wp:docPr id="43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61477" w14:textId="77777777" w:rsidR="009B5694" w:rsidRDefault="009B5694">
                          <w:pPr>
                            <w:spacing w:before="12"/>
                            <w:ind w:left="20"/>
                            <w:rPr>
                              <w:b/>
                              <w:sz w:val="24"/>
                            </w:rPr>
                          </w:pPr>
                          <w:r>
                            <w:rPr>
                              <w:b/>
                              <w:sz w:val="24"/>
                            </w:rPr>
                            <w:t>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0190" id="Text Box 432" o:spid="_x0000_s1032" type="#_x0000_t202" style="position:absolute;margin-left:125pt;margin-top:71.4pt;width:162.75pt;height:15.45pt;z-index:-20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" filled="f" stroked="f">
              <v:textbox inset="0,0,0,0">
                <w:txbxContent>
                  <w:p w14:paraId="11F61477" w14:textId="77777777" w:rsidR="009B5694" w:rsidRDefault="009B5694">
                    <w:pPr>
                      <w:spacing w:before="12"/>
                      <w:ind w:left="20"/>
                      <w:rPr>
                        <w:b/>
                        <w:sz w:val="24"/>
                      </w:rPr>
                    </w:pPr>
                    <w:r>
                      <w:rPr>
                        <w:b/>
                        <w:sz w:val="24"/>
                      </w:rPr>
                      <w:t>RULES AND REGULATIONS</w:t>
                    </w:r>
                  </w:p>
                </w:txbxContent>
              </v:textbox>
              <w10:wrap anchorx="page" anchory="page"/>
            </v:shape>
          </w:pict>
        </mc:Fallback>
      </mc:AlternateContent>
    </w:r>
    <w:r>
      <w:rPr>
        <w:noProof/>
      </w:rPr>
      <mc:AlternateContent>
        <mc:Choice Requires="wps">
          <w:drawing>
            <wp:anchor distT="0" distB="0" distL="114300" distR="114300" simplePos="0" relativeHeight="503108168" behindDoc="1" locked="0" layoutInCell="1" allowOverlap="1" wp14:anchorId="2FD0CE67" wp14:editId="788B1031">
              <wp:simplePos x="0" y="0"/>
              <wp:positionH relativeFrom="page">
                <wp:posOffset>3051810</wp:posOffset>
              </wp:positionH>
              <wp:positionV relativeFrom="page">
                <wp:posOffset>1234440</wp:posOffset>
              </wp:positionV>
              <wp:extent cx="1668145" cy="196215"/>
              <wp:effectExtent l="3810" t="0" r="4445" b="0"/>
              <wp:wrapNone/>
              <wp:docPr id="43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91DFB" w14:textId="77777777" w:rsidR="009B5694" w:rsidRDefault="009B5694">
                          <w:pPr>
                            <w:spacing w:before="12"/>
                            <w:ind w:left="20"/>
                            <w:rPr>
                              <w:b/>
                              <w:sz w:val="24"/>
                            </w:rPr>
                          </w:pPr>
                          <w:r>
                            <w:rPr>
                              <w:b/>
                              <w:sz w:val="24"/>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0CE67" id="Text Box 431" o:spid="_x0000_s1033" type="#_x0000_t202" style="position:absolute;margin-left:240.3pt;margin-top:97.2pt;width:131.35pt;height:15.45pt;z-index:-20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" filled="f" stroked="f">
              <v:textbox inset="0,0,0,0">
                <w:txbxContent>
                  <w:p w14:paraId="2EF91DFB" w14:textId="77777777" w:rsidR="009B5694" w:rsidRDefault="009B5694">
                    <w:pPr>
                      <w:spacing w:before="12"/>
                      <w:ind w:left="20"/>
                      <w:rPr>
                        <w:b/>
                        <w:sz w:val="24"/>
                      </w:rPr>
                    </w:pPr>
                    <w:r>
                      <w:rPr>
                        <w:b/>
                        <w:sz w:val="24"/>
                      </w:rPr>
                      <w:t>TABLE OF CONTENTS</w:t>
                    </w:r>
                  </w:p>
                </w:txbxContent>
              </v:textbox>
              <w10:wrap anchorx="page" anchory="page"/>
            </v:shape>
          </w:pict>
        </mc:Fallback>
      </mc:AlternateContent>
    </w:r>
    <w:r>
      <w:rPr>
        <w:noProof/>
      </w:rPr>
      <mc:AlternateContent>
        <mc:Choice Requires="wps">
          <w:drawing>
            <wp:anchor distT="0" distB="0" distL="114300" distR="114300" simplePos="0" relativeHeight="503108192" behindDoc="1" locked="0" layoutInCell="1" allowOverlap="1" wp14:anchorId="09F932A6" wp14:editId="3818ADBF">
              <wp:simplePos x="0" y="0"/>
              <wp:positionH relativeFrom="page">
                <wp:posOffset>6480810</wp:posOffset>
              </wp:positionH>
              <wp:positionV relativeFrom="page">
                <wp:posOffset>1562100</wp:posOffset>
              </wp:positionV>
              <wp:extent cx="390525" cy="196215"/>
              <wp:effectExtent l="3810" t="0" r="0" b="3810"/>
              <wp:wrapNone/>
              <wp:docPr id="43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C892E" w14:textId="77777777" w:rsidR="009B5694" w:rsidRDefault="009B5694">
                          <w:pPr>
                            <w:spacing w:before="12"/>
                            <w:ind w:left="20"/>
                            <w:rPr>
                              <w:b/>
                              <w:sz w:val="24"/>
                            </w:rPr>
                          </w:pPr>
                          <w:r>
                            <w:rPr>
                              <w:b/>
                              <w:sz w:val="2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932A6" id="Text Box 430" o:spid="_x0000_s1034" type="#_x0000_t202" style="position:absolute;margin-left:510.3pt;margin-top:123pt;width:30.75pt;height:15.45pt;z-index:-2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" filled="f" stroked="f">
              <v:textbox inset="0,0,0,0">
                <w:txbxContent>
                  <w:p w14:paraId="678C892E" w14:textId="77777777" w:rsidR="009B5694" w:rsidRDefault="009B5694">
                    <w:pPr>
                      <w:spacing w:before="12"/>
                      <w:ind w:left="20"/>
                      <w:rPr>
                        <w:b/>
                        <w:sz w:val="24"/>
                      </w:rPr>
                    </w:pPr>
                    <w:r>
                      <w:rPr>
                        <w:b/>
                        <w:sz w:val="24"/>
                      </w:rPr>
                      <w:t>Page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8EAE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104" behindDoc="1" locked="0" layoutInCell="1" allowOverlap="1" wp14:anchorId="74F4CFCC" wp14:editId="6ED4C1DD">
              <wp:simplePos x="0" y="0"/>
              <wp:positionH relativeFrom="page">
                <wp:posOffset>901700</wp:posOffset>
              </wp:positionH>
              <wp:positionV relativeFrom="page">
                <wp:posOffset>632460</wp:posOffset>
              </wp:positionV>
              <wp:extent cx="1287780" cy="196215"/>
              <wp:effectExtent l="0" t="3810" r="1270" b="0"/>
              <wp:wrapNone/>
              <wp:docPr id="394"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23A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4CFCC" id="_x0000_t202" coordsize="21600,21600" o:spt="202" path="m,l,21600r21600,l21600,xe">
              <v:stroke joinstyle="miter"/>
              <v:path gradientshapeok="t" o:connecttype="rect"/>
            </v:shapetype>
            <v:shape id="Text Box 392" o:spid="_x0000_s1072" type="#_x0000_t202" style="position:absolute;margin-left:71pt;margin-top:49.8pt;width:101.4pt;height:15.45pt;z-index:-20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5q6Rc8QEAAMIDAAAOAAAAAAAAAAAAAAAAAC4CAABkcnMv&#10;ZTJvRG9jLnhtbFBLAQItABQABgAIAAAAIQAcvMEW3wAAAAoBAAAPAAAAAAAAAAAAAAAAAEsEAABk&#10;cnMvZG93bnJldi54bWxQSwUGAAAAAAQABADzAAAAVwUAAAAA&#10;" filled="f" stroked="f">
              <v:textbox inset="0,0,0,0">
                <w:txbxContent>
                  <w:p w14:paraId="419F23A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128" behindDoc="1" locked="0" layoutInCell="1" allowOverlap="1" wp14:anchorId="731E25C1" wp14:editId="669B61A9">
              <wp:simplePos x="0" y="0"/>
              <wp:positionH relativeFrom="page">
                <wp:posOffset>5281930</wp:posOffset>
              </wp:positionH>
              <wp:positionV relativeFrom="page">
                <wp:posOffset>667385</wp:posOffset>
              </wp:positionV>
              <wp:extent cx="1590675" cy="554355"/>
              <wp:effectExtent l="0" t="635" r="4445" b="0"/>
              <wp:wrapNone/>
              <wp:docPr id="39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9332"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750D4F5"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3.7.1</w:t>
                          </w:r>
                          <w:r>
                            <w:rPr>
                              <w:b/>
                              <w:spacing w:val="-2"/>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25C1" id="Text Box 391" o:spid="_x0000_s1073" type="#_x0000_t202" style="position:absolute;margin-left:415.9pt;margin-top:52.55pt;width:125.25pt;height:43.65pt;z-index:-20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" filled="f" stroked="f">
              <v:textbox inset="0,0,0,0">
                <w:txbxContent>
                  <w:p w14:paraId="51B99332"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750D4F5"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3.7.1</w:t>
                    </w:r>
                    <w:r>
                      <w:rPr>
                        <w:b/>
                        <w:spacing w:val="-2"/>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EB4F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152" behindDoc="1" locked="0" layoutInCell="1" allowOverlap="1" wp14:anchorId="71FE76AB" wp14:editId="4A1B7C00">
              <wp:simplePos x="0" y="0"/>
              <wp:positionH relativeFrom="page">
                <wp:posOffset>901700</wp:posOffset>
              </wp:positionH>
              <wp:positionV relativeFrom="page">
                <wp:posOffset>632460</wp:posOffset>
              </wp:positionV>
              <wp:extent cx="1287780" cy="196215"/>
              <wp:effectExtent l="0" t="3810" r="1270" b="0"/>
              <wp:wrapNone/>
              <wp:docPr id="39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73A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E76AB" id="_x0000_t202" coordsize="21600,21600" o:spt="202" path="m,l,21600r21600,l21600,xe">
              <v:stroke joinstyle="miter"/>
              <v:path gradientshapeok="t" o:connecttype="rect"/>
            </v:shapetype>
            <v:shape id="Text Box 390" o:spid="_x0000_s1074" type="#_x0000_t202" style="position:absolute;margin-left:71pt;margin-top:49.8pt;width:101.4pt;height:15.45pt;z-index:-2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oWIom8QEAAMIDAAAOAAAAAAAAAAAAAAAAAC4CAABkcnMv&#10;ZTJvRG9jLnhtbFBLAQItABQABgAIAAAAIQAcvMEW3wAAAAoBAAAPAAAAAAAAAAAAAAAAAEsEAABk&#10;cnMvZG93bnJldi54bWxQSwUGAAAAAAQABADzAAAAVwUAAAAA&#10;" filled="f" stroked="f">
              <v:textbox inset="0,0,0,0">
                <w:txbxContent>
                  <w:p w14:paraId="3E9473A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176" behindDoc="1" locked="0" layoutInCell="1" allowOverlap="1" wp14:anchorId="1B70EBD6" wp14:editId="5614306E">
              <wp:simplePos x="0" y="0"/>
              <wp:positionH relativeFrom="page">
                <wp:posOffset>5281930</wp:posOffset>
              </wp:positionH>
              <wp:positionV relativeFrom="page">
                <wp:posOffset>667385</wp:posOffset>
              </wp:positionV>
              <wp:extent cx="1590675" cy="554355"/>
              <wp:effectExtent l="0" t="635" r="4445" b="0"/>
              <wp:wrapNone/>
              <wp:docPr id="39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24A1"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701A188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3.7.2</w:t>
                          </w:r>
                          <w:r>
                            <w:rPr>
                              <w:b/>
                              <w:spacing w:val="-2"/>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EBD6" id="Text Box 389" o:spid="_x0000_s1075" type="#_x0000_t202" style="position:absolute;margin-left:415.9pt;margin-top:52.55pt;width:125.25pt;height:43.65pt;z-index:-20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" filled="f" stroked="f">
              <v:textbox inset="0,0,0,0">
                <w:txbxContent>
                  <w:p w14:paraId="74D024A1"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701A188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3.7.2</w:t>
                    </w:r>
                    <w:r>
                      <w:rPr>
                        <w:b/>
                        <w:spacing w:val="-2"/>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6474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200" behindDoc="1" locked="0" layoutInCell="1" allowOverlap="1" wp14:anchorId="5F92D4EF" wp14:editId="1EFFC106">
              <wp:simplePos x="0" y="0"/>
              <wp:positionH relativeFrom="page">
                <wp:posOffset>901700</wp:posOffset>
              </wp:positionH>
              <wp:positionV relativeFrom="page">
                <wp:posOffset>632460</wp:posOffset>
              </wp:positionV>
              <wp:extent cx="1287780" cy="196215"/>
              <wp:effectExtent l="0" t="3810" r="1270" b="0"/>
              <wp:wrapNone/>
              <wp:docPr id="39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F1E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D4EF" id="_x0000_t202" coordsize="21600,21600" o:spt="202" path="m,l,21600r21600,l21600,xe">
              <v:stroke joinstyle="miter"/>
              <v:path gradientshapeok="t" o:connecttype="rect"/>
            </v:shapetype>
            <v:shape id="Text Box 388" o:spid="_x0000_s1076" type="#_x0000_t202" style="position:absolute;margin-left:71pt;margin-top:49.8pt;width:101.4pt;height:15.45pt;z-index:-20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1ebGc+8BAADCAwAADgAAAAAAAAAAAAAAAAAuAgAAZHJzL2Uy&#10;b0RvYy54bWxQSwECLQAUAAYACAAAACEAHLzBFt8AAAAKAQAADwAAAAAAAAAAAAAAAABJBAAAZHJz&#10;L2Rvd25yZXYueG1sUEsFBgAAAAAEAAQA8wAAAFUFAAAAAA==&#10;" filled="f" stroked="f">
              <v:textbox inset="0,0,0,0">
                <w:txbxContent>
                  <w:p w14:paraId="00F4F1E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224" behindDoc="1" locked="0" layoutInCell="1" allowOverlap="1" wp14:anchorId="549CC1BE" wp14:editId="1CC18991">
              <wp:simplePos x="0" y="0"/>
              <wp:positionH relativeFrom="page">
                <wp:posOffset>5263515</wp:posOffset>
              </wp:positionH>
              <wp:positionV relativeFrom="page">
                <wp:posOffset>667385</wp:posOffset>
              </wp:positionV>
              <wp:extent cx="1609090" cy="554355"/>
              <wp:effectExtent l="0" t="635" r="4445" b="0"/>
              <wp:wrapNone/>
              <wp:docPr id="38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2F18D" w14:textId="77777777" w:rsidR="009B5694" w:rsidRDefault="009B5694">
                          <w:pPr>
                            <w:spacing w:before="14"/>
                            <w:ind w:left="740"/>
                            <w:rPr>
                              <w:b/>
                              <w:sz w:val="18"/>
                            </w:rPr>
                          </w:pPr>
                          <w:r>
                            <w:rPr>
                              <w:b/>
                              <w:sz w:val="18"/>
                            </w:rPr>
                            <w:t>TERMS OF</w:t>
                          </w:r>
                          <w:r>
                            <w:rPr>
                              <w:b/>
                              <w:spacing w:val="-3"/>
                              <w:sz w:val="18"/>
                            </w:rPr>
                            <w:t xml:space="preserve"> </w:t>
                          </w:r>
                          <w:r>
                            <w:rPr>
                              <w:b/>
                              <w:sz w:val="18"/>
                            </w:rPr>
                            <w:t>SERVICE</w:t>
                          </w:r>
                        </w:p>
                        <w:p w14:paraId="5959A715" w14:textId="77777777" w:rsidR="009B5694" w:rsidRDefault="009B5694">
                          <w:pPr>
                            <w:spacing w:before="11"/>
                            <w:ind w:left="20" w:right="18" w:firstLine="87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3.8</w:t>
                          </w:r>
                          <w:r>
                            <w:rPr>
                              <w:b/>
                              <w:w w:val="99"/>
                              <w:sz w:val="18"/>
                            </w:rPr>
                            <w:t xml:space="preserve"> </w:t>
                          </w:r>
                          <w:r>
                            <w:rPr>
                              <w:b/>
                              <w:sz w:val="18"/>
                            </w:rPr>
                            <w:t>Effective: March 1,</w:t>
                          </w:r>
                          <w:r>
                            <w:rPr>
                              <w:b/>
                              <w:spacing w:val="-9"/>
                              <w:sz w:val="18"/>
                            </w:rPr>
                            <w:t xml:space="preserve"> </w:t>
                          </w:r>
                          <w:r>
                            <w:rPr>
                              <w:b/>
                              <w:sz w:val="18"/>
                            </w:rPr>
                            <w:t>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C1BE" id="Text Box 387" o:spid="_x0000_s1077" type="#_x0000_t202" style="position:absolute;margin-left:414.45pt;margin-top:52.55pt;width:126.7pt;height:43.65pt;z-index:-20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" filled="f" stroked="f">
              <v:textbox inset="0,0,0,0">
                <w:txbxContent>
                  <w:p w14:paraId="6CE2F18D" w14:textId="77777777" w:rsidR="009B5694" w:rsidRDefault="009B5694">
                    <w:pPr>
                      <w:spacing w:before="14"/>
                      <w:ind w:left="740"/>
                      <w:rPr>
                        <w:b/>
                        <w:sz w:val="18"/>
                      </w:rPr>
                    </w:pPr>
                    <w:r>
                      <w:rPr>
                        <w:b/>
                        <w:sz w:val="18"/>
                      </w:rPr>
                      <w:t>TERMS OF</w:t>
                    </w:r>
                    <w:r>
                      <w:rPr>
                        <w:b/>
                        <w:spacing w:val="-3"/>
                        <w:sz w:val="18"/>
                      </w:rPr>
                      <w:t xml:space="preserve"> </w:t>
                    </w:r>
                    <w:r>
                      <w:rPr>
                        <w:b/>
                        <w:sz w:val="18"/>
                      </w:rPr>
                      <w:t>SERVICE</w:t>
                    </w:r>
                  </w:p>
                  <w:p w14:paraId="5959A715" w14:textId="77777777" w:rsidR="009B5694" w:rsidRDefault="009B5694">
                    <w:pPr>
                      <w:spacing w:before="11"/>
                      <w:ind w:left="20" w:right="18" w:firstLine="87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3.8</w:t>
                    </w:r>
                    <w:r>
                      <w:rPr>
                        <w:b/>
                        <w:w w:val="99"/>
                        <w:sz w:val="18"/>
                      </w:rPr>
                      <w:t xml:space="preserve"> </w:t>
                    </w:r>
                    <w:r>
                      <w:rPr>
                        <w:b/>
                        <w:sz w:val="18"/>
                      </w:rPr>
                      <w:t>Effective: March 1,</w:t>
                    </w:r>
                    <w:r>
                      <w:rPr>
                        <w:b/>
                        <w:spacing w:val="-9"/>
                        <w:sz w:val="18"/>
                      </w:rPr>
                      <w:t xml:space="preserve"> </w:t>
                    </w:r>
                    <w:r>
                      <w:rPr>
                        <w:b/>
                        <w:sz w:val="18"/>
                      </w:rPr>
                      <w:t>2006</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EE14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248" behindDoc="1" locked="0" layoutInCell="1" allowOverlap="1" wp14:anchorId="47C73699" wp14:editId="40866AE4">
              <wp:simplePos x="0" y="0"/>
              <wp:positionH relativeFrom="page">
                <wp:posOffset>901700</wp:posOffset>
              </wp:positionH>
              <wp:positionV relativeFrom="page">
                <wp:posOffset>632460</wp:posOffset>
              </wp:positionV>
              <wp:extent cx="1287780" cy="196215"/>
              <wp:effectExtent l="0" t="3810" r="1270" b="0"/>
              <wp:wrapNone/>
              <wp:docPr id="38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500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73699" id="_x0000_t202" coordsize="21600,21600" o:spt="202" path="m,l,21600r21600,l21600,xe">
              <v:stroke joinstyle="miter"/>
              <v:path gradientshapeok="t" o:connecttype="rect"/>
            </v:shapetype>
            <v:shape id="Text Box 386" o:spid="_x0000_s1078" type="#_x0000_t202" style="position:absolute;margin-left:71pt;margin-top:49.8pt;width:101.4pt;height:15.45pt;z-index:-2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aFuuvwAQAAwgMAAA4AAAAAAAAAAAAAAAAALgIAAGRycy9l&#10;Mm9Eb2MueG1sUEsBAi0AFAAGAAgAAAAhABy8wRbfAAAACgEAAA8AAAAAAAAAAAAAAAAASgQAAGRy&#10;cy9kb3ducmV2LnhtbFBLBQYAAAAABAAEAPMAAABWBQAAAAA=&#10;" filled="f" stroked="f">
              <v:textbox inset="0,0,0,0">
                <w:txbxContent>
                  <w:p w14:paraId="4066500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272" behindDoc="1" locked="0" layoutInCell="1" allowOverlap="1" wp14:anchorId="7FBF8876" wp14:editId="71E31CB0">
              <wp:simplePos x="0" y="0"/>
              <wp:positionH relativeFrom="page">
                <wp:posOffset>5211445</wp:posOffset>
              </wp:positionH>
              <wp:positionV relativeFrom="page">
                <wp:posOffset>667385</wp:posOffset>
              </wp:positionV>
              <wp:extent cx="1660525" cy="554355"/>
              <wp:effectExtent l="1270" t="635" r="0" b="0"/>
              <wp:wrapNone/>
              <wp:docPr id="38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6EBA"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7C0BB673"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3.9</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8876" id="Text Box 385" o:spid="_x0000_s1079" type="#_x0000_t202" style="position:absolute;margin-left:410.35pt;margin-top:52.55pt;width:130.75pt;height:43.65pt;z-index:-20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" filled="f" stroked="f">
              <v:textbox inset="0,0,0,0">
                <w:txbxContent>
                  <w:p w14:paraId="5D936EBA"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7C0BB673"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3.9</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A02CC" w14:textId="3E70EFC1" w:rsidR="009B5694" w:rsidRDefault="009B5694">
    <w:pPr>
      <w:pStyle w:val="BodyText"/>
      <w:spacing w:line="14" w:lineRule="auto"/>
      <w:rPr>
        <w:sz w:val="20"/>
      </w:rPr>
    </w:pPr>
    <w:r>
      <w:rPr>
        <w:noProof/>
      </w:rPr>
      <mc:AlternateContent>
        <mc:Choice Requires="wps">
          <w:drawing>
            <wp:anchor distT="0" distB="0" distL="114300" distR="114300" simplePos="0" relativeHeight="503109320" behindDoc="1" locked="0" layoutInCell="1" allowOverlap="1" wp14:anchorId="2963F1D0" wp14:editId="7830DB2E">
              <wp:simplePos x="0" y="0"/>
              <wp:positionH relativeFrom="margin">
                <wp:posOffset>4563607</wp:posOffset>
              </wp:positionH>
              <wp:positionV relativeFrom="paragraph">
                <wp:posOffset>22750</wp:posOffset>
              </wp:positionV>
              <wp:extent cx="1700972" cy="557530"/>
              <wp:effectExtent l="0" t="0" r="13970" b="13970"/>
              <wp:wrapNone/>
              <wp:docPr id="38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972"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D71C" w14:textId="3BAB59FA" w:rsidR="009B5694" w:rsidRDefault="009B5694" w:rsidP="00AC1EEA">
                          <w:pPr>
                            <w:spacing w:before="14"/>
                            <w:ind w:left="221"/>
                            <w:rPr>
                              <w:b/>
                              <w:sz w:val="18"/>
                            </w:rPr>
                          </w:pPr>
                          <w:r>
                            <w:rPr>
                              <w:b/>
                              <w:sz w:val="18"/>
                            </w:rPr>
                            <w:t xml:space="preserve">             TERMS OF SERVICE</w:t>
                          </w:r>
                        </w:p>
                        <w:p w14:paraId="471BED97" w14:textId="77777777" w:rsidR="009B5694" w:rsidRDefault="009B5694" w:rsidP="00AC1EEA">
                          <w:pPr>
                            <w:spacing w:before="14"/>
                            <w:ind w:left="221"/>
                            <w:jc w:val="right"/>
                            <w:rPr>
                              <w:b/>
                              <w:sz w:val="18"/>
                            </w:rPr>
                          </w:pPr>
                          <w:r>
                            <w:rPr>
                              <w:b/>
                              <w:sz w:val="18"/>
                            </w:rPr>
                            <w:t xml:space="preserve">     All Rate Schedules </w:t>
                          </w:r>
                        </w:p>
                        <w:p w14:paraId="40E9066B" w14:textId="547C8563" w:rsidR="009B5694" w:rsidRDefault="009B5694" w:rsidP="00AC1EEA">
                          <w:pPr>
                            <w:spacing w:before="14"/>
                            <w:ind w:left="221"/>
                            <w:jc w:val="right"/>
                            <w:rPr>
                              <w:b/>
                              <w:sz w:val="18"/>
                            </w:rPr>
                          </w:pPr>
                          <w:r>
                            <w:rPr>
                              <w:b/>
                              <w:sz w:val="18"/>
                            </w:rPr>
                            <w:t xml:space="preserve">First Revised Sheet No. 3.10   Effective: </w:t>
                          </w:r>
                          <w:r w:rsidR="007E18C0">
                            <w:rPr>
                              <w:b/>
                              <w:sz w:val="18"/>
                            </w:rPr>
                            <w:t>May 5</w:t>
                          </w:r>
                          <w:r>
                            <w:rPr>
                              <w:b/>
                              <w:sz w:val="18"/>
                            </w:rPr>
                            <w: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3F1D0" id="_x0000_t202" coordsize="21600,21600" o:spt="202" path="m,l,21600r21600,l21600,xe">
              <v:stroke joinstyle="miter"/>
              <v:path gradientshapeok="t" o:connecttype="rect"/>
            </v:shapetype>
            <v:shape id="Text Box 383" o:spid="_x0000_s1080" type="#_x0000_t202" style="position:absolute;margin-left:359.35pt;margin-top:1.8pt;width:133.95pt;height:43.9pt;z-index:-207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" filled="f" stroked="f">
              <v:textbox inset="0,0,0,0">
                <w:txbxContent>
                  <w:p w14:paraId="0220D71C" w14:textId="3BAB59FA" w:rsidR="009B5694" w:rsidRDefault="009B5694" w:rsidP="00AC1EEA">
                    <w:pPr>
                      <w:spacing w:before="14"/>
                      <w:ind w:left="221"/>
                      <w:rPr>
                        <w:b/>
                        <w:sz w:val="18"/>
                      </w:rPr>
                    </w:pPr>
                    <w:r>
                      <w:rPr>
                        <w:b/>
                        <w:sz w:val="18"/>
                      </w:rPr>
                      <w:t xml:space="preserve">             TERMS OF SERVICE</w:t>
                    </w:r>
                  </w:p>
                  <w:p w14:paraId="471BED97" w14:textId="77777777" w:rsidR="009B5694" w:rsidRDefault="009B5694" w:rsidP="00AC1EEA">
                    <w:pPr>
                      <w:spacing w:before="14"/>
                      <w:ind w:left="221"/>
                      <w:jc w:val="right"/>
                      <w:rPr>
                        <w:b/>
                        <w:sz w:val="18"/>
                      </w:rPr>
                    </w:pPr>
                    <w:r>
                      <w:rPr>
                        <w:b/>
                        <w:sz w:val="18"/>
                      </w:rPr>
                      <w:t xml:space="preserve">     All Rate Schedules </w:t>
                    </w:r>
                  </w:p>
                  <w:p w14:paraId="40E9066B" w14:textId="547C8563" w:rsidR="009B5694" w:rsidRDefault="009B5694" w:rsidP="00AC1EEA">
                    <w:pPr>
                      <w:spacing w:before="14"/>
                      <w:ind w:left="221"/>
                      <w:jc w:val="right"/>
                      <w:rPr>
                        <w:b/>
                        <w:sz w:val="18"/>
                      </w:rPr>
                    </w:pPr>
                    <w:r>
                      <w:rPr>
                        <w:b/>
                        <w:sz w:val="18"/>
                      </w:rPr>
                      <w:t xml:space="preserve">First Revised Sheet No. 3.10   Effective: </w:t>
                    </w:r>
                    <w:r w:rsidR="007E18C0">
                      <w:rPr>
                        <w:b/>
                        <w:sz w:val="18"/>
                      </w:rPr>
                      <w:t>May 5</w:t>
                    </w:r>
                    <w:r>
                      <w:rPr>
                        <w:b/>
                        <w:sz w:val="18"/>
                      </w:rPr>
                      <w:t>, 2021</w:t>
                    </w:r>
                  </w:p>
                </w:txbxContent>
              </v:textbox>
              <w10:wrap anchorx="margin"/>
            </v:shape>
          </w:pict>
        </mc:Fallback>
      </mc:AlternateContent>
    </w:r>
    <w:r>
      <w:rPr>
        <w:noProof/>
      </w:rPr>
      <mc:AlternateContent>
        <mc:Choice Requires="wps">
          <w:drawing>
            <wp:anchor distT="0" distB="0" distL="114300" distR="114300" simplePos="0" relativeHeight="503109296" behindDoc="1" locked="0" layoutInCell="1" allowOverlap="1" wp14:anchorId="30D075AA" wp14:editId="4B77DCE2">
              <wp:simplePos x="0" y="0"/>
              <wp:positionH relativeFrom="page">
                <wp:posOffset>901700</wp:posOffset>
              </wp:positionH>
              <wp:positionV relativeFrom="page">
                <wp:posOffset>632460</wp:posOffset>
              </wp:positionV>
              <wp:extent cx="1287780" cy="196215"/>
              <wp:effectExtent l="0" t="3810" r="1270" b="0"/>
              <wp:wrapNone/>
              <wp:docPr id="38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AD0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75AA" id="Text Box 384" o:spid="_x0000_s1081" type="#_x0000_t202" style="position:absolute;margin-left:71pt;margin-top:49.8pt;width:101.4pt;height:15.45pt;z-index:-20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KYm26PwAQAAwgMAAA4AAAAAAAAAAAAAAAAALgIAAGRycy9l&#10;Mm9Eb2MueG1sUEsBAi0AFAAGAAgAAAAhABy8wRbfAAAACgEAAA8AAAAAAAAAAAAAAAAASgQAAGRy&#10;cy9kb3ducmV2LnhtbFBLBQYAAAAABAAEAPMAAABWBQAAAAA=&#10;" filled="f" stroked="f">
              <v:textbox inset="0,0,0,0">
                <w:txbxContent>
                  <w:p w14:paraId="45B3AD0A"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CE6F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344" behindDoc="1" locked="0" layoutInCell="1" allowOverlap="1" wp14:anchorId="18492198" wp14:editId="489A91C5">
              <wp:simplePos x="0" y="0"/>
              <wp:positionH relativeFrom="page">
                <wp:posOffset>901700</wp:posOffset>
              </wp:positionH>
              <wp:positionV relativeFrom="page">
                <wp:posOffset>632460</wp:posOffset>
              </wp:positionV>
              <wp:extent cx="1287780" cy="196215"/>
              <wp:effectExtent l="0" t="3810" r="1270" b="0"/>
              <wp:wrapNone/>
              <wp:docPr id="38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8DC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92198" id="_x0000_t202" coordsize="21600,21600" o:spt="202" path="m,l,21600r21600,l21600,xe">
              <v:stroke joinstyle="miter"/>
              <v:path gradientshapeok="t" o:connecttype="rect"/>
            </v:shapetype>
            <v:shape id="Text Box 382" o:spid="_x0000_s1082" type="#_x0000_t202" style="position:absolute;margin-left:71pt;margin-top:49.8pt;width:101.4pt;height:15.45pt;z-index:-2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jF24XwAQAAwgMAAA4AAAAAAAAAAAAAAAAALgIAAGRycy9l&#10;Mm9Eb2MueG1sUEsBAi0AFAAGAAgAAAAhABy8wRbfAAAACgEAAA8AAAAAAAAAAAAAAAAASgQAAGRy&#10;cy9kb3ducmV2LnhtbFBLBQYAAAAABAAEAPMAAABWBQAAAAA=&#10;" filled="f" stroked="f">
              <v:textbox inset="0,0,0,0">
                <w:txbxContent>
                  <w:p w14:paraId="37488DC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368" behindDoc="1" locked="0" layoutInCell="1" allowOverlap="1" wp14:anchorId="6CD70C54" wp14:editId="1100E396">
              <wp:simplePos x="0" y="0"/>
              <wp:positionH relativeFrom="page">
                <wp:posOffset>5656580</wp:posOffset>
              </wp:positionH>
              <wp:positionV relativeFrom="page">
                <wp:posOffset>667385</wp:posOffset>
              </wp:positionV>
              <wp:extent cx="1216025" cy="554355"/>
              <wp:effectExtent l="0" t="635" r="4445" b="0"/>
              <wp:wrapNone/>
              <wp:docPr id="38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641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63A5C4CD"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4.1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70C54" id="Text Box 381" o:spid="_x0000_s1083" type="#_x0000_t202" style="position:absolute;margin-left:445.4pt;margin-top:52.55pt;width:95.75pt;height:43.65pt;z-index:-20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" filled="f" stroked="f">
              <v:textbox inset="0,0,0,0">
                <w:txbxContent>
                  <w:p w14:paraId="1262641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63A5C4CD"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4.1 Effective: July 1,</w:t>
                    </w:r>
                    <w:r>
                      <w:rPr>
                        <w:b/>
                        <w:spacing w:val="-7"/>
                        <w:sz w:val="18"/>
                      </w:rPr>
                      <w:t xml:space="preserve"> </w:t>
                    </w:r>
                    <w:r>
                      <w:rPr>
                        <w:b/>
                        <w:sz w:val="18"/>
                      </w:rPr>
                      <w:t>1998</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3EF9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392" behindDoc="1" locked="0" layoutInCell="1" allowOverlap="1" wp14:anchorId="6A27A8B6" wp14:editId="0E80494D">
              <wp:simplePos x="0" y="0"/>
              <wp:positionH relativeFrom="page">
                <wp:posOffset>901700</wp:posOffset>
              </wp:positionH>
              <wp:positionV relativeFrom="page">
                <wp:posOffset>632460</wp:posOffset>
              </wp:positionV>
              <wp:extent cx="1287780" cy="196215"/>
              <wp:effectExtent l="0" t="3810" r="1270" b="0"/>
              <wp:wrapNone/>
              <wp:docPr id="38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1E4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7A8B6" id="_x0000_t202" coordsize="21600,21600" o:spt="202" path="m,l,21600r21600,l21600,xe">
              <v:stroke joinstyle="miter"/>
              <v:path gradientshapeok="t" o:connecttype="rect"/>
            </v:shapetype>
            <v:shape id="Text Box 380" o:spid="_x0000_s1084" type="#_x0000_t202" style="position:absolute;margin-left:71pt;margin-top:49.8pt;width:101.4pt;height:15.45pt;z-index:-20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pNvX/8QEAAMIDAAAOAAAAAAAAAAAAAAAAAC4CAABkcnMv&#10;ZTJvRG9jLnhtbFBLAQItABQABgAIAAAAIQAcvMEW3wAAAAoBAAAPAAAAAAAAAAAAAAAAAEsEAABk&#10;cnMvZG93bnJldi54bWxQSwUGAAAAAAQABADzAAAAVwUAAAAA&#10;" filled="f" stroked="f">
              <v:textbox inset="0,0,0,0">
                <w:txbxContent>
                  <w:p w14:paraId="51E01E4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416" behindDoc="1" locked="0" layoutInCell="1" allowOverlap="1" wp14:anchorId="6A88DA20" wp14:editId="1F24DE96">
              <wp:simplePos x="0" y="0"/>
              <wp:positionH relativeFrom="page">
                <wp:posOffset>5656580</wp:posOffset>
              </wp:positionH>
              <wp:positionV relativeFrom="page">
                <wp:posOffset>667385</wp:posOffset>
              </wp:positionV>
              <wp:extent cx="1216025" cy="554355"/>
              <wp:effectExtent l="0" t="635" r="4445" b="0"/>
              <wp:wrapNone/>
              <wp:docPr id="38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1ED1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7EA1BD3B" w14:textId="77777777" w:rsidR="009B5694" w:rsidRDefault="009B5694">
                          <w:pPr>
                            <w:spacing w:before="11"/>
                            <w:ind w:left="20" w:right="18" w:firstLine="251"/>
                            <w:jc w:val="both"/>
                            <w:rPr>
                              <w:b/>
                              <w:sz w:val="18"/>
                            </w:rPr>
                          </w:pPr>
                          <w:r>
                            <w:rPr>
                              <w:b/>
                              <w:sz w:val="18"/>
                            </w:rPr>
                            <w:t>All Rate Schedules Original Sheet No. 4.2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DA20" id="Text Box 379" o:spid="_x0000_s1085" type="#_x0000_t202" style="position:absolute;margin-left:445.4pt;margin-top:52.55pt;width:95.75pt;height:43.65pt;z-index:-20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" filled="f" stroked="f">
              <v:textbox inset="0,0,0,0">
                <w:txbxContent>
                  <w:p w14:paraId="0571ED1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7EA1BD3B" w14:textId="77777777" w:rsidR="009B5694" w:rsidRDefault="009B5694">
                    <w:pPr>
                      <w:spacing w:before="11"/>
                      <w:ind w:left="20" w:right="18" w:firstLine="251"/>
                      <w:jc w:val="both"/>
                      <w:rPr>
                        <w:b/>
                        <w:sz w:val="18"/>
                      </w:rPr>
                    </w:pPr>
                    <w:r>
                      <w:rPr>
                        <w:b/>
                        <w:sz w:val="18"/>
                      </w:rPr>
                      <w:t>All Rate Schedules Original Sheet No. 4.2 Effective: July 1,</w:t>
                    </w:r>
                    <w:r>
                      <w:rPr>
                        <w:b/>
                        <w:spacing w:val="-7"/>
                        <w:sz w:val="18"/>
                      </w:rPr>
                      <w:t xml:space="preserve"> </w:t>
                    </w:r>
                    <w:r>
                      <w:rPr>
                        <w:b/>
                        <w:sz w:val="18"/>
                      </w:rPr>
                      <w:t>1998</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FFF3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440" behindDoc="1" locked="0" layoutInCell="1" allowOverlap="1" wp14:anchorId="647BD59D" wp14:editId="7DBEDFEB">
              <wp:simplePos x="0" y="0"/>
              <wp:positionH relativeFrom="page">
                <wp:posOffset>901700</wp:posOffset>
              </wp:positionH>
              <wp:positionV relativeFrom="page">
                <wp:posOffset>632460</wp:posOffset>
              </wp:positionV>
              <wp:extent cx="1287780" cy="196215"/>
              <wp:effectExtent l="0" t="3810" r="1270" b="0"/>
              <wp:wrapNone/>
              <wp:docPr id="38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0F0B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BD59D" id="_x0000_t202" coordsize="21600,21600" o:spt="202" path="m,l,21600r21600,l21600,xe">
              <v:stroke joinstyle="miter"/>
              <v:path gradientshapeok="t" o:connecttype="rect"/>
            </v:shapetype>
            <v:shape id="Text Box 378" o:spid="_x0000_s1086" type="#_x0000_t202" style="position:absolute;margin-left:71pt;margin-top:49.8pt;width:101.4pt;height:15.45pt;z-index:-2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DPWGG67gEAAMIDAAAOAAAAAAAAAAAAAAAAAC4CAABkcnMvZTJv&#10;RG9jLnhtbFBLAQItABQABgAIAAAAIQAcvMEW3wAAAAoBAAAPAAAAAAAAAAAAAAAAAEgEAABkcnMv&#10;ZG93bnJldi54bWxQSwUGAAAAAAQABADzAAAAVAUAAAAA&#10;" filled="f" stroked="f">
              <v:textbox inset="0,0,0,0">
                <w:txbxContent>
                  <w:p w14:paraId="09C0F0B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464" behindDoc="1" locked="0" layoutInCell="1" allowOverlap="1" wp14:anchorId="1EA12C31" wp14:editId="282903FB">
              <wp:simplePos x="0" y="0"/>
              <wp:positionH relativeFrom="page">
                <wp:posOffset>5377815</wp:posOffset>
              </wp:positionH>
              <wp:positionV relativeFrom="page">
                <wp:posOffset>667385</wp:posOffset>
              </wp:positionV>
              <wp:extent cx="1494155" cy="554355"/>
              <wp:effectExtent l="0" t="635" r="0" b="0"/>
              <wp:wrapNone/>
              <wp:docPr id="37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F6FB"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69BCC390"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5.1</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12C31" id="Text Box 377" o:spid="_x0000_s1087" type="#_x0000_t202" style="position:absolute;margin-left:423.45pt;margin-top:52.55pt;width:117.65pt;height:43.65pt;z-index:-20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" filled="f" stroked="f">
              <v:textbox inset="0,0,0,0">
                <w:txbxContent>
                  <w:p w14:paraId="3B91F6FB"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69BCC390"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5.1</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EC81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488" behindDoc="1" locked="0" layoutInCell="1" allowOverlap="1" wp14:anchorId="488A8628" wp14:editId="05497B6F">
              <wp:simplePos x="0" y="0"/>
              <wp:positionH relativeFrom="page">
                <wp:posOffset>901700</wp:posOffset>
              </wp:positionH>
              <wp:positionV relativeFrom="page">
                <wp:posOffset>632460</wp:posOffset>
              </wp:positionV>
              <wp:extent cx="1287780" cy="196215"/>
              <wp:effectExtent l="0" t="3810" r="1270" b="0"/>
              <wp:wrapNone/>
              <wp:docPr id="37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0DC0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A8628" id="_x0000_t202" coordsize="21600,21600" o:spt="202" path="m,l,21600r21600,l21600,xe">
              <v:stroke joinstyle="miter"/>
              <v:path gradientshapeok="t" o:connecttype="rect"/>
            </v:shapetype>
            <v:shape id="Text Box 376" o:spid="_x0000_s1088" type="#_x0000_t202" style="position:absolute;margin-left:71pt;margin-top:49.8pt;width:101.4pt;height:15.45pt;z-index:-20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zYPmmu8BAADCAwAADgAAAAAAAAAAAAAAAAAuAgAAZHJzL2Uy&#10;b0RvYy54bWxQSwECLQAUAAYACAAAACEAHLzBFt8AAAAKAQAADwAAAAAAAAAAAAAAAABJBAAAZHJz&#10;L2Rvd25yZXYueG1sUEsFBgAAAAAEAAQA8wAAAFUFAAAAAA==&#10;" filled="f" stroked="f">
              <v:textbox inset="0,0,0,0">
                <w:txbxContent>
                  <w:p w14:paraId="73C0DC0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512" behindDoc="1" locked="0" layoutInCell="1" allowOverlap="1" wp14:anchorId="6F110F10" wp14:editId="7C7BCC6C">
              <wp:simplePos x="0" y="0"/>
              <wp:positionH relativeFrom="page">
                <wp:posOffset>5263515</wp:posOffset>
              </wp:positionH>
              <wp:positionV relativeFrom="page">
                <wp:posOffset>667385</wp:posOffset>
              </wp:positionV>
              <wp:extent cx="1608455" cy="554355"/>
              <wp:effectExtent l="0" t="635" r="0" b="0"/>
              <wp:wrapNone/>
              <wp:docPr id="37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F9DB3" w14:textId="77777777" w:rsidR="009B5694" w:rsidRDefault="009B5694">
                          <w:pPr>
                            <w:spacing w:before="14"/>
                            <w:ind w:left="739"/>
                            <w:rPr>
                              <w:b/>
                              <w:sz w:val="18"/>
                            </w:rPr>
                          </w:pPr>
                          <w:r>
                            <w:rPr>
                              <w:b/>
                              <w:sz w:val="18"/>
                            </w:rPr>
                            <w:t>TERMS OF</w:t>
                          </w:r>
                          <w:r>
                            <w:rPr>
                              <w:b/>
                              <w:spacing w:val="-3"/>
                              <w:sz w:val="18"/>
                            </w:rPr>
                            <w:t xml:space="preserve"> </w:t>
                          </w:r>
                          <w:r>
                            <w:rPr>
                              <w:b/>
                              <w:sz w:val="18"/>
                            </w:rPr>
                            <w:t>SERVICE</w:t>
                          </w:r>
                        </w:p>
                        <w:p w14:paraId="58A18E3A" w14:textId="77777777" w:rsidR="009B5694" w:rsidRDefault="009B5694">
                          <w:pPr>
                            <w:spacing w:before="11"/>
                            <w:ind w:left="20" w:right="18" w:firstLine="87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5.2</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10F10" id="Text Box 375" o:spid="_x0000_s1089" type="#_x0000_t202" style="position:absolute;margin-left:414.45pt;margin-top:52.55pt;width:126.65pt;height:43.65pt;z-index:-20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" filled="f" stroked="f">
              <v:textbox inset="0,0,0,0">
                <w:txbxContent>
                  <w:p w14:paraId="188F9DB3" w14:textId="77777777" w:rsidR="009B5694" w:rsidRDefault="009B5694">
                    <w:pPr>
                      <w:spacing w:before="14"/>
                      <w:ind w:left="739"/>
                      <w:rPr>
                        <w:b/>
                        <w:sz w:val="18"/>
                      </w:rPr>
                    </w:pPr>
                    <w:r>
                      <w:rPr>
                        <w:b/>
                        <w:sz w:val="18"/>
                      </w:rPr>
                      <w:t>TERMS OF</w:t>
                    </w:r>
                    <w:r>
                      <w:rPr>
                        <w:b/>
                        <w:spacing w:val="-3"/>
                        <w:sz w:val="18"/>
                      </w:rPr>
                      <w:t xml:space="preserve"> </w:t>
                    </w:r>
                    <w:r>
                      <w:rPr>
                        <w:b/>
                        <w:sz w:val="18"/>
                      </w:rPr>
                      <w:t>SERVICE</w:t>
                    </w:r>
                  </w:p>
                  <w:p w14:paraId="58A18E3A" w14:textId="77777777" w:rsidR="009B5694" w:rsidRDefault="009B5694">
                    <w:pPr>
                      <w:spacing w:before="11"/>
                      <w:ind w:left="20" w:right="18" w:firstLine="87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5.2</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B083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536" behindDoc="1" locked="0" layoutInCell="1" allowOverlap="1" wp14:anchorId="345E55ED" wp14:editId="22134755">
              <wp:simplePos x="0" y="0"/>
              <wp:positionH relativeFrom="page">
                <wp:posOffset>901700</wp:posOffset>
              </wp:positionH>
              <wp:positionV relativeFrom="page">
                <wp:posOffset>632460</wp:posOffset>
              </wp:positionV>
              <wp:extent cx="1287780" cy="196215"/>
              <wp:effectExtent l="0" t="3810" r="1270" b="0"/>
              <wp:wrapNone/>
              <wp:docPr id="37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6E0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E55ED" id="_x0000_t202" coordsize="21600,21600" o:spt="202" path="m,l,21600r21600,l21600,xe">
              <v:stroke joinstyle="miter"/>
              <v:path gradientshapeok="t" o:connecttype="rect"/>
            </v:shapetype>
            <v:shape id="Text Box 374" o:spid="_x0000_s1090" type="#_x0000_t202" style="position:absolute;margin-left:71pt;margin-top:49.8pt;width:101.4pt;height:15.45pt;z-index:-2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LtIth+8BAADCAwAADgAAAAAAAAAAAAAAAAAuAgAAZHJzL2Uy&#10;b0RvYy54bWxQSwECLQAUAAYACAAAACEAHLzBFt8AAAAKAQAADwAAAAAAAAAAAAAAAABJBAAAZHJz&#10;L2Rvd25yZXYueG1sUEsFBgAAAAAEAAQA8wAAAFUFAAAAAA==&#10;" filled="f" stroked="f">
              <v:textbox inset="0,0,0,0">
                <w:txbxContent>
                  <w:p w14:paraId="77326E0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560" behindDoc="1" locked="0" layoutInCell="1" allowOverlap="1" wp14:anchorId="58A44060" wp14:editId="30467B11">
              <wp:simplePos x="0" y="0"/>
              <wp:positionH relativeFrom="page">
                <wp:posOffset>5211445</wp:posOffset>
              </wp:positionH>
              <wp:positionV relativeFrom="page">
                <wp:posOffset>667385</wp:posOffset>
              </wp:positionV>
              <wp:extent cx="1660525" cy="554355"/>
              <wp:effectExtent l="1270" t="635" r="0" b="0"/>
              <wp:wrapNone/>
              <wp:docPr id="37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10D1"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0C36F9E5"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6.1</w:t>
                          </w:r>
                          <w:r>
                            <w:rPr>
                              <w:b/>
                              <w:w w:val="99"/>
                              <w:sz w:val="18"/>
                            </w:rPr>
                            <w:t xml:space="preserve"> </w:t>
                          </w:r>
                          <w:r>
                            <w:rPr>
                              <w:b/>
                              <w:sz w:val="18"/>
                            </w:rPr>
                            <w:t>Effective: May 1,</w:t>
                          </w:r>
                          <w:r>
                            <w:rPr>
                              <w:b/>
                              <w:spacing w:val="-7"/>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44060" id="Text Box 373" o:spid="_x0000_s1091" type="#_x0000_t202" style="position:absolute;margin-left:410.35pt;margin-top:52.55pt;width:130.75pt;height:43.65pt;z-index:-20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" filled="f" stroked="f">
              <v:textbox inset="0,0,0,0">
                <w:txbxContent>
                  <w:p w14:paraId="54E910D1"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0C36F9E5"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6.1</w:t>
                    </w:r>
                    <w:r>
                      <w:rPr>
                        <w:b/>
                        <w:w w:val="99"/>
                        <w:sz w:val="18"/>
                      </w:rPr>
                      <w:t xml:space="preserve"> </w:t>
                    </w:r>
                    <w:r>
                      <w:rPr>
                        <w:b/>
                        <w:sz w:val="18"/>
                      </w:rPr>
                      <w:t>Effective: May 1,</w:t>
                    </w:r>
                    <w:r>
                      <w:rPr>
                        <w:b/>
                        <w:spacing w:val="-7"/>
                        <w:sz w:val="18"/>
                      </w:rPr>
                      <w:t xml:space="preserve"> </w:t>
                    </w:r>
                    <w:r>
                      <w:rPr>
                        <w:b/>
                        <w:sz w:val="18"/>
                      </w:rPr>
                      <w:t>2005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CE5B1" w14:textId="77777777" w:rsidR="009B5694" w:rsidRDefault="009B5694">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AA3A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584" behindDoc="1" locked="0" layoutInCell="1" allowOverlap="1" wp14:anchorId="1AEC0D00" wp14:editId="6CBB79F6">
              <wp:simplePos x="0" y="0"/>
              <wp:positionH relativeFrom="page">
                <wp:posOffset>901700</wp:posOffset>
              </wp:positionH>
              <wp:positionV relativeFrom="page">
                <wp:posOffset>632460</wp:posOffset>
              </wp:positionV>
              <wp:extent cx="1287780" cy="196215"/>
              <wp:effectExtent l="0" t="3810" r="1270" b="0"/>
              <wp:wrapNone/>
              <wp:docPr id="37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967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C0D00" id="_x0000_t202" coordsize="21600,21600" o:spt="202" path="m,l,21600r21600,l21600,xe">
              <v:stroke joinstyle="miter"/>
              <v:path gradientshapeok="t" o:connecttype="rect"/>
            </v:shapetype>
            <v:shape id="Text Box 372" o:spid="_x0000_s1092" type="#_x0000_t202" style="position:absolute;margin-left:71pt;margin-top:49.8pt;width:101.4pt;height:15.45pt;z-index:-20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MPDh/TwAQAAwgMAAA4AAAAAAAAAAAAAAAAALgIAAGRycy9l&#10;Mm9Eb2MueG1sUEsBAi0AFAAGAAgAAAAhABy8wRbfAAAACgEAAA8AAAAAAAAAAAAAAAAASgQAAGRy&#10;cy9kb3ducmV2LnhtbFBLBQYAAAAABAAEAPMAAABWBQAAAAA=&#10;" filled="f" stroked="f">
              <v:textbox inset="0,0,0,0">
                <w:txbxContent>
                  <w:p w14:paraId="6B3B967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608" behindDoc="1" locked="0" layoutInCell="1" allowOverlap="1" wp14:anchorId="6F42BEB6" wp14:editId="6E9B3F21">
              <wp:simplePos x="0" y="0"/>
              <wp:positionH relativeFrom="page">
                <wp:posOffset>5327650</wp:posOffset>
              </wp:positionH>
              <wp:positionV relativeFrom="page">
                <wp:posOffset>667385</wp:posOffset>
              </wp:positionV>
              <wp:extent cx="1544955" cy="554355"/>
              <wp:effectExtent l="3175" t="635" r="4445" b="0"/>
              <wp:wrapNone/>
              <wp:docPr id="37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AD90"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E6550AA"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7.1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2BEB6" id="Text Box 371" o:spid="_x0000_s1093" type="#_x0000_t202" style="position:absolute;margin-left:419.5pt;margin-top:52.55pt;width:121.65pt;height:43.65pt;z-index:-20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" filled="f" stroked="f">
              <v:textbox inset="0,0,0,0">
                <w:txbxContent>
                  <w:p w14:paraId="4D4EAD90"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E6550AA"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7.1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B9AE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632" behindDoc="1" locked="0" layoutInCell="1" allowOverlap="1" wp14:anchorId="54D1CE4C" wp14:editId="0FE41673">
              <wp:simplePos x="0" y="0"/>
              <wp:positionH relativeFrom="page">
                <wp:posOffset>4917440</wp:posOffset>
              </wp:positionH>
              <wp:positionV relativeFrom="page">
                <wp:posOffset>566420</wp:posOffset>
              </wp:positionV>
              <wp:extent cx="1952625" cy="605790"/>
              <wp:effectExtent l="2540" t="4445" r="0" b="0"/>
              <wp:wrapNone/>
              <wp:docPr id="372"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8BD9C" w14:textId="77777777" w:rsidR="009B5694" w:rsidRDefault="009B5694">
                          <w:pPr>
                            <w:spacing w:before="12"/>
                            <w:ind w:left="1088"/>
                            <w:rPr>
                              <w:b/>
                              <w:sz w:val="20"/>
                            </w:rPr>
                          </w:pPr>
                          <w:r>
                            <w:rPr>
                              <w:b/>
                              <w:sz w:val="20"/>
                            </w:rPr>
                            <w:t>TERMS OF</w:t>
                          </w:r>
                          <w:r>
                            <w:rPr>
                              <w:b/>
                              <w:spacing w:val="-6"/>
                              <w:sz w:val="20"/>
                            </w:rPr>
                            <w:t xml:space="preserve"> </w:t>
                          </w:r>
                          <w:r>
                            <w:rPr>
                              <w:b/>
                              <w:sz w:val="20"/>
                            </w:rPr>
                            <w:t>SERVICE</w:t>
                          </w:r>
                        </w:p>
                        <w:p w14:paraId="69BEE11C" w14:textId="77777777" w:rsidR="009B5694" w:rsidRDefault="009B5694">
                          <w:pPr>
                            <w:spacing w:before="1"/>
                            <w:ind w:left="20" w:right="19" w:firstLine="1235"/>
                            <w:jc w:val="right"/>
                            <w:rPr>
                              <w:sz w:val="20"/>
                            </w:rPr>
                          </w:pPr>
                          <w:r>
                            <w:rPr>
                              <w:b/>
                              <w:sz w:val="20"/>
                            </w:rPr>
                            <w:t>All</w:t>
                          </w:r>
                          <w:r>
                            <w:rPr>
                              <w:b/>
                              <w:spacing w:val="-7"/>
                              <w:sz w:val="20"/>
                            </w:rPr>
                            <w:t xml:space="preserve"> </w:t>
                          </w:r>
                          <w:r>
                            <w:rPr>
                              <w:b/>
                              <w:sz w:val="20"/>
                            </w:rPr>
                            <w:t>Rate</w:t>
                          </w:r>
                          <w:r>
                            <w:rPr>
                              <w:b/>
                              <w:spacing w:val="-5"/>
                              <w:sz w:val="20"/>
                            </w:rPr>
                            <w:t xml:space="preserve"> </w:t>
                          </w:r>
                          <w:r>
                            <w:rPr>
                              <w:b/>
                              <w:sz w:val="20"/>
                            </w:rPr>
                            <w:t>Schedules</w:t>
                          </w:r>
                          <w:r>
                            <w:rPr>
                              <w:b/>
                              <w:spacing w:val="-1"/>
                              <w:w w:val="99"/>
                              <w:sz w:val="20"/>
                            </w:rPr>
                            <w:t xml:space="preserve"> </w:t>
                          </w:r>
                          <w:r>
                            <w:rPr>
                              <w:b/>
                              <w:sz w:val="20"/>
                            </w:rPr>
                            <w:t xml:space="preserve">Twentieth Revised </w:t>
                          </w:r>
                          <w:r>
                            <w:rPr>
                              <w:sz w:val="20"/>
                            </w:rPr>
                            <w:t>Sheet</w:t>
                          </w:r>
                          <w:r>
                            <w:rPr>
                              <w:spacing w:val="-10"/>
                              <w:sz w:val="20"/>
                            </w:rPr>
                            <w:t xml:space="preserve"> </w:t>
                          </w:r>
                          <w:r>
                            <w:rPr>
                              <w:sz w:val="20"/>
                            </w:rPr>
                            <w:t>No.</w:t>
                          </w:r>
                          <w:r>
                            <w:rPr>
                              <w:spacing w:val="-5"/>
                              <w:sz w:val="20"/>
                            </w:rPr>
                            <w:t xml:space="preserve"> </w:t>
                          </w:r>
                          <w:r>
                            <w:rPr>
                              <w:sz w:val="20"/>
                            </w:rPr>
                            <w:t>7.2</w:t>
                          </w:r>
                          <w:r>
                            <w:rPr>
                              <w:w w:val="99"/>
                              <w:sz w:val="20"/>
                            </w:rPr>
                            <w:t xml:space="preserve"> </w:t>
                          </w:r>
                          <w:r>
                            <w:rPr>
                              <w:b/>
                              <w:sz w:val="20"/>
                            </w:rPr>
                            <w:t xml:space="preserve">Effective: </w:t>
                          </w:r>
                          <w:r>
                            <w:rPr>
                              <w:sz w:val="20"/>
                            </w:rPr>
                            <w:t>December 1,</w:t>
                          </w:r>
                          <w:r>
                            <w:rPr>
                              <w:spacing w:val="-16"/>
                              <w:sz w:val="20"/>
                            </w:rPr>
                            <w:t xml:space="preserve"> </w:t>
                          </w:r>
                          <w:r>
                            <w:rPr>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1CE4C" id="_x0000_t202" coordsize="21600,21600" o:spt="202" path="m,l,21600r21600,l21600,xe">
              <v:stroke joinstyle="miter"/>
              <v:path gradientshapeok="t" o:connecttype="rect"/>
            </v:shapetype>
            <v:shape id="Text Box 370" o:spid="_x0000_s1094" type="#_x0000_t202" style="position:absolute;margin-left:387.2pt;margin-top:44.6pt;width:153.75pt;height:47.7pt;z-index:-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" filled="f" stroked="f">
              <v:textbox inset="0,0,0,0">
                <w:txbxContent>
                  <w:p w14:paraId="46E8BD9C" w14:textId="77777777" w:rsidR="009B5694" w:rsidRDefault="009B5694">
                    <w:pPr>
                      <w:spacing w:before="12"/>
                      <w:ind w:left="1088"/>
                      <w:rPr>
                        <w:b/>
                        <w:sz w:val="20"/>
                      </w:rPr>
                    </w:pPr>
                    <w:r>
                      <w:rPr>
                        <w:b/>
                        <w:sz w:val="20"/>
                      </w:rPr>
                      <w:t>TERMS OF</w:t>
                    </w:r>
                    <w:r>
                      <w:rPr>
                        <w:b/>
                        <w:spacing w:val="-6"/>
                        <w:sz w:val="20"/>
                      </w:rPr>
                      <w:t xml:space="preserve"> </w:t>
                    </w:r>
                    <w:r>
                      <w:rPr>
                        <w:b/>
                        <w:sz w:val="20"/>
                      </w:rPr>
                      <w:t>SERVICE</w:t>
                    </w:r>
                  </w:p>
                  <w:p w14:paraId="69BEE11C" w14:textId="77777777" w:rsidR="009B5694" w:rsidRDefault="009B5694">
                    <w:pPr>
                      <w:spacing w:before="1"/>
                      <w:ind w:left="20" w:right="19" w:firstLine="1235"/>
                      <w:jc w:val="right"/>
                      <w:rPr>
                        <w:sz w:val="20"/>
                      </w:rPr>
                    </w:pPr>
                    <w:r>
                      <w:rPr>
                        <w:b/>
                        <w:sz w:val="20"/>
                      </w:rPr>
                      <w:t>All</w:t>
                    </w:r>
                    <w:r>
                      <w:rPr>
                        <w:b/>
                        <w:spacing w:val="-7"/>
                        <w:sz w:val="20"/>
                      </w:rPr>
                      <w:t xml:space="preserve"> </w:t>
                    </w:r>
                    <w:r>
                      <w:rPr>
                        <w:b/>
                        <w:sz w:val="20"/>
                      </w:rPr>
                      <w:t>Rate</w:t>
                    </w:r>
                    <w:r>
                      <w:rPr>
                        <w:b/>
                        <w:spacing w:val="-5"/>
                        <w:sz w:val="20"/>
                      </w:rPr>
                      <w:t xml:space="preserve"> </w:t>
                    </w:r>
                    <w:r>
                      <w:rPr>
                        <w:b/>
                        <w:sz w:val="20"/>
                      </w:rPr>
                      <w:t>Schedules</w:t>
                    </w:r>
                    <w:r>
                      <w:rPr>
                        <w:b/>
                        <w:spacing w:val="-1"/>
                        <w:w w:val="99"/>
                        <w:sz w:val="20"/>
                      </w:rPr>
                      <w:t xml:space="preserve"> </w:t>
                    </w:r>
                    <w:r>
                      <w:rPr>
                        <w:b/>
                        <w:sz w:val="20"/>
                      </w:rPr>
                      <w:t xml:space="preserve">Twentieth Revised </w:t>
                    </w:r>
                    <w:r>
                      <w:rPr>
                        <w:sz w:val="20"/>
                      </w:rPr>
                      <w:t>Sheet</w:t>
                    </w:r>
                    <w:r>
                      <w:rPr>
                        <w:spacing w:val="-10"/>
                        <w:sz w:val="20"/>
                      </w:rPr>
                      <w:t xml:space="preserve"> </w:t>
                    </w:r>
                    <w:r>
                      <w:rPr>
                        <w:sz w:val="20"/>
                      </w:rPr>
                      <w:t>No.</w:t>
                    </w:r>
                    <w:r>
                      <w:rPr>
                        <w:spacing w:val="-5"/>
                        <w:sz w:val="20"/>
                      </w:rPr>
                      <w:t xml:space="preserve"> </w:t>
                    </w:r>
                    <w:r>
                      <w:rPr>
                        <w:sz w:val="20"/>
                      </w:rPr>
                      <w:t>7.2</w:t>
                    </w:r>
                    <w:r>
                      <w:rPr>
                        <w:w w:val="99"/>
                        <w:sz w:val="20"/>
                      </w:rPr>
                      <w:t xml:space="preserve"> </w:t>
                    </w:r>
                    <w:r>
                      <w:rPr>
                        <w:b/>
                        <w:sz w:val="20"/>
                      </w:rPr>
                      <w:t xml:space="preserve">Effective: </w:t>
                    </w:r>
                    <w:r>
                      <w:rPr>
                        <w:sz w:val="20"/>
                      </w:rPr>
                      <w:t>December 1,</w:t>
                    </w:r>
                    <w:r>
                      <w:rPr>
                        <w:spacing w:val="-16"/>
                        <w:sz w:val="20"/>
                      </w:rPr>
                      <w:t xml:space="preserve"> </w:t>
                    </w:r>
                    <w:r>
                      <w:rPr>
                        <w:sz w:val="20"/>
                      </w:rPr>
                      <w:t>2020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1BC7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656" behindDoc="1" locked="0" layoutInCell="1" allowOverlap="1" wp14:anchorId="3C3DEF47" wp14:editId="2F1144CB">
              <wp:simplePos x="0" y="0"/>
              <wp:positionH relativeFrom="page">
                <wp:posOffset>901700</wp:posOffset>
              </wp:positionH>
              <wp:positionV relativeFrom="page">
                <wp:posOffset>632460</wp:posOffset>
              </wp:positionV>
              <wp:extent cx="1287780" cy="196215"/>
              <wp:effectExtent l="0" t="3810" r="1270" b="0"/>
              <wp:wrapNone/>
              <wp:docPr id="37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A93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DEF47" id="_x0000_t202" coordsize="21600,21600" o:spt="202" path="m,l,21600r21600,l21600,xe">
              <v:stroke joinstyle="miter"/>
              <v:path gradientshapeok="t" o:connecttype="rect"/>
            </v:shapetype>
            <v:shape id="Text Box 369" o:spid="_x0000_s1095" type="#_x0000_t202" style="position:absolute;margin-left:71pt;margin-top:49.8pt;width:101.4pt;height:15.45pt;z-index:-20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CZhCjg7gEAAMIDAAAOAAAAAAAAAAAAAAAAAC4CAABkcnMvZTJv&#10;RG9jLnhtbFBLAQItABQABgAIAAAAIQAcvMEW3wAAAAoBAAAPAAAAAAAAAAAAAAAAAEgEAABkcnMv&#10;ZG93bnJldi54bWxQSwUGAAAAAAQABADzAAAAVAUAAAAA&#10;" filled="f" stroked="f">
              <v:textbox inset="0,0,0,0">
                <w:txbxContent>
                  <w:p w14:paraId="4F9CA93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680" behindDoc="1" locked="0" layoutInCell="1" allowOverlap="1" wp14:anchorId="4488FCF5" wp14:editId="565D1B58">
              <wp:simplePos x="0" y="0"/>
              <wp:positionH relativeFrom="page">
                <wp:posOffset>5327650</wp:posOffset>
              </wp:positionH>
              <wp:positionV relativeFrom="page">
                <wp:posOffset>667385</wp:posOffset>
              </wp:positionV>
              <wp:extent cx="1544955" cy="554355"/>
              <wp:effectExtent l="3175" t="635" r="4445" b="0"/>
              <wp:wrapNone/>
              <wp:docPr id="37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D5D6"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4B6A6C47"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8.1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FCF5" id="Text Box 368" o:spid="_x0000_s1096" type="#_x0000_t202" style="position:absolute;margin-left:419.5pt;margin-top:52.55pt;width:121.65pt;height:43.65pt;z-index:-20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" filled="f" stroked="f">
              <v:textbox inset="0,0,0,0">
                <w:txbxContent>
                  <w:p w14:paraId="687AD5D6"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4B6A6C47"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8.1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BCE8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728" behindDoc="1" locked="0" layoutInCell="1" allowOverlap="1" wp14:anchorId="689947C3" wp14:editId="5B62EFAA">
              <wp:simplePos x="0" y="0"/>
              <wp:positionH relativeFrom="page">
                <wp:posOffset>901700</wp:posOffset>
              </wp:positionH>
              <wp:positionV relativeFrom="page">
                <wp:posOffset>632460</wp:posOffset>
              </wp:positionV>
              <wp:extent cx="1287780" cy="196215"/>
              <wp:effectExtent l="0" t="3810" r="1270" b="0"/>
              <wp:wrapNone/>
              <wp:docPr id="36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0A46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947C3" id="_x0000_t202" coordsize="21600,21600" o:spt="202" path="m,l,21600r21600,l21600,xe">
              <v:stroke joinstyle="miter"/>
              <v:path gradientshapeok="t" o:connecttype="rect"/>
            </v:shapetype>
            <v:shape id="Text Box 366" o:spid="_x0000_s1098" type="#_x0000_t202" style="position:absolute;margin-left:71pt;margin-top:49.8pt;width:101.4pt;height:15.45pt;z-index:-2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zO2ZQ+8BAADCAwAADgAAAAAAAAAAAAAAAAAuAgAAZHJzL2Uy&#10;b0RvYy54bWxQSwECLQAUAAYACAAAACEAHLzBFt8AAAAKAQAADwAAAAAAAAAAAAAAAABJBAAAZHJz&#10;L2Rvd25yZXYueG1sUEsFBgAAAAAEAAQA8wAAAFUFAAAAAA==&#10;" filled="f" stroked="f">
              <v:textbox inset="0,0,0,0">
                <w:txbxContent>
                  <w:p w14:paraId="3FD0A46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752" behindDoc="1" locked="0" layoutInCell="1" allowOverlap="1" wp14:anchorId="7D9125D8" wp14:editId="4465CE8C">
              <wp:simplePos x="0" y="0"/>
              <wp:positionH relativeFrom="page">
                <wp:posOffset>5656580</wp:posOffset>
              </wp:positionH>
              <wp:positionV relativeFrom="page">
                <wp:posOffset>667385</wp:posOffset>
              </wp:positionV>
              <wp:extent cx="1216025" cy="554355"/>
              <wp:effectExtent l="0" t="635" r="4445" b="0"/>
              <wp:wrapNone/>
              <wp:docPr id="36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142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05B12B1B" w14:textId="77777777" w:rsidR="009B5694" w:rsidRDefault="009B5694">
                          <w:pPr>
                            <w:spacing w:before="11"/>
                            <w:ind w:left="20" w:right="18" w:firstLine="251"/>
                            <w:jc w:val="both"/>
                            <w:rPr>
                              <w:b/>
                              <w:sz w:val="18"/>
                            </w:rPr>
                          </w:pPr>
                          <w:r>
                            <w:rPr>
                              <w:b/>
                              <w:sz w:val="18"/>
                            </w:rPr>
                            <w:t>All Rate Schedules Original Sheet No. 8.2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125D8" id="Text Box 365" o:spid="_x0000_s1099" type="#_x0000_t202" style="position:absolute;margin-left:445.4pt;margin-top:52.55pt;width:95.75pt;height:43.65pt;z-index:-20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" filled="f" stroked="f">
              <v:textbox inset="0,0,0,0">
                <w:txbxContent>
                  <w:p w14:paraId="4C20142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05B12B1B" w14:textId="77777777" w:rsidR="009B5694" w:rsidRDefault="009B5694">
                    <w:pPr>
                      <w:spacing w:before="11"/>
                      <w:ind w:left="20" w:right="18" w:firstLine="251"/>
                      <w:jc w:val="both"/>
                      <w:rPr>
                        <w:b/>
                        <w:sz w:val="18"/>
                      </w:rPr>
                    </w:pPr>
                    <w:r>
                      <w:rPr>
                        <w:b/>
                        <w:sz w:val="18"/>
                      </w:rPr>
                      <w:t>All Rate Schedules Original Sheet No. 8.2 Effective: July 1,</w:t>
                    </w:r>
                    <w:r>
                      <w:rPr>
                        <w:b/>
                        <w:spacing w:val="-7"/>
                        <w:sz w:val="18"/>
                      </w:rPr>
                      <w:t xml:space="preserve"> </w:t>
                    </w:r>
                    <w:r>
                      <w:rPr>
                        <w:b/>
                        <w:sz w:val="18"/>
                      </w:rPr>
                      <w:t>1998</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0280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776" behindDoc="1" locked="0" layoutInCell="1" allowOverlap="1" wp14:anchorId="10B1AD19" wp14:editId="0B4A6290">
              <wp:simplePos x="0" y="0"/>
              <wp:positionH relativeFrom="page">
                <wp:posOffset>901700</wp:posOffset>
              </wp:positionH>
              <wp:positionV relativeFrom="page">
                <wp:posOffset>632460</wp:posOffset>
              </wp:positionV>
              <wp:extent cx="1287780" cy="196215"/>
              <wp:effectExtent l="0" t="3810" r="1270" b="0"/>
              <wp:wrapNone/>
              <wp:docPr id="36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0E8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1AD19" id="_x0000_t202" coordsize="21600,21600" o:spt="202" path="m,l,21600r21600,l21600,xe">
              <v:stroke joinstyle="miter"/>
              <v:path gradientshapeok="t" o:connecttype="rect"/>
            </v:shapetype>
            <v:shape id="Text Box 364" o:spid="_x0000_s1100" type="#_x0000_t202" style="position:absolute;margin-left:71pt;margin-top:49.8pt;width:101.4pt;height:15.45pt;z-index:-20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L7xSXu8BAADCAwAADgAAAAAAAAAAAAAAAAAuAgAAZHJzL2Uy&#10;b0RvYy54bWxQSwECLQAUAAYACAAAACEAHLzBFt8AAAAKAQAADwAAAAAAAAAAAAAAAABJBAAAZHJz&#10;L2Rvd25yZXYueG1sUEsFBgAAAAAEAAQA8wAAAFUFAAAAAA==&#10;" filled="f" stroked="f">
              <v:textbox inset="0,0,0,0">
                <w:txbxContent>
                  <w:p w14:paraId="45D40E8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800" behindDoc="1" locked="0" layoutInCell="1" allowOverlap="1" wp14:anchorId="3FB3F6EB" wp14:editId="76146F95">
              <wp:simplePos x="0" y="0"/>
              <wp:positionH relativeFrom="page">
                <wp:posOffset>5656580</wp:posOffset>
              </wp:positionH>
              <wp:positionV relativeFrom="page">
                <wp:posOffset>667385</wp:posOffset>
              </wp:positionV>
              <wp:extent cx="1216025" cy="554355"/>
              <wp:effectExtent l="0" t="635" r="4445" b="0"/>
              <wp:wrapNone/>
              <wp:docPr id="36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5A0F6"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FACD81C" w14:textId="77777777" w:rsidR="009B5694" w:rsidRDefault="009B5694">
                          <w:pPr>
                            <w:spacing w:before="11"/>
                            <w:ind w:left="20" w:right="18" w:firstLine="251"/>
                            <w:jc w:val="both"/>
                            <w:rPr>
                              <w:b/>
                              <w:sz w:val="18"/>
                            </w:rPr>
                          </w:pPr>
                          <w:r>
                            <w:rPr>
                              <w:b/>
                              <w:sz w:val="18"/>
                            </w:rPr>
                            <w:t>All Rate Schedules Original Sheet No. 9.1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3F6EB" id="Text Box 363" o:spid="_x0000_s1101" type="#_x0000_t202" style="position:absolute;margin-left:445.4pt;margin-top:52.55pt;width:95.75pt;height:43.65pt;z-index:-20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" filled="f" stroked="f">
              <v:textbox inset="0,0,0,0">
                <w:txbxContent>
                  <w:p w14:paraId="3475A0F6"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FACD81C" w14:textId="77777777" w:rsidR="009B5694" w:rsidRDefault="009B5694">
                    <w:pPr>
                      <w:spacing w:before="11"/>
                      <w:ind w:left="20" w:right="18" w:firstLine="251"/>
                      <w:jc w:val="both"/>
                      <w:rPr>
                        <w:b/>
                        <w:sz w:val="18"/>
                      </w:rPr>
                    </w:pPr>
                    <w:r>
                      <w:rPr>
                        <w:b/>
                        <w:sz w:val="18"/>
                      </w:rPr>
                      <w:t>All Rate Schedules Original Sheet No. 9.1 Effective: July 1,</w:t>
                    </w:r>
                    <w:r>
                      <w:rPr>
                        <w:b/>
                        <w:spacing w:val="-7"/>
                        <w:sz w:val="18"/>
                      </w:rPr>
                      <w:t xml:space="preserve"> </w:t>
                    </w:r>
                    <w:r>
                      <w:rPr>
                        <w:b/>
                        <w:sz w:val="18"/>
                      </w:rPr>
                      <w:t>1998</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C9B5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824" behindDoc="1" locked="0" layoutInCell="1" allowOverlap="1" wp14:anchorId="09099BA5" wp14:editId="50A4CDCD">
              <wp:simplePos x="0" y="0"/>
              <wp:positionH relativeFrom="page">
                <wp:posOffset>901700</wp:posOffset>
              </wp:positionH>
              <wp:positionV relativeFrom="page">
                <wp:posOffset>632460</wp:posOffset>
              </wp:positionV>
              <wp:extent cx="1287780" cy="196215"/>
              <wp:effectExtent l="0" t="3810" r="1270" b="0"/>
              <wp:wrapNone/>
              <wp:docPr id="36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9D2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99BA5" id="_x0000_t202" coordsize="21600,21600" o:spt="202" path="m,l,21600r21600,l21600,xe">
              <v:stroke joinstyle="miter"/>
              <v:path gradientshapeok="t" o:connecttype="rect"/>
            </v:shapetype>
            <v:shape id="Text Box 362" o:spid="_x0000_s1102" type="#_x0000_t202" style="position:absolute;margin-left:71pt;margin-top:49.8pt;width:101.4pt;height:15.45pt;z-index:-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MKt+C3wAQAAwgMAAA4AAAAAAAAAAAAAAAAALgIAAGRycy9l&#10;Mm9Eb2MueG1sUEsBAi0AFAAGAAgAAAAhABy8wRbfAAAACgEAAA8AAAAAAAAAAAAAAAAASgQAAGRy&#10;cy9kb3ducmV2LnhtbFBLBQYAAAAABAAEAPMAAABWBQAAAAA=&#10;" filled="f" stroked="f">
              <v:textbox inset="0,0,0,0">
                <w:txbxContent>
                  <w:p w14:paraId="14439D2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848" behindDoc="1" locked="0" layoutInCell="1" allowOverlap="1" wp14:anchorId="5D78088A" wp14:editId="60EC7285">
              <wp:simplePos x="0" y="0"/>
              <wp:positionH relativeFrom="page">
                <wp:posOffset>5485765</wp:posOffset>
              </wp:positionH>
              <wp:positionV relativeFrom="page">
                <wp:posOffset>667385</wp:posOffset>
              </wp:positionV>
              <wp:extent cx="1386840" cy="554355"/>
              <wp:effectExtent l="0" t="635" r="4445" b="0"/>
              <wp:wrapNone/>
              <wp:docPr id="36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6C65" w14:textId="77777777" w:rsidR="009B5694" w:rsidRDefault="009B5694">
                          <w:pPr>
                            <w:spacing w:before="14"/>
                            <w:ind w:left="389"/>
                            <w:rPr>
                              <w:b/>
                              <w:sz w:val="18"/>
                            </w:rPr>
                          </w:pPr>
                          <w:r>
                            <w:rPr>
                              <w:b/>
                              <w:sz w:val="18"/>
                            </w:rPr>
                            <w:t>TERMS OF</w:t>
                          </w:r>
                          <w:r>
                            <w:rPr>
                              <w:b/>
                              <w:spacing w:val="-3"/>
                              <w:sz w:val="18"/>
                            </w:rPr>
                            <w:t xml:space="preserve"> </w:t>
                          </w:r>
                          <w:r>
                            <w:rPr>
                              <w:b/>
                              <w:sz w:val="18"/>
                            </w:rPr>
                            <w:t>SERVICE</w:t>
                          </w:r>
                        </w:p>
                        <w:p w14:paraId="3E3B3FF3" w14:textId="77777777" w:rsidR="009B5694" w:rsidRDefault="009B5694">
                          <w:pPr>
                            <w:spacing w:before="11"/>
                            <w:ind w:left="20" w:right="18" w:firstLine="52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9.2</w:t>
                          </w:r>
                          <w:r>
                            <w:rPr>
                              <w:b/>
                              <w:w w:val="99"/>
                              <w:sz w:val="18"/>
                            </w:rPr>
                            <w:t xml:space="preserve"> </w:t>
                          </w:r>
                          <w:r>
                            <w:rPr>
                              <w:b/>
                              <w:sz w:val="18"/>
                            </w:rPr>
                            <w:t>Effective: March 21,</w:t>
                          </w:r>
                          <w:r>
                            <w:rPr>
                              <w:b/>
                              <w:spacing w:val="-9"/>
                              <w:sz w:val="18"/>
                            </w:rPr>
                            <w:t xml:space="preserve"> </w:t>
                          </w:r>
                          <w:r>
                            <w:rPr>
                              <w:b/>
                              <w:sz w:val="18"/>
                            </w:rPr>
                            <w:t>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088A" id="Text Box 361" o:spid="_x0000_s1103" type="#_x0000_t202" style="position:absolute;margin-left:431.95pt;margin-top:52.55pt;width:109.2pt;height:43.65pt;z-index:-20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" filled="f" stroked="f">
              <v:textbox inset="0,0,0,0">
                <w:txbxContent>
                  <w:p w14:paraId="4FB06C65" w14:textId="77777777" w:rsidR="009B5694" w:rsidRDefault="009B5694">
                    <w:pPr>
                      <w:spacing w:before="14"/>
                      <w:ind w:left="389"/>
                      <w:rPr>
                        <w:b/>
                        <w:sz w:val="18"/>
                      </w:rPr>
                    </w:pPr>
                    <w:r>
                      <w:rPr>
                        <w:b/>
                        <w:sz w:val="18"/>
                      </w:rPr>
                      <w:t>TERMS OF</w:t>
                    </w:r>
                    <w:r>
                      <w:rPr>
                        <w:b/>
                        <w:spacing w:val="-3"/>
                        <w:sz w:val="18"/>
                      </w:rPr>
                      <w:t xml:space="preserve"> </w:t>
                    </w:r>
                    <w:r>
                      <w:rPr>
                        <w:b/>
                        <w:sz w:val="18"/>
                      </w:rPr>
                      <w:t>SERVICE</w:t>
                    </w:r>
                  </w:p>
                  <w:p w14:paraId="3E3B3FF3" w14:textId="77777777" w:rsidR="009B5694" w:rsidRDefault="009B5694">
                    <w:pPr>
                      <w:spacing w:before="11"/>
                      <w:ind w:left="20" w:right="18" w:firstLine="52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9.2</w:t>
                    </w:r>
                    <w:r>
                      <w:rPr>
                        <w:b/>
                        <w:w w:val="99"/>
                        <w:sz w:val="18"/>
                      </w:rPr>
                      <w:t xml:space="preserve"> </w:t>
                    </w:r>
                    <w:r>
                      <w:rPr>
                        <w:b/>
                        <w:sz w:val="18"/>
                      </w:rPr>
                      <w:t>Effective: March 21,</w:t>
                    </w:r>
                    <w:r>
                      <w:rPr>
                        <w:b/>
                        <w:spacing w:val="-9"/>
                        <w:sz w:val="18"/>
                      </w:rPr>
                      <w:t xml:space="preserve"> </w:t>
                    </w:r>
                    <w:r>
                      <w:rPr>
                        <w:b/>
                        <w:sz w:val="18"/>
                      </w:rPr>
                      <w:t>2000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2147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872" behindDoc="1" locked="0" layoutInCell="1" allowOverlap="1" wp14:anchorId="69F230BB" wp14:editId="0B445CAA">
              <wp:simplePos x="0" y="0"/>
              <wp:positionH relativeFrom="page">
                <wp:posOffset>901700</wp:posOffset>
              </wp:positionH>
              <wp:positionV relativeFrom="page">
                <wp:posOffset>632460</wp:posOffset>
              </wp:positionV>
              <wp:extent cx="1287780" cy="196215"/>
              <wp:effectExtent l="0" t="3810" r="1270" b="0"/>
              <wp:wrapNone/>
              <wp:docPr id="36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170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230BB" id="_x0000_t202" coordsize="21600,21600" o:spt="202" path="m,l,21600r21600,l21600,xe">
              <v:stroke joinstyle="miter"/>
              <v:path gradientshapeok="t" o:connecttype="rect"/>
            </v:shapetype>
            <v:shape id="Text Box 360" o:spid="_x0000_s1104" type="#_x0000_t202" style="position:absolute;margin-left:71pt;margin-top:49.8pt;width:101.4pt;height:15.45pt;z-index:-20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TXtZX8QEAAMIDAAAOAAAAAAAAAAAAAAAAAC4CAABkcnMv&#10;ZTJvRG9jLnhtbFBLAQItABQABgAIAAAAIQAcvMEW3wAAAAoBAAAPAAAAAAAAAAAAAAAAAEsEAABk&#10;cnMvZG93bnJldi54bWxQSwUGAAAAAAQABADzAAAAVwUAAAAA&#10;" filled="f" stroked="f">
              <v:textbox inset="0,0,0,0">
                <w:txbxContent>
                  <w:p w14:paraId="677B170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896" behindDoc="1" locked="0" layoutInCell="1" allowOverlap="1" wp14:anchorId="58A39A5B" wp14:editId="17658288">
              <wp:simplePos x="0" y="0"/>
              <wp:positionH relativeFrom="page">
                <wp:posOffset>5034915</wp:posOffset>
              </wp:positionH>
              <wp:positionV relativeFrom="page">
                <wp:posOffset>667385</wp:posOffset>
              </wp:positionV>
              <wp:extent cx="1837690" cy="554355"/>
              <wp:effectExtent l="0" t="635" r="4445" b="0"/>
              <wp:wrapNone/>
              <wp:docPr id="36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7D49" w14:textId="77777777" w:rsidR="009B5694" w:rsidRDefault="009B5694">
                          <w:pPr>
                            <w:spacing w:before="14"/>
                            <w:ind w:left="1099"/>
                            <w:rPr>
                              <w:b/>
                              <w:sz w:val="18"/>
                            </w:rPr>
                          </w:pPr>
                          <w:r>
                            <w:rPr>
                              <w:b/>
                              <w:sz w:val="18"/>
                            </w:rPr>
                            <w:t>TERMS OF</w:t>
                          </w:r>
                          <w:r>
                            <w:rPr>
                              <w:b/>
                              <w:spacing w:val="-3"/>
                              <w:sz w:val="18"/>
                            </w:rPr>
                            <w:t xml:space="preserve"> </w:t>
                          </w:r>
                          <w:r>
                            <w:rPr>
                              <w:b/>
                              <w:sz w:val="18"/>
                            </w:rPr>
                            <w:t>SERVICE</w:t>
                          </w:r>
                        </w:p>
                        <w:p w14:paraId="65423A8D" w14:textId="77777777" w:rsidR="009B5694" w:rsidRDefault="009B5694">
                          <w:pPr>
                            <w:spacing w:before="11"/>
                            <w:ind w:left="20" w:right="18" w:firstLine="123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Eighteenth Revised Sheet</w:t>
                          </w:r>
                          <w:r>
                            <w:rPr>
                              <w:b/>
                              <w:spacing w:val="-10"/>
                              <w:sz w:val="18"/>
                            </w:rPr>
                            <w:t xml:space="preserve"> </w:t>
                          </w:r>
                          <w:r>
                            <w:rPr>
                              <w:b/>
                              <w:sz w:val="18"/>
                            </w:rPr>
                            <w:t>No.</w:t>
                          </w:r>
                          <w:r>
                            <w:rPr>
                              <w:b/>
                              <w:spacing w:val="-2"/>
                              <w:sz w:val="18"/>
                            </w:rPr>
                            <w:t xml:space="preserve"> </w:t>
                          </w:r>
                          <w:r>
                            <w:rPr>
                              <w:b/>
                              <w:sz w:val="18"/>
                            </w:rPr>
                            <w:t>9.3</w:t>
                          </w:r>
                          <w:r>
                            <w:rPr>
                              <w:b/>
                              <w:w w:val="99"/>
                              <w:sz w:val="18"/>
                            </w:rPr>
                            <w:t xml:space="preserve"> </w:t>
                          </w:r>
                          <w:r>
                            <w:rPr>
                              <w:b/>
                              <w:sz w:val="18"/>
                            </w:rPr>
                            <w:t>Effective: October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9A5B" id="Text Box 359" o:spid="_x0000_s1105" type="#_x0000_t202" style="position:absolute;margin-left:396.45pt;margin-top:52.55pt;width:144.7pt;height:43.65pt;z-index:-20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" filled="f" stroked="f">
              <v:textbox inset="0,0,0,0">
                <w:txbxContent>
                  <w:p w14:paraId="603B7D49" w14:textId="77777777" w:rsidR="009B5694" w:rsidRDefault="009B5694">
                    <w:pPr>
                      <w:spacing w:before="14"/>
                      <w:ind w:left="1099"/>
                      <w:rPr>
                        <w:b/>
                        <w:sz w:val="18"/>
                      </w:rPr>
                    </w:pPr>
                    <w:r>
                      <w:rPr>
                        <w:b/>
                        <w:sz w:val="18"/>
                      </w:rPr>
                      <w:t>TERMS OF</w:t>
                    </w:r>
                    <w:r>
                      <w:rPr>
                        <w:b/>
                        <w:spacing w:val="-3"/>
                        <w:sz w:val="18"/>
                      </w:rPr>
                      <w:t xml:space="preserve"> </w:t>
                    </w:r>
                    <w:r>
                      <w:rPr>
                        <w:b/>
                        <w:sz w:val="18"/>
                      </w:rPr>
                      <w:t>SERVICE</w:t>
                    </w:r>
                  </w:p>
                  <w:p w14:paraId="65423A8D" w14:textId="77777777" w:rsidR="009B5694" w:rsidRDefault="009B5694">
                    <w:pPr>
                      <w:spacing w:before="11"/>
                      <w:ind w:left="20" w:right="18" w:firstLine="123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Eighteenth Revised Sheet</w:t>
                    </w:r>
                    <w:r>
                      <w:rPr>
                        <w:b/>
                        <w:spacing w:val="-10"/>
                        <w:sz w:val="18"/>
                      </w:rPr>
                      <w:t xml:space="preserve"> </w:t>
                    </w:r>
                    <w:r>
                      <w:rPr>
                        <w:b/>
                        <w:sz w:val="18"/>
                      </w:rPr>
                      <w:t>No.</w:t>
                    </w:r>
                    <w:r>
                      <w:rPr>
                        <w:b/>
                        <w:spacing w:val="-2"/>
                        <w:sz w:val="18"/>
                      </w:rPr>
                      <w:t xml:space="preserve"> </w:t>
                    </w:r>
                    <w:r>
                      <w:rPr>
                        <w:b/>
                        <w:sz w:val="18"/>
                      </w:rPr>
                      <w:t>9.3</w:t>
                    </w:r>
                    <w:r>
                      <w:rPr>
                        <w:b/>
                        <w:w w:val="99"/>
                        <w:sz w:val="18"/>
                      </w:rPr>
                      <w:t xml:space="preserve"> </w:t>
                    </w:r>
                    <w:r>
                      <w:rPr>
                        <w:b/>
                        <w:sz w:val="18"/>
                      </w:rPr>
                      <w:t>Effective: October 1,</w:t>
                    </w:r>
                    <w:r>
                      <w:rPr>
                        <w:b/>
                        <w:spacing w:val="-9"/>
                        <w:sz w:val="18"/>
                      </w:rPr>
                      <w:t xml:space="preserve"> </w:t>
                    </w:r>
                    <w:r>
                      <w:rPr>
                        <w:b/>
                        <w:sz w:val="18"/>
                      </w:rPr>
                      <w:t>2020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1464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920" behindDoc="1" locked="0" layoutInCell="1" allowOverlap="1" wp14:anchorId="2C4D5D58" wp14:editId="2F02CCD1">
              <wp:simplePos x="0" y="0"/>
              <wp:positionH relativeFrom="page">
                <wp:posOffset>901700</wp:posOffset>
              </wp:positionH>
              <wp:positionV relativeFrom="page">
                <wp:posOffset>632460</wp:posOffset>
              </wp:positionV>
              <wp:extent cx="1287780" cy="196215"/>
              <wp:effectExtent l="0" t="3810" r="1270" b="0"/>
              <wp:wrapNone/>
              <wp:docPr id="36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819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D5D58" id="_x0000_t202" coordsize="21600,21600" o:spt="202" path="m,l,21600r21600,l21600,xe">
              <v:stroke joinstyle="miter"/>
              <v:path gradientshapeok="t" o:connecttype="rect"/>
            </v:shapetype>
            <v:shape id="Text Box 358" o:spid="_x0000_s1106" type="#_x0000_t202" style="position:absolute;margin-left:71pt;margin-top:49.8pt;width:101.4pt;height:15.45pt;z-index:-2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v2wGf+8BAADCAwAADgAAAAAAAAAAAAAAAAAuAgAAZHJzL2Uy&#10;b0RvYy54bWxQSwECLQAUAAYACAAAACEAHLzBFt8AAAAKAQAADwAAAAAAAAAAAAAAAABJBAAAZHJz&#10;L2Rvd25yZXYueG1sUEsFBgAAAAAEAAQA8wAAAFUFAAAAAA==&#10;" filled="f" stroked="f">
              <v:textbox inset="0,0,0,0">
                <w:txbxContent>
                  <w:p w14:paraId="2EC5819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944" behindDoc="1" locked="0" layoutInCell="1" allowOverlap="1" wp14:anchorId="19782B38" wp14:editId="321ECD26">
              <wp:simplePos x="0" y="0"/>
              <wp:positionH relativeFrom="page">
                <wp:posOffset>5327650</wp:posOffset>
              </wp:positionH>
              <wp:positionV relativeFrom="page">
                <wp:posOffset>667385</wp:posOffset>
              </wp:positionV>
              <wp:extent cx="1544955" cy="554355"/>
              <wp:effectExtent l="3175" t="635" r="4445" b="0"/>
              <wp:wrapNone/>
              <wp:docPr id="35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043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43E2832"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82B38" id="Text Box 357" o:spid="_x0000_s1107" type="#_x0000_t202" style="position:absolute;margin-left:419.5pt;margin-top:52.55pt;width:121.65pt;height:43.65pt;z-index:-20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" filled="f" stroked="f">
              <v:textbox inset="0,0,0,0">
                <w:txbxContent>
                  <w:p w14:paraId="23DB043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43E2832"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0CEF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968" behindDoc="1" locked="0" layoutInCell="1" allowOverlap="1" wp14:anchorId="62B1016C" wp14:editId="3B90652D">
              <wp:simplePos x="0" y="0"/>
              <wp:positionH relativeFrom="page">
                <wp:posOffset>901700</wp:posOffset>
              </wp:positionH>
              <wp:positionV relativeFrom="page">
                <wp:posOffset>632460</wp:posOffset>
              </wp:positionV>
              <wp:extent cx="1287780" cy="196215"/>
              <wp:effectExtent l="0" t="3810" r="1270" b="0"/>
              <wp:wrapNone/>
              <wp:docPr id="35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A09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1016C" id="_x0000_t202" coordsize="21600,21600" o:spt="202" path="m,l,21600r21600,l21600,xe">
              <v:stroke joinstyle="miter"/>
              <v:path gradientshapeok="t" o:connecttype="rect"/>
            </v:shapetype>
            <v:shape id="Text Box 356" o:spid="_x0000_s1108" type="#_x0000_t202" style="position:absolute;margin-left:71pt;margin-top:49.8pt;width:101.4pt;height:15.45pt;z-index:-20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DwwlJzwAQAAwgMAAA4AAAAAAAAAAAAAAAAALgIAAGRycy9l&#10;Mm9Eb2MueG1sUEsBAi0AFAAGAAgAAAAhABy8wRbfAAAACgEAAA8AAAAAAAAAAAAAAAAASgQAAGRy&#10;cy9kb3ducmV2LnhtbFBLBQYAAAAABAAEAPMAAABWBQAAAAA=&#10;" filled="f" stroked="f">
              <v:textbox inset="0,0,0,0">
                <w:txbxContent>
                  <w:p w14:paraId="2618A09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992" behindDoc="1" locked="0" layoutInCell="1" allowOverlap="1" wp14:anchorId="2D863A21" wp14:editId="1170C21B">
              <wp:simplePos x="0" y="0"/>
              <wp:positionH relativeFrom="page">
                <wp:posOffset>5327650</wp:posOffset>
              </wp:positionH>
              <wp:positionV relativeFrom="page">
                <wp:posOffset>667385</wp:posOffset>
              </wp:positionV>
              <wp:extent cx="1544955" cy="554355"/>
              <wp:effectExtent l="3175" t="635" r="4445" b="0"/>
              <wp:wrapNone/>
              <wp:docPr id="35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B63D"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316C102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10.2</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3A21" id="Text Box 355" o:spid="_x0000_s1109" type="#_x0000_t202" style="position:absolute;margin-left:419.5pt;margin-top:52.55pt;width:121.65pt;height:43.65pt;z-index:-20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" filled="f" stroked="f">
              <v:textbox inset="0,0,0,0">
                <w:txbxContent>
                  <w:p w14:paraId="1650B63D"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316C102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10.2</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1E92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016" behindDoc="1" locked="0" layoutInCell="1" allowOverlap="1" wp14:anchorId="2DD34F8A" wp14:editId="1E9F30C9">
              <wp:simplePos x="0" y="0"/>
              <wp:positionH relativeFrom="page">
                <wp:posOffset>901700</wp:posOffset>
              </wp:positionH>
              <wp:positionV relativeFrom="page">
                <wp:posOffset>632460</wp:posOffset>
              </wp:positionV>
              <wp:extent cx="1287780" cy="196215"/>
              <wp:effectExtent l="0" t="3810" r="1270" b="0"/>
              <wp:wrapNone/>
              <wp:docPr id="35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2E2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34F8A" id="_x0000_t202" coordsize="21600,21600" o:spt="202" path="m,l,21600r21600,l21600,xe">
              <v:stroke joinstyle="miter"/>
              <v:path gradientshapeok="t" o:connecttype="rect"/>
            </v:shapetype>
            <v:shape id="Text Box 354" o:spid="_x0000_s1110" type="#_x0000_t202" style="position:absolute;margin-left:71pt;margin-top:49.8pt;width:101.4pt;height:15.45pt;z-index:-2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32Ffge8BAADCAwAADgAAAAAAAAAAAAAAAAAuAgAAZHJzL2Uy&#10;b0RvYy54bWxQSwECLQAUAAYACAAAACEAHLzBFt8AAAAKAQAADwAAAAAAAAAAAAAAAABJBAAAZHJz&#10;L2Rvd25yZXYueG1sUEsFBgAAAAAEAAQA8wAAAFUFAAAAAA==&#10;" filled="f" stroked="f">
              <v:textbox inset="0,0,0,0">
                <w:txbxContent>
                  <w:p w14:paraId="48ED2E2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040" behindDoc="1" locked="0" layoutInCell="1" allowOverlap="1" wp14:anchorId="5C1F45B7" wp14:editId="36C26E40">
              <wp:simplePos x="0" y="0"/>
              <wp:positionH relativeFrom="page">
                <wp:posOffset>5600065</wp:posOffset>
              </wp:positionH>
              <wp:positionV relativeFrom="page">
                <wp:posOffset>667385</wp:posOffset>
              </wp:positionV>
              <wp:extent cx="1272540" cy="554355"/>
              <wp:effectExtent l="0" t="635" r="4445" b="0"/>
              <wp:wrapNone/>
              <wp:docPr id="35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3E65" w14:textId="77777777" w:rsidR="009B5694" w:rsidRDefault="009B5694">
                          <w:pPr>
                            <w:spacing w:before="14"/>
                            <w:ind w:left="209"/>
                            <w:rPr>
                              <w:b/>
                              <w:sz w:val="18"/>
                            </w:rPr>
                          </w:pPr>
                          <w:r>
                            <w:rPr>
                              <w:b/>
                              <w:sz w:val="18"/>
                            </w:rPr>
                            <w:t>TERMS OF SERVICE</w:t>
                          </w:r>
                        </w:p>
                        <w:p w14:paraId="5BE495C9" w14:textId="77777777" w:rsidR="009B5694" w:rsidRDefault="009B5694">
                          <w:pPr>
                            <w:spacing w:before="11"/>
                            <w:ind w:left="20" w:right="18" w:firstLine="340"/>
                            <w:jc w:val="both"/>
                            <w:rPr>
                              <w:b/>
                              <w:sz w:val="18"/>
                            </w:rPr>
                          </w:pPr>
                          <w:r>
                            <w:rPr>
                              <w:b/>
                              <w:sz w:val="18"/>
                            </w:rPr>
                            <w:t>All Rate Schedules Original Sheet No. 11.1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45B7" id="Text Box 353" o:spid="_x0000_s1111" type="#_x0000_t202" style="position:absolute;margin-left:440.95pt;margin-top:52.55pt;width:100.2pt;height:43.65pt;z-index:-20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" filled="f" stroked="f">
              <v:textbox inset="0,0,0,0">
                <w:txbxContent>
                  <w:p w14:paraId="61963E65" w14:textId="77777777" w:rsidR="009B5694" w:rsidRDefault="009B5694">
                    <w:pPr>
                      <w:spacing w:before="14"/>
                      <w:ind w:left="209"/>
                      <w:rPr>
                        <w:b/>
                        <w:sz w:val="18"/>
                      </w:rPr>
                    </w:pPr>
                    <w:r>
                      <w:rPr>
                        <w:b/>
                        <w:sz w:val="18"/>
                      </w:rPr>
                      <w:t>TERMS OF SERVICE</w:t>
                    </w:r>
                  </w:p>
                  <w:p w14:paraId="5BE495C9" w14:textId="77777777" w:rsidR="009B5694" w:rsidRDefault="009B5694">
                    <w:pPr>
                      <w:spacing w:before="11"/>
                      <w:ind w:left="20" w:right="18" w:firstLine="340"/>
                      <w:jc w:val="both"/>
                      <w:rPr>
                        <w:b/>
                        <w:sz w:val="18"/>
                      </w:rPr>
                    </w:pPr>
                    <w:r>
                      <w:rPr>
                        <w:b/>
                        <w:sz w:val="18"/>
                      </w:rPr>
                      <w:t>All Rate Schedules Original Sheet No. 11.1 Effective: July 1, 1998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17FC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240" behindDoc="1" locked="0" layoutInCell="1" allowOverlap="1" wp14:anchorId="4CFA251D" wp14:editId="336EAE2A">
              <wp:simplePos x="0" y="0"/>
              <wp:positionH relativeFrom="page">
                <wp:posOffset>901700</wp:posOffset>
              </wp:positionH>
              <wp:positionV relativeFrom="page">
                <wp:posOffset>632460</wp:posOffset>
              </wp:positionV>
              <wp:extent cx="1287780" cy="196215"/>
              <wp:effectExtent l="0" t="3810" r="1270" b="0"/>
              <wp:wrapNone/>
              <wp:docPr id="43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D5D1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A251D" id="_x0000_t202" coordsize="21600,21600" o:spt="202" path="m,l,21600r21600,l21600,xe">
              <v:stroke joinstyle="miter"/>
              <v:path gradientshapeok="t" o:connecttype="rect"/>
            </v:shapetype>
            <v:shape id="Text Box 428" o:spid="_x0000_s1036" type="#_x0000_t202" style="position:absolute;margin-left:71pt;margin-top:49.8pt;width:101.4pt;height:15.45pt;z-index:-20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be2JU+8BAADCAwAADgAAAAAAAAAAAAAAAAAuAgAAZHJzL2Uy&#10;b0RvYy54bWxQSwECLQAUAAYACAAAACEAHLzBFt8AAAAKAQAADwAAAAAAAAAAAAAAAABJBAAAZHJz&#10;L2Rvd25yZXYueG1sUEsFBgAAAAAEAAQA8wAAAFUFAAAAAA==&#10;" filled="f" stroked="f">
              <v:textbox inset="0,0,0,0">
                <w:txbxContent>
                  <w:p w14:paraId="2FED5D1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264" behindDoc="1" locked="0" layoutInCell="1" allowOverlap="1" wp14:anchorId="381C58ED" wp14:editId="328C4381">
              <wp:simplePos x="0" y="0"/>
              <wp:positionH relativeFrom="page">
                <wp:posOffset>5377815</wp:posOffset>
              </wp:positionH>
              <wp:positionV relativeFrom="page">
                <wp:posOffset>667385</wp:posOffset>
              </wp:positionV>
              <wp:extent cx="1494790" cy="554355"/>
              <wp:effectExtent l="0" t="635" r="4445" b="0"/>
              <wp:wrapNone/>
              <wp:docPr id="42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8434"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4F858F4A"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1.1</w:t>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C58ED" id="Text Box 427" o:spid="_x0000_s1037" type="#_x0000_t202" style="position:absolute;margin-left:423.45pt;margin-top:52.55pt;width:117.7pt;height:43.65pt;z-index:-20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" filled="f" stroked="f">
              <v:textbox inset="0,0,0,0">
                <w:txbxContent>
                  <w:p w14:paraId="26BD8434"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4F858F4A"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1.1</w:t>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95C9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064" behindDoc="1" locked="0" layoutInCell="1" allowOverlap="1" wp14:anchorId="5C0C4EE3" wp14:editId="5F3B38CC">
              <wp:simplePos x="0" y="0"/>
              <wp:positionH relativeFrom="page">
                <wp:posOffset>901700</wp:posOffset>
              </wp:positionH>
              <wp:positionV relativeFrom="page">
                <wp:posOffset>632460</wp:posOffset>
              </wp:positionV>
              <wp:extent cx="1287780" cy="196215"/>
              <wp:effectExtent l="0" t="3810" r="1270" b="0"/>
              <wp:wrapNone/>
              <wp:docPr id="35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BF8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C4EE3" id="_x0000_t202" coordsize="21600,21600" o:spt="202" path="m,l,21600r21600,l21600,xe">
              <v:stroke joinstyle="miter"/>
              <v:path gradientshapeok="t" o:connecttype="rect"/>
            </v:shapetype>
            <v:shape id="Text Box 352" o:spid="_x0000_s1112" type="#_x0000_t202" style="position:absolute;margin-left:71pt;margin-top:49.8pt;width:101.4pt;height:15.45pt;z-index:-20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DJw9fLwAQAAwgMAAA4AAAAAAAAAAAAAAAAALgIAAGRycy9l&#10;Mm9Eb2MueG1sUEsBAi0AFAAGAAgAAAAhABy8wRbfAAAACgEAAA8AAAAAAAAAAAAAAAAASgQAAGRy&#10;cy9kb3ducmV2LnhtbFBLBQYAAAAABAAEAPMAAABWBQAAAAA=&#10;" filled="f" stroked="f">
              <v:textbox inset="0,0,0,0">
                <w:txbxContent>
                  <w:p w14:paraId="70C5BF8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088" behindDoc="1" locked="0" layoutInCell="1" allowOverlap="1" wp14:anchorId="7DFEDE3F" wp14:editId="35A1058F">
              <wp:simplePos x="0" y="0"/>
              <wp:positionH relativeFrom="page">
                <wp:posOffset>5327650</wp:posOffset>
              </wp:positionH>
              <wp:positionV relativeFrom="page">
                <wp:posOffset>667385</wp:posOffset>
              </wp:positionV>
              <wp:extent cx="1544955" cy="554355"/>
              <wp:effectExtent l="3175" t="635" r="4445" b="0"/>
              <wp:wrapNone/>
              <wp:docPr id="35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8D61"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0B6D8B9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11.2</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EDE3F" id="Text Box 351" o:spid="_x0000_s1113" type="#_x0000_t202" style="position:absolute;margin-left:419.5pt;margin-top:52.55pt;width:121.65pt;height:43.65pt;z-index:-20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" filled="f" stroked="f">
              <v:textbox inset="0,0,0,0">
                <w:txbxContent>
                  <w:p w14:paraId="12E58D61"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0B6D8B9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11.2</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93E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112" behindDoc="1" locked="0" layoutInCell="1" allowOverlap="1" wp14:anchorId="7D5EFD5C" wp14:editId="402ABE63">
              <wp:simplePos x="0" y="0"/>
              <wp:positionH relativeFrom="page">
                <wp:posOffset>901700</wp:posOffset>
              </wp:positionH>
              <wp:positionV relativeFrom="page">
                <wp:posOffset>632460</wp:posOffset>
              </wp:positionV>
              <wp:extent cx="1287780" cy="196215"/>
              <wp:effectExtent l="0" t="3810" r="1270" b="0"/>
              <wp:wrapNone/>
              <wp:docPr id="35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7DCA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EFD5C" id="_x0000_t202" coordsize="21600,21600" o:spt="202" path="m,l,21600r21600,l21600,xe">
              <v:stroke joinstyle="miter"/>
              <v:path gradientshapeok="t" o:connecttype="rect"/>
            </v:shapetype>
            <v:shape id="Text Box 350" o:spid="_x0000_s1114" type="#_x0000_t202" style="position:absolute;margin-left:71pt;margin-top:49.8pt;width:101.4pt;height:15.45pt;z-index:-2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jg9uI8QEAAMIDAAAOAAAAAAAAAAAAAAAAAC4CAABkcnMv&#10;ZTJvRG9jLnhtbFBLAQItABQABgAIAAAAIQAcvMEW3wAAAAoBAAAPAAAAAAAAAAAAAAAAAEsEAABk&#10;cnMvZG93bnJldi54bWxQSwUGAAAAAAQABADzAAAAVwUAAAAA&#10;" filled="f" stroked="f">
              <v:textbox inset="0,0,0,0">
                <w:txbxContent>
                  <w:p w14:paraId="4D87DCA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136" behindDoc="1" locked="0" layoutInCell="1" allowOverlap="1" wp14:anchorId="42D6C17E" wp14:editId="43C9DD55">
              <wp:simplePos x="0" y="0"/>
              <wp:positionH relativeFrom="page">
                <wp:posOffset>5447665</wp:posOffset>
              </wp:positionH>
              <wp:positionV relativeFrom="page">
                <wp:posOffset>667385</wp:posOffset>
              </wp:positionV>
              <wp:extent cx="1424940" cy="554355"/>
              <wp:effectExtent l="0" t="635" r="4445" b="0"/>
              <wp:wrapNone/>
              <wp:docPr id="35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B1D9"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622AA42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12.1</w:t>
                          </w:r>
                          <w:r>
                            <w:rPr>
                              <w:b/>
                              <w:w w:val="99"/>
                              <w:sz w:val="18"/>
                            </w:rPr>
                            <w:t xml:space="preserve"> </w:t>
                          </w:r>
                          <w:r>
                            <w:rPr>
                              <w:b/>
                              <w:sz w:val="18"/>
                            </w:rPr>
                            <w:t>Effective: October 1,</w:t>
                          </w:r>
                          <w:r>
                            <w:rPr>
                              <w:b/>
                              <w:spacing w:val="-9"/>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6C17E" id="Text Box 349" o:spid="_x0000_s1115" type="#_x0000_t202" style="position:absolute;margin-left:428.95pt;margin-top:52.55pt;width:112.2pt;height:43.65pt;z-index:-20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" filled="f" stroked="f">
              <v:textbox inset="0,0,0,0">
                <w:txbxContent>
                  <w:p w14:paraId="48E3B1D9"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622AA42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12.1</w:t>
                    </w:r>
                    <w:r>
                      <w:rPr>
                        <w:b/>
                        <w:w w:val="99"/>
                        <w:sz w:val="18"/>
                      </w:rPr>
                      <w:t xml:space="preserve"> </w:t>
                    </w:r>
                    <w:r>
                      <w:rPr>
                        <w:b/>
                        <w:sz w:val="18"/>
                      </w:rPr>
                      <w:t>Effective: October 1,</w:t>
                    </w:r>
                    <w:r>
                      <w:rPr>
                        <w:b/>
                        <w:spacing w:val="-9"/>
                        <w:sz w:val="18"/>
                      </w:rPr>
                      <w:t xml:space="preserve"> </w:t>
                    </w:r>
                    <w:r>
                      <w:rPr>
                        <w:b/>
                        <w:sz w:val="18"/>
                      </w:rPr>
                      <w:t>2005</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3BA8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160" behindDoc="1" locked="0" layoutInCell="1" allowOverlap="1" wp14:anchorId="323CE890" wp14:editId="65B29841">
              <wp:simplePos x="0" y="0"/>
              <wp:positionH relativeFrom="page">
                <wp:posOffset>901700</wp:posOffset>
              </wp:positionH>
              <wp:positionV relativeFrom="page">
                <wp:posOffset>632460</wp:posOffset>
              </wp:positionV>
              <wp:extent cx="1287780" cy="196215"/>
              <wp:effectExtent l="0" t="3810" r="1270" b="0"/>
              <wp:wrapNone/>
              <wp:docPr id="35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F5D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CE890" id="_x0000_t202" coordsize="21600,21600" o:spt="202" path="m,l,21600r21600,l21600,xe">
              <v:stroke joinstyle="miter"/>
              <v:path gradientshapeok="t" o:connecttype="rect"/>
            </v:shapetype>
            <v:shape id="Text Box 348" o:spid="_x0000_s1116" type="#_x0000_t202" style="position:absolute;margin-left:71pt;margin-top:49.8pt;width:101.4pt;height:15.45pt;z-index:-20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Hj2X3e8BAADCAwAADgAAAAAAAAAAAAAAAAAuAgAAZHJzL2Uy&#10;b0RvYy54bWxQSwECLQAUAAYACAAAACEAHLzBFt8AAAAKAQAADwAAAAAAAAAAAAAAAABJBAAAZHJz&#10;L2Rvd25yZXYueG1sUEsFBgAAAAAEAAQA8wAAAFUFAAAAAA==&#10;" filled="f" stroked="f">
              <v:textbox inset="0,0,0,0">
                <w:txbxContent>
                  <w:p w14:paraId="47E5F5D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184" behindDoc="1" locked="0" layoutInCell="1" allowOverlap="1" wp14:anchorId="0F87DB72" wp14:editId="69FA521E">
              <wp:simplePos x="0" y="0"/>
              <wp:positionH relativeFrom="page">
                <wp:posOffset>5447665</wp:posOffset>
              </wp:positionH>
              <wp:positionV relativeFrom="page">
                <wp:posOffset>667385</wp:posOffset>
              </wp:positionV>
              <wp:extent cx="1424940" cy="554355"/>
              <wp:effectExtent l="0" t="635" r="4445" b="0"/>
              <wp:wrapNone/>
              <wp:docPr id="34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893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7E5109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12.2</w:t>
                          </w:r>
                          <w:r>
                            <w:rPr>
                              <w:b/>
                              <w:w w:val="99"/>
                              <w:sz w:val="18"/>
                            </w:rPr>
                            <w:t xml:space="preserve"> </w:t>
                          </w:r>
                          <w:r>
                            <w:rPr>
                              <w:b/>
                              <w:sz w:val="18"/>
                            </w:rPr>
                            <w:t>Effective: October 1,</w:t>
                          </w:r>
                          <w:r>
                            <w:rPr>
                              <w:b/>
                              <w:spacing w:val="-9"/>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DB72" id="Text Box 347" o:spid="_x0000_s1117" type="#_x0000_t202" style="position:absolute;margin-left:428.95pt;margin-top:52.55pt;width:112.2pt;height:43.65pt;z-index:-20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" filled="f" stroked="f">
              <v:textbox inset="0,0,0,0">
                <w:txbxContent>
                  <w:p w14:paraId="44E8893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7E5109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12.2</w:t>
                    </w:r>
                    <w:r>
                      <w:rPr>
                        <w:b/>
                        <w:w w:val="99"/>
                        <w:sz w:val="18"/>
                      </w:rPr>
                      <w:t xml:space="preserve"> </w:t>
                    </w:r>
                    <w:r>
                      <w:rPr>
                        <w:b/>
                        <w:sz w:val="18"/>
                      </w:rPr>
                      <w:t>Effective: October 1,</w:t>
                    </w:r>
                    <w:r>
                      <w:rPr>
                        <w:b/>
                        <w:spacing w:val="-9"/>
                        <w:sz w:val="18"/>
                      </w:rPr>
                      <w:t xml:space="preserve"> </w:t>
                    </w:r>
                    <w:r>
                      <w:rPr>
                        <w:b/>
                        <w:sz w:val="18"/>
                      </w:rPr>
                      <w:t>2005</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A37F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208" behindDoc="1" locked="0" layoutInCell="1" allowOverlap="1" wp14:anchorId="432D4175" wp14:editId="3A35094F">
              <wp:simplePos x="0" y="0"/>
              <wp:positionH relativeFrom="page">
                <wp:posOffset>901700</wp:posOffset>
              </wp:positionH>
              <wp:positionV relativeFrom="page">
                <wp:posOffset>632460</wp:posOffset>
              </wp:positionV>
              <wp:extent cx="1287780" cy="196215"/>
              <wp:effectExtent l="0" t="3810" r="1270" b="0"/>
              <wp:wrapNone/>
              <wp:docPr id="34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CA3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D4175" id="_x0000_t202" coordsize="21600,21600" o:spt="202" path="m,l,21600r21600,l21600,xe">
              <v:stroke joinstyle="miter"/>
              <v:path gradientshapeok="t" o:connecttype="rect"/>
            </v:shapetype>
            <v:shape id="Text Box 346" o:spid="_x0000_s1118" type="#_x0000_t202" style="position:absolute;margin-left:71pt;margin-top:49.8pt;width:101.4pt;height:15.45pt;z-index:-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D1e60XwAQAAwgMAAA4AAAAAAAAAAAAAAAAALgIAAGRycy9l&#10;Mm9Eb2MueG1sUEsBAi0AFAAGAAgAAAAhABy8wRbfAAAACgEAAA8AAAAAAAAAAAAAAAAASgQAAGRy&#10;cy9kb3ducmV2LnhtbFBLBQYAAAAABAAEAPMAAABWBQAAAAA=&#10;" filled="f" stroked="f">
              <v:textbox inset="0,0,0,0">
                <w:txbxContent>
                  <w:p w14:paraId="224ACA3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232" behindDoc="1" locked="0" layoutInCell="1" allowOverlap="1" wp14:anchorId="1FB2F371" wp14:editId="2F32046D">
              <wp:simplePos x="0" y="0"/>
              <wp:positionH relativeFrom="page">
                <wp:posOffset>5313680</wp:posOffset>
              </wp:positionH>
              <wp:positionV relativeFrom="page">
                <wp:posOffset>667385</wp:posOffset>
              </wp:positionV>
              <wp:extent cx="1558290" cy="554355"/>
              <wp:effectExtent l="0" t="635" r="0" b="0"/>
              <wp:wrapNone/>
              <wp:docPr id="34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681E"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32933C5"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Fifth Revised Sheet No. 13.1 Effective: November 3,</w:t>
                          </w:r>
                          <w:r>
                            <w:rPr>
                              <w:b/>
                              <w:spacing w:val="-11"/>
                              <w:sz w:val="18"/>
                            </w:rPr>
                            <w:t xml:space="preserve"> </w:t>
                          </w:r>
                          <w:r>
                            <w:rPr>
                              <w:b/>
                              <w:sz w:val="18"/>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2F371" id="Text Box 345" o:spid="_x0000_s1119" type="#_x0000_t202" style="position:absolute;margin-left:418.4pt;margin-top:52.55pt;width:122.7pt;height:43.65pt;z-index:-20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" filled="f" stroked="f">
              <v:textbox inset="0,0,0,0">
                <w:txbxContent>
                  <w:p w14:paraId="5E6A681E"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32933C5"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Fifth Revised Sheet No. 13.1 Effective: November 3,</w:t>
                    </w:r>
                    <w:r>
                      <w:rPr>
                        <w:b/>
                        <w:spacing w:val="-11"/>
                        <w:sz w:val="18"/>
                      </w:rPr>
                      <w:t xml:space="preserve"> </w:t>
                    </w:r>
                    <w:r>
                      <w:rPr>
                        <w:b/>
                        <w:sz w:val="18"/>
                      </w:rPr>
                      <w:t>2010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33B8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256" behindDoc="1" locked="0" layoutInCell="1" allowOverlap="1" wp14:anchorId="2CE0A34A" wp14:editId="40E5119E">
              <wp:simplePos x="0" y="0"/>
              <wp:positionH relativeFrom="page">
                <wp:posOffset>901700</wp:posOffset>
              </wp:positionH>
              <wp:positionV relativeFrom="page">
                <wp:posOffset>632460</wp:posOffset>
              </wp:positionV>
              <wp:extent cx="1287780" cy="196215"/>
              <wp:effectExtent l="0" t="3810" r="1270" b="0"/>
              <wp:wrapNone/>
              <wp:docPr id="34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DA7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0A34A" id="_x0000_t202" coordsize="21600,21600" o:spt="202" path="m,l,21600r21600,l21600,xe">
              <v:stroke joinstyle="miter"/>
              <v:path gradientshapeok="t" o:connecttype="rect"/>
            </v:shapetype>
            <v:shape id="Text Box 344" o:spid="_x0000_s1120" type="#_x0000_t202" style="position:absolute;margin-left:71pt;margin-top:49.8pt;width:101.4pt;height:15.45pt;z-index:-20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N4PIFjwAQAAwgMAAA4AAAAAAAAAAAAAAAAALgIAAGRycy9l&#10;Mm9Eb2MueG1sUEsBAi0AFAAGAAgAAAAhABy8wRbfAAAACgEAAA8AAAAAAAAAAAAAAAAASgQAAGRy&#10;cy9kb3ducmV2LnhtbFBLBQYAAAAABAAEAPMAAABWBQAAAAA=&#10;" filled="f" stroked="f">
              <v:textbox inset="0,0,0,0">
                <w:txbxContent>
                  <w:p w14:paraId="662ADA7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280" behindDoc="1" locked="0" layoutInCell="1" allowOverlap="1" wp14:anchorId="2EE1BC08" wp14:editId="24F74C62">
              <wp:simplePos x="0" y="0"/>
              <wp:positionH relativeFrom="page">
                <wp:posOffset>5149215</wp:posOffset>
              </wp:positionH>
              <wp:positionV relativeFrom="page">
                <wp:posOffset>667385</wp:posOffset>
              </wp:positionV>
              <wp:extent cx="1723390" cy="554355"/>
              <wp:effectExtent l="0" t="635" r="4445" b="0"/>
              <wp:wrapNone/>
              <wp:docPr id="34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9C3BA"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0166723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13.2</w:t>
                          </w:r>
                          <w:r>
                            <w:rPr>
                              <w:b/>
                              <w:w w:val="99"/>
                              <w:sz w:val="18"/>
                            </w:rPr>
                            <w:t xml:space="preserve"> </w:t>
                          </w:r>
                          <w:r>
                            <w:rPr>
                              <w:b/>
                              <w:sz w:val="18"/>
                            </w:rPr>
                            <w:t>Effective: April 15,</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1BC08" id="Text Box 343" o:spid="_x0000_s1121" type="#_x0000_t202" style="position:absolute;margin-left:405.45pt;margin-top:52.55pt;width:135.7pt;height:43.65pt;z-index:-20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" filled="f" stroked="f">
              <v:textbox inset="0,0,0,0">
                <w:txbxContent>
                  <w:p w14:paraId="32C9C3BA"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0166723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13.2</w:t>
                    </w:r>
                    <w:r>
                      <w:rPr>
                        <w:b/>
                        <w:w w:val="99"/>
                        <w:sz w:val="18"/>
                      </w:rPr>
                      <w:t xml:space="preserve"> </w:t>
                    </w:r>
                    <w:r>
                      <w:rPr>
                        <w:b/>
                        <w:sz w:val="18"/>
                      </w:rPr>
                      <w:t>Effective: April 15,</w:t>
                    </w:r>
                    <w:r>
                      <w:rPr>
                        <w:b/>
                        <w:spacing w:val="-9"/>
                        <w:sz w:val="18"/>
                      </w:rPr>
                      <w:t xml:space="preserve"> </w:t>
                    </w:r>
                    <w:r>
                      <w:rPr>
                        <w:b/>
                        <w:sz w:val="18"/>
                      </w:rPr>
                      <w:t>2007</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8DB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304" behindDoc="1" locked="0" layoutInCell="1" allowOverlap="1" wp14:anchorId="3E3A1E66" wp14:editId="56ACFDE1">
              <wp:simplePos x="0" y="0"/>
              <wp:positionH relativeFrom="page">
                <wp:posOffset>901700</wp:posOffset>
              </wp:positionH>
              <wp:positionV relativeFrom="page">
                <wp:posOffset>632460</wp:posOffset>
              </wp:positionV>
              <wp:extent cx="1287780" cy="196215"/>
              <wp:effectExtent l="0" t="3810" r="1270" b="0"/>
              <wp:wrapNone/>
              <wp:docPr id="34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C26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A1E66" id="_x0000_t202" coordsize="21600,21600" o:spt="202" path="m,l,21600r21600,l21600,xe">
              <v:stroke joinstyle="miter"/>
              <v:path gradientshapeok="t" o:connecttype="rect"/>
            </v:shapetype>
            <v:shape id="Text Box 342" o:spid="_x0000_s1122" type="#_x0000_t202" style="position:absolute;margin-left:71pt;margin-top:49.8pt;width:101.4pt;height:15.45pt;z-index:-2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zHoor8QEAAMIDAAAOAAAAAAAAAAAAAAAAAC4CAABkcnMv&#10;ZTJvRG9jLnhtbFBLAQItABQABgAIAAAAIQAcvMEW3wAAAAoBAAAPAAAAAAAAAAAAAAAAAEsEAABk&#10;cnMvZG93bnJldi54bWxQSwUGAAAAAAQABADzAAAAVwUAAAAA&#10;" filled="f" stroked="f">
              <v:textbox inset="0,0,0,0">
                <w:txbxContent>
                  <w:p w14:paraId="5A77C26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328" behindDoc="1" locked="0" layoutInCell="1" allowOverlap="1" wp14:anchorId="45947DE0" wp14:editId="6CADCBBF">
              <wp:simplePos x="0" y="0"/>
              <wp:positionH relativeFrom="page">
                <wp:posOffset>5275580</wp:posOffset>
              </wp:positionH>
              <wp:positionV relativeFrom="page">
                <wp:posOffset>667385</wp:posOffset>
              </wp:positionV>
              <wp:extent cx="1596390" cy="554355"/>
              <wp:effectExtent l="0" t="635" r="0" b="0"/>
              <wp:wrapNone/>
              <wp:docPr id="34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35EE"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3AD4B830"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13.3</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7DE0" id="Text Box 341" o:spid="_x0000_s1123" type="#_x0000_t202" style="position:absolute;margin-left:415.4pt;margin-top:52.55pt;width:125.7pt;height:43.65pt;z-index:-20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" filled="f" stroked="f">
              <v:textbox inset="0,0,0,0">
                <w:txbxContent>
                  <w:p w14:paraId="354F35EE"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3AD4B830"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13.3</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15E6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352" behindDoc="1" locked="0" layoutInCell="1" allowOverlap="1" wp14:anchorId="626E4244" wp14:editId="3AF1097D">
              <wp:simplePos x="0" y="0"/>
              <wp:positionH relativeFrom="page">
                <wp:posOffset>901700</wp:posOffset>
              </wp:positionH>
              <wp:positionV relativeFrom="page">
                <wp:posOffset>632460</wp:posOffset>
              </wp:positionV>
              <wp:extent cx="1287780" cy="196215"/>
              <wp:effectExtent l="0" t="3810" r="1270" b="0"/>
              <wp:wrapNone/>
              <wp:docPr id="34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EC7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E4244" id="_x0000_t202" coordsize="21600,21600" o:spt="202" path="m,l,21600r21600,l21600,xe">
              <v:stroke joinstyle="miter"/>
              <v:path gradientshapeok="t" o:connecttype="rect"/>
            </v:shapetype>
            <v:shape id="Text Box 340" o:spid="_x0000_s1124" type="#_x0000_t202" style="position:absolute;margin-left:71pt;margin-top:49.8pt;width:101.4pt;height:15.45pt;z-index:-20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i7aRR8QEAAMIDAAAOAAAAAAAAAAAAAAAAAC4CAABkcnMv&#10;ZTJvRG9jLnhtbFBLAQItABQABgAIAAAAIQAcvMEW3wAAAAoBAAAPAAAAAAAAAAAAAAAAAEsEAABk&#10;cnMvZG93bnJldi54bWxQSwUGAAAAAAQABADzAAAAVwUAAAAA&#10;" filled="f" stroked="f">
              <v:textbox inset="0,0,0,0">
                <w:txbxContent>
                  <w:p w14:paraId="6FDDEC7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376" behindDoc="1" locked="0" layoutInCell="1" allowOverlap="1" wp14:anchorId="4C05D1A2" wp14:editId="164809CC">
              <wp:simplePos x="0" y="0"/>
              <wp:positionH relativeFrom="page">
                <wp:posOffset>5199380</wp:posOffset>
              </wp:positionH>
              <wp:positionV relativeFrom="page">
                <wp:posOffset>667385</wp:posOffset>
              </wp:positionV>
              <wp:extent cx="1672590" cy="554355"/>
              <wp:effectExtent l="0" t="635" r="0" b="0"/>
              <wp:wrapNone/>
              <wp:docPr id="34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82410"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EAC4C89"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13.4</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D1A2" id="Text Box 339" o:spid="_x0000_s1125" type="#_x0000_t202" style="position:absolute;margin-left:409.4pt;margin-top:52.55pt;width:131.7pt;height:43.65pt;z-index:-20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" filled="f" stroked="f">
              <v:textbox inset="0,0,0,0">
                <w:txbxContent>
                  <w:p w14:paraId="43982410"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EAC4C89"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13.4</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A51D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400" behindDoc="1" locked="0" layoutInCell="1" allowOverlap="1" wp14:anchorId="64AC97B2" wp14:editId="4C447788">
              <wp:simplePos x="0" y="0"/>
              <wp:positionH relativeFrom="page">
                <wp:posOffset>901700</wp:posOffset>
              </wp:positionH>
              <wp:positionV relativeFrom="page">
                <wp:posOffset>632460</wp:posOffset>
              </wp:positionV>
              <wp:extent cx="1287780" cy="196215"/>
              <wp:effectExtent l="0" t="3810" r="1270" b="0"/>
              <wp:wrapNone/>
              <wp:docPr id="340"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C3A6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C97B2" id="_x0000_t202" coordsize="21600,21600" o:spt="202" path="m,l,21600r21600,l21600,xe">
              <v:stroke joinstyle="miter"/>
              <v:path gradientshapeok="t" o:connecttype="rect"/>
            </v:shapetype>
            <v:shape id="Text Box 338" o:spid="_x0000_s1126" type="#_x0000_t202" style="position:absolute;margin-left:71pt;margin-top:49.8pt;width:101.4pt;height:15.45pt;z-index:-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upYcg+8BAADDAwAADgAAAAAAAAAAAAAAAAAuAgAAZHJzL2Uy&#10;b0RvYy54bWxQSwECLQAUAAYACAAAACEAHLzBFt8AAAAKAQAADwAAAAAAAAAAAAAAAABJBAAAZHJz&#10;L2Rvd25yZXYueG1sUEsFBgAAAAAEAAQA8wAAAFUFAAAAAA==&#10;" filled="f" stroked="f">
              <v:textbox inset="0,0,0,0">
                <w:txbxContent>
                  <w:p w14:paraId="055C3A6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424" behindDoc="1" locked="0" layoutInCell="1" allowOverlap="1" wp14:anchorId="79AA7D83" wp14:editId="1C9DF404">
              <wp:simplePos x="0" y="0"/>
              <wp:positionH relativeFrom="page">
                <wp:posOffset>5199380</wp:posOffset>
              </wp:positionH>
              <wp:positionV relativeFrom="page">
                <wp:posOffset>667385</wp:posOffset>
              </wp:positionV>
              <wp:extent cx="1672590" cy="554355"/>
              <wp:effectExtent l="0" t="635" r="0" b="0"/>
              <wp:wrapNone/>
              <wp:docPr id="33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9EBA"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1700A48"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13.5</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A7D83" id="Text Box 337" o:spid="_x0000_s1127" type="#_x0000_t202" style="position:absolute;margin-left:409.4pt;margin-top:52.55pt;width:131.7pt;height:43.65pt;z-index:-20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" filled="f" stroked="f">
              <v:textbox inset="0,0,0,0">
                <w:txbxContent>
                  <w:p w14:paraId="1B629EBA"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1700A48"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13.5</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3893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448" behindDoc="1" locked="0" layoutInCell="1" allowOverlap="1" wp14:anchorId="72A706CE" wp14:editId="0CBD0660">
              <wp:simplePos x="0" y="0"/>
              <wp:positionH relativeFrom="page">
                <wp:posOffset>901700</wp:posOffset>
              </wp:positionH>
              <wp:positionV relativeFrom="page">
                <wp:posOffset>632460</wp:posOffset>
              </wp:positionV>
              <wp:extent cx="1287780" cy="196215"/>
              <wp:effectExtent l="0" t="3810" r="1270" b="0"/>
              <wp:wrapNone/>
              <wp:docPr id="33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162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706CE" id="_x0000_t202" coordsize="21600,21600" o:spt="202" path="m,l,21600r21600,l21600,xe">
              <v:stroke joinstyle="miter"/>
              <v:path gradientshapeok="t" o:connecttype="rect"/>
            </v:shapetype>
            <v:shape id="Text Box 336" o:spid="_x0000_s1128" type="#_x0000_t202" style="position:absolute;margin-left:71pt;margin-top:49.8pt;width:101.4pt;height:15.45pt;z-index:-20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H0/So7wAQAAwwMAAA4AAAAAAAAAAAAAAAAALgIAAGRycy9l&#10;Mm9Eb2MueG1sUEsBAi0AFAAGAAgAAAAhABy8wRbfAAAACgEAAA8AAAAAAAAAAAAAAAAASgQAAGRy&#10;cy9kb3ducmV2LnhtbFBLBQYAAAAABAAEAPMAAABWBQAAAAA=&#10;" filled="f" stroked="f">
              <v:textbox inset="0,0,0,0">
                <w:txbxContent>
                  <w:p w14:paraId="70D4162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472" behindDoc="1" locked="0" layoutInCell="1" allowOverlap="1" wp14:anchorId="4AAA35F7" wp14:editId="7EE51B32">
              <wp:simplePos x="0" y="0"/>
              <wp:positionH relativeFrom="page">
                <wp:posOffset>5199380</wp:posOffset>
              </wp:positionH>
              <wp:positionV relativeFrom="page">
                <wp:posOffset>667385</wp:posOffset>
              </wp:positionV>
              <wp:extent cx="1672590" cy="554355"/>
              <wp:effectExtent l="0" t="635" r="0" b="0"/>
              <wp:wrapNone/>
              <wp:docPr id="33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F483"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AF83156"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13.6</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35F7" id="Text Box 335" o:spid="_x0000_s1129" type="#_x0000_t202" style="position:absolute;margin-left:409.4pt;margin-top:52.55pt;width:131.7pt;height:43.65pt;z-index:-20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" filled="f" stroked="f">
              <v:textbox inset="0,0,0,0">
                <w:txbxContent>
                  <w:p w14:paraId="45F3F483"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AF83156"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13.6</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38F8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496" behindDoc="1" locked="0" layoutInCell="1" allowOverlap="1" wp14:anchorId="36513E88" wp14:editId="65D8BA80">
              <wp:simplePos x="0" y="0"/>
              <wp:positionH relativeFrom="page">
                <wp:posOffset>901700</wp:posOffset>
              </wp:positionH>
              <wp:positionV relativeFrom="page">
                <wp:posOffset>632460</wp:posOffset>
              </wp:positionV>
              <wp:extent cx="1287780" cy="196215"/>
              <wp:effectExtent l="0" t="3810" r="1270" b="0"/>
              <wp:wrapNone/>
              <wp:docPr id="33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4C1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13E88" id="_x0000_t202" coordsize="21600,21600" o:spt="202" path="m,l,21600r21600,l21600,xe">
              <v:stroke joinstyle="miter"/>
              <v:path gradientshapeok="t" o:connecttype="rect"/>
            </v:shapetype>
            <v:shape id="Text Box 334" o:spid="_x0000_s1130" type="#_x0000_t202" style="position:absolute;margin-left:71pt;margin-top:49.8pt;width:101.4pt;height:15.45pt;z-index:-2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NzaJabwAQAAwwMAAA4AAAAAAAAAAAAAAAAALgIAAGRycy9l&#10;Mm9Eb2MueG1sUEsBAi0AFAAGAAgAAAAhABy8wRbfAAAACgEAAA8AAAAAAAAAAAAAAAAASgQAAGRy&#10;cy9kb3ducmV2LnhtbFBLBQYAAAAABAAEAPMAAABWBQAAAAA=&#10;" filled="f" stroked="f">
              <v:textbox inset="0,0,0,0">
                <w:txbxContent>
                  <w:p w14:paraId="5EA84C1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520" behindDoc="1" locked="0" layoutInCell="1" allowOverlap="1" wp14:anchorId="4677AB33" wp14:editId="77EF902D">
              <wp:simplePos x="0" y="0"/>
              <wp:positionH relativeFrom="page">
                <wp:posOffset>5313680</wp:posOffset>
              </wp:positionH>
              <wp:positionV relativeFrom="page">
                <wp:posOffset>667385</wp:posOffset>
              </wp:positionV>
              <wp:extent cx="1558925" cy="554355"/>
              <wp:effectExtent l="0" t="635" r="4445" b="0"/>
              <wp:wrapNone/>
              <wp:docPr id="33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4AB1" w14:textId="77777777" w:rsidR="009B5694" w:rsidRDefault="009B5694">
                          <w:pPr>
                            <w:spacing w:before="14"/>
                            <w:ind w:left="660"/>
                            <w:rPr>
                              <w:b/>
                              <w:sz w:val="18"/>
                            </w:rPr>
                          </w:pPr>
                          <w:r>
                            <w:rPr>
                              <w:b/>
                              <w:sz w:val="18"/>
                            </w:rPr>
                            <w:t>TERMS OF</w:t>
                          </w:r>
                          <w:r>
                            <w:rPr>
                              <w:b/>
                              <w:spacing w:val="-4"/>
                              <w:sz w:val="18"/>
                            </w:rPr>
                            <w:t xml:space="preserve"> </w:t>
                          </w:r>
                          <w:r>
                            <w:rPr>
                              <w:b/>
                              <w:sz w:val="18"/>
                            </w:rPr>
                            <w:t>SERVICE</w:t>
                          </w:r>
                        </w:p>
                        <w:p w14:paraId="0E624CA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13.7</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AB33" id="Text Box 333" o:spid="_x0000_s1131" type="#_x0000_t202" style="position:absolute;margin-left:418.4pt;margin-top:52.55pt;width:122.75pt;height:43.65pt;z-index:-20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" filled="f" stroked="f">
              <v:textbox inset="0,0,0,0">
                <w:txbxContent>
                  <w:p w14:paraId="3E744AB1" w14:textId="77777777" w:rsidR="009B5694" w:rsidRDefault="009B5694">
                    <w:pPr>
                      <w:spacing w:before="14"/>
                      <w:ind w:left="660"/>
                      <w:rPr>
                        <w:b/>
                        <w:sz w:val="18"/>
                      </w:rPr>
                    </w:pPr>
                    <w:r>
                      <w:rPr>
                        <w:b/>
                        <w:sz w:val="18"/>
                      </w:rPr>
                      <w:t>TERMS OF</w:t>
                    </w:r>
                    <w:r>
                      <w:rPr>
                        <w:b/>
                        <w:spacing w:val="-4"/>
                        <w:sz w:val="18"/>
                      </w:rPr>
                      <w:t xml:space="preserve"> </w:t>
                    </w:r>
                    <w:r>
                      <w:rPr>
                        <w:b/>
                        <w:sz w:val="18"/>
                      </w:rPr>
                      <w:t>SERVICE</w:t>
                    </w:r>
                  </w:p>
                  <w:p w14:paraId="0E624CA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13.7</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6495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312" behindDoc="1" locked="0" layoutInCell="1" allowOverlap="1" wp14:anchorId="5F895768" wp14:editId="32EB1303">
              <wp:simplePos x="0" y="0"/>
              <wp:positionH relativeFrom="page">
                <wp:posOffset>901700</wp:posOffset>
              </wp:positionH>
              <wp:positionV relativeFrom="page">
                <wp:posOffset>632460</wp:posOffset>
              </wp:positionV>
              <wp:extent cx="1287780" cy="196215"/>
              <wp:effectExtent l="0" t="3810" r="1270" b="0"/>
              <wp:wrapNone/>
              <wp:docPr id="42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F3BE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95768" id="_x0000_t202" coordsize="21600,21600" o:spt="202" path="m,l,21600r21600,l21600,xe">
              <v:stroke joinstyle="miter"/>
              <v:path gradientshapeok="t" o:connecttype="rect"/>
            </v:shapetype>
            <v:shape id="Text Box 425" o:spid="_x0000_s1039" type="#_x0000_t202" style="position:absolute;margin-left:71pt;margin-top:49.8pt;width:101.4pt;height:15.45pt;z-index:-20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K8rhVnwAQAAwgMAAA4AAAAAAAAAAAAAAAAALgIAAGRycy9l&#10;Mm9Eb2MueG1sUEsBAi0AFAAGAAgAAAAhABy8wRbfAAAACgEAAA8AAAAAAAAAAAAAAAAASgQAAGRy&#10;cy9kb3ducmV2LnhtbFBLBQYAAAAABAAEAPMAAABWBQAAAAA=&#10;" filled="f" stroked="f">
              <v:textbox inset="0,0,0,0">
                <w:txbxContent>
                  <w:p w14:paraId="068F3BE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336" behindDoc="1" locked="0" layoutInCell="1" allowOverlap="1" wp14:anchorId="7F4538F2" wp14:editId="1DA69A78">
              <wp:simplePos x="0" y="0"/>
              <wp:positionH relativeFrom="page">
                <wp:posOffset>5377815</wp:posOffset>
              </wp:positionH>
              <wp:positionV relativeFrom="page">
                <wp:posOffset>667385</wp:posOffset>
              </wp:positionV>
              <wp:extent cx="1494790" cy="554355"/>
              <wp:effectExtent l="0" t="635" r="4445" b="0"/>
              <wp:wrapNone/>
              <wp:docPr id="42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74F0C"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78D04D6E"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1.2</w:t>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538F2" id="Text Box 424" o:spid="_x0000_s1040" type="#_x0000_t202" style="position:absolute;margin-left:423.45pt;margin-top:52.55pt;width:117.7pt;height:43.65pt;z-index:-20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" filled="f" stroked="f">
              <v:textbox inset="0,0,0,0">
                <w:txbxContent>
                  <w:p w14:paraId="44E74F0C"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78D04D6E"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1.2</w:t>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2471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544" behindDoc="1" locked="0" layoutInCell="1" allowOverlap="1" wp14:anchorId="3C7B0795" wp14:editId="56DEB512">
              <wp:simplePos x="0" y="0"/>
              <wp:positionH relativeFrom="page">
                <wp:posOffset>901700</wp:posOffset>
              </wp:positionH>
              <wp:positionV relativeFrom="page">
                <wp:posOffset>632460</wp:posOffset>
              </wp:positionV>
              <wp:extent cx="1287780" cy="196215"/>
              <wp:effectExtent l="0" t="3810" r="1270" b="0"/>
              <wp:wrapNone/>
              <wp:docPr id="33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F7D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B0795" id="_x0000_t202" coordsize="21600,21600" o:spt="202" path="m,l,21600r21600,l21600,xe">
              <v:stroke joinstyle="miter"/>
              <v:path gradientshapeok="t" o:connecttype="rect"/>
            </v:shapetype>
            <v:shape id="Text Box 332" o:spid="_x0000_s1132" type="#_x0000_t202" style="position:absolute;margin-left:71pt;margin-top:49.8pt;width:101.4pt;height:15.45pt;z-index:-20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mmsJ38QEAAMMDAAAOAAAAAAAAAAAAAAAAAC4CAABkcnMv&#10;ZTJvRG9jLnhtbFBLAQItABQABgAIAAAAIQAcvMEW3wAAAAoBAAAPAAAAAAAAAAAAAAAAAEsEAABk&#10;cnMvZG93bnJldi54bWxQSwUGAAAAAAQABADzAAAAVwUAAAAA&#10;" filled="f" stroked="f">
              <v:textbox inset="0,0,0,0">
                <w:txbxContent>
                  <w:p w14:paraId="072CF7D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568" behindDoc="1" locked="0" layoutInCell="1" allowOverlap="1" wp14:anchorId="38D55A7E" wp14:editId="6BFD5D47">
              <wp:simplePos x="0" y="0"/>
              <wp:positionH relativeFrom="page">
                <wp:posOffset>5199380</wp:posOffset>
              </wp:positionH>
              <wp:positionV relativeFrom="page">
                <wp:posOffset>667385</wp:posOffset>
              </wp:positionV>
              <wp:extent cx="1673225" cy="554355"/>
              <wp:effectExtent l="0" t="635" r="4445" b="0"/>
              <wp:wrapNone/>
              <wp:docPr id="33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1719E"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7590A11F"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13.8</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55A7E" id="Text Box 331" o:spid="_x0000_s1133" type="#_x0000_t202" style="position:absolute;margin-left:409.4pt;margin-top:52.55pt;width:131.75pt;height:43.65pt;z-index:-20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" filled="f" stroked="f">
              <v:textbox inset="0,0,0,0">
                <w:txbxContent>
                  <w:p w14:paraId="3DA1719E"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7590A11F"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13.8</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5E49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592" behindDoc="1" locked="0" layoutInCell="1" allowOverlap="1" wp14:anchorId="71F04DE6" wp14:editId="2AE959FB">
              <wp:simplePos x="0" y="0"/>
              <wp:positionH relativeFrom="page">
                <wp:posOffset>901700</wp:posOffset>
              </wp:positionH>
              <wp:positionV relativeFrom="page">
                <wp:posOffset>632460</wp:posOffset>
              </wp:positionV>
              <wp:extent cx="1287780" cy="196215"/>
              <wp:effectExtent l="0" t="3810" r="1270" b="0"/>
              <wp:wrapNone/>
              <wp:docPr id="33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C1F1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04DE6" id="_x0000_t202" coordsize="21600,21600" o:spt="202" path="m,l,21600r21600,l21600,xe">
              <v:stroke joinstyle="miter"/>
              <v:path gradientshapeok="t" o:connecttype="rect"/>
            </v:shapetype>
            <v:shape id="Text Box 330" o:spid="_x0000_s1134" type="#_x0000_t202" style="position:absolute;margin-left:71pt;margin-top:49.8pt;width:101.4pt;height:15.45pt;z-index:-2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" filled="f" stroked="f">
              <v:textbox inset="0,0,0,0">
                <w:txbxContent>
                  <w:p w14:paraId="439C1F1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616" behindDoc="1" locked="0" layoutInCell="1" allowOverlap="1" wp14:anchorId="552DBB8A" wp14:editId="5680704D">
              <wp:simplePos x="0" y="0"/>
              <wp:positionH relativeFrom="page">
                <wp:posOffset>5447665</wp:posOffset>
              </wp:positionH>
              <wp:positionV relativeFrom="page">
                <wp:posOffset>667385</wp:posOffset>
              </wp:positionV>
              <wp:extent cx="1424940" cy="554355"/>
              <wp:effectExtent l="0" t="635" r="4445" b="0"/>
              <wp:wrapNone/>
              <wp:docPr id="33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F66B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D591CA" w14:textId="77777777" w:rsidR="009B5694" w:rsidRDefault="009B5694">
                          <w:pPr>
                            <w:spacing w:before="11"/>
                            <w:ind w:left="20" w:right="18" w:firstLine="580"/>
                            <w:jc w:val="both"/>
                            <w:rPr>
                              <w:b/>
                              <w:sz w:val="18"/>
                            </w:rPr>
                          </w:pPr>
                          <w:r>
                            <w:rPr>
                              <w:b/>
                              <w:sz w:val="18"/>
                            </w:rPr>
                            <w:t>All Rate Schedules Original Sheet No. 13.8.1 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BB8A" id="Text Box 329" o:spid="_x0000_s1135" type="#_x0000_t202" style="position:absolute;margin-left:428.95pt;margin-top:52.55pt;width:112.2pt;height:43.65pt;z-index:-20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" filled="f" stroked="f">
              <v:textbox inset="0,0,0,0">
                <w:txbxContent>
                  <w:p w14:paraId="75BF66B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D591CA" w14:textId="77777777" w:rsidR="009B5694" w:rsidRDefault="009B5694">
                    <w:pPr>
                      <w:spacing w:before="11"/>
                      <w:ind w:left="20" w:right="18" w:firstLine="580"/>
                      <w:jc w:val="both"/>
                      <w:rPr>
                        <w:b/>
                        <w:sz w:val="18"/>
                      </w:rPr>
                    </w:pPr>
                    <w:r>
                      <w:rPr>
                        <w:b/>
                        <w:sz w:val="18"/>
                      </w:rPr>
                      <w:t>All Rate Schedules Original Sheet No. 13.8.1 Effective: October 1,</w:t>
                    </w:r>
                    <w:r>
                      <w:rPr>
                        <w:b/>
                        <w:spacing w:val="-9"/>
                        <w:sz w:val="18"/>
                      </w:rPr>
                      <w:t xml:space="preserve"> </w:t>
                    </w:r>
                    <w:r>
                      <w:rPr>
                        <w:b/>
                        <w:sz w:val="18"/>
                      </w:rPr>
                      <w:t>2007</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3A59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640" behindDoc="1" locked="0" layoutInCell="1" allowOverlap="1" wp14:anchorId="18612BA4" wp14:editId="62D3FB1B">
              <wp:simplePos x="0" y="0"/>
              <wp:positionH relativeFrom="page">
                <wp:posOffset>901700</wp:posOffset>
              </wp:positionH>
              <wp:positionV relativeFrom="page">
                <wp:posOffset>632460</wp:posOffset>
              </wp:positionV>
              <wp:extent cx="1287780" cy="196215"/>
              <wp:effectExtent l="0" t="3810" r="1270" b="0"/>
              <wp:wrapNone/>
              <wp:docPr id="33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DDF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12BA4" id="_x0000_t202" coordsize="21600,21600" o:spt="202" path="m,l,21600r21600,l21600,xe">
              <v:stroke joinstyle="miter"/>
              <v:path gradientshapeok="t" o:connecttype="rect"/>
            </v:shapetype>
            <v:shape id="Text Box 328" o:spid="_x0000_s1136" type="#_x0000_t202" style="position:absolute;margin-left:71pt;margin-top:49.8pt;width:101.4pt;height:15.45pt;z-index:-20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X3oimu8BAADDAwAADgAAAAAAAAAAAAAAAAAuAgAAZHJzL2Uy&#10;b0RvYy54bWxQSwECLQAUAAYACAAAACEAHLzBFt8AAAAKAQAADwAAAAAAAAAAAAAAAABJBAAAZHJz&#10;L2Rvd25yZXYueG1sUEsFBgAAAAAEAAQA8wAAAFUFAAAAAA==&#10;" filled="f" stroked="f">
              <v:textbox inset="0,0,0,0">
                <w:txbxContent>
                  <w:p w14:paraId="7F5FDDF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664" behindDoc="1" locked="0" layoutInCell="1" allowOverlap="1" wp14:anchorId="7955346A" wp14:editId="54C8BF24">
              <wp:simplePos x="0" y="0"/>
              <wp:positionH relativeFrom="page">
                <wp:posOffset>5199380</wp:posOffset>
              </wp:positionH>
              <wp:positionV relativeFrom="page">
                <wp:posOffset>667385</wp:posOffset>
              </wp:positionV>
              <wp:extent cx="1672590" cy="554355"/>
              <wp:effectExtent l="0" t="635" r="0" b="0"/>
              <wp:wrapNone/>
              <wp:docPr id="32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C69E5"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54A74B29"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13.9</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346A" id="Text Box 327" o:spid="_x0000_s1137" type="#_x0000_t202" style="position:absolute;margin-left:409.4pt;margin-top:52.55pt;width:131.7pt;height:43.65pt;z-index:-20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" filled="f" stroked="f">
              <v:textbox inset="0,0,0,0">
                <w:txbxContent>
                  <w:p w14:paraId="3CEC69E5"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54A74B29"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13.9</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777D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688" behindDoc="1" locked="0" layoutInCell="1" allowOverlap="1" wp14:anchorId="3459B300" wp14:editId="7034E88E">
              <wp:simplePos x="0" y="0"/>
              <wp:positionH relativeFrom="page">
                <wp:posOffset>901700</wp:posOffset>
              </wp:positionH>
              <wp:positionV relativeFrom="page">
                <wp:posOffset>632460</wp:posOffset>
              </wp:positionV>
              <wp:extent cx="1287780" cy="196215"/>
              <wp:effectExtent l="0" t="3810" r="1270" b="0"/>
              <wp:wrapNone/>
              <wp:docPr id="32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684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9B300" id="_x0000_t202" coordsize="21600,21600" o:spt="202" path="m,l,21600r21600,l21600,xe">
              <v:stroke joinstyle="miter"/>
              <v:path gradientshapeok="t" o:connecttype="rect"/>
            </v:shapetype>
            <v:shape id="Text Box 326" o:spid="_x0000_s1138" type="#_x0000_t202" style="position:absolute;margin-left:71pt;margin-top:49.8pt;width:101.4pt;height:15.45pt;z-index:-2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KAD8jfwAQAAwwMAAA4AAAAAAAAAAAAAAAAALgIAAGRycy9l&#10;Mm9Eb2MueG1sUEsBAi0AFAAGAAgAAAAhABy8wRbfAAAACgEAAA8AAAAAAAAAAAAAAAAASgQAAGRy&#10;cy9kb3ducmV2LnhtbFBLBQYAAAAABAAEAPMAAABWBQAAAAA=&#10;" filled="f" stroked="f">
              <v:textbox inset="0,0,0,0">
                <w:txbxContent>
                  <w:p w14:paraId="315F684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712" behindDoc="1" locked="0" layoutInCell="1" allowOverlap="1" wp14:anchorId="38CA7C75" wp14:editId="4B156B7F">
              <wp:simplePos x="0" y="0"/>
              <wp:positionH relativeFrom="page">
                <wp:posOffset>5137150</wp:posOffset>
              </wp:positionH>
              <wp:positionV relativeFrom="page">
                <wp:posOffset>667385</wp:posOffset>
              </wp:positionV>
              <wp:extent cx="1735455" cy="554355"/>
              <wp:effectExtent l="3175" t="635" r="4445" b="0"/>
              <wp:wrapNone/>
              <wp:docPr id="32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2E3F"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267FEF7E"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A7C75" id="Text Box 325" o:spid="_x0000_s1139" type="#_x0000_t202" style="position:absolute;margin-left:404.5pt;margin-top:52.55pt;width:136.65pt;height:43.65pt;z-index:-20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" filled="f" stroked="f">
              <v:textbox inset="0,0,0,0">
                <w:txbxContent>
                  <w:p w14:paraId="24492E3F"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267FEF7E"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D44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736" behindDoc="1" locked="0" layoutInCell="1" allowOverlap="1" wp14:anchorId="0FC9BC8F" wp14:editId="4953701F">
              <wp:simplePos x="0" y="0"/>
              <wp:positionH relativeFrom="page">
                <wp:posOffset>901700</wp:posOffset>
              </wp:positionH>
              <wp:positionV relativeFrom="page">
                <wp:posOffset>632460</wp:posOffset>
              </wp:positionV>
              <wp:extent cx="1287780" cy="196215"/>
              <wp:effectExtent l="0" t="3810" r="1270" b="0"/>
              <wp:wrapNone/>
              <wp:docPr id="32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4E1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9BC8F" id="_x0000_t202" coordsize="21600,21600" o:spt="202" path="m,l,21600r21600,l21600,xe">
              <v:stroke joinstyle="miter"/>
              <v:path gradientshapeok="t" o:connecttype="rect"/>
            </v:shapetype>
            <v:shape id="Text Box 324" o:spid="_x0000_s1140" type="#_x0000_t202" style="position:absolute;margin-left:71pt;margin-top:49.8pt;width:101.4pt;height:15.45pt;z-index:-20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AHmnR/wAQAAwwMAAA4AAAAAAAAAAAAAAAAALgIAAGRycy9l&#10;Mm9Eb2MueG1sUEsBAi0AFAAGAAgAAAAhABy8wRbfAAAACgEAAA8AAAAAAAAAAAAAAAAASgQAAGRy&#10;cy9kb3ducmV2LnhtbFBLBQYAAAAABAAEAPMAAABWBQAAAAA=&#10;" filled="f" stroked="f">
              <v:textbox inset="0,0,0,0">
                <w:txbxContent>
                  <w:p w14:paraId="2A614E1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760" behindDoc="1" locked="0" layoutInCell="1" allowOverlap="1" wp14:anchorId="21013B9E" wp14:editId="4758D485">
              <wp:simplePos x="0" y="0"/>
              <wp:positionH relativeFrom="page">
                <wp:posOffset>5040630</wp:posOffset>
              </wp:positionH>
              <wp:positionV relativeFrom="page">
                <wp:posOffset>667385</wp:posOffset>
              </wp:positionV>
              <wp:extent cx="1831340" cy="554355"/>
              <wp:effectExtent l="1905" t="635" r="0" b="0"/>
              <wp:wrapNone/>
              <wp:docPr id="32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3DAD" w14:textId="77777777" w:rsidR="009B5694" w:rsidRDefault="009B5694">
                          <w:pPr>
                            <w:spacing w:before="14"/>
                            <w:ind w:left="1090"/>
                            <w:rPr>
                              <w:b/>
                              <w:sz w:val="18"/>
                            </w:rPr>
                          </w:pPr>
                          <w:r>
                            <w:rPr>
                              <w:b/>
                              <w:sz w:val="18"/>
                            </w:rPr>
                            <w:t>TERMS OF</w:t>
                          </w:r>
                          <w:r>
                            <w:rPr>
                              <w:b/>
                              <w:spacing w:val="-3"/>
                              <w:sz w:val="18"/>
                            </w:rPr>
                            <w:t xml:space="preserve"> </w:t>
                          </w:r>
                          <w:r>
                            <w:rPr>
                              <w:b/>
                              <w:sz w:val="18"/>
                            </w:rPr>
                            <w:t>SERVICE</w:t>
                          </w:r>
                        </w:p>
                        <w:p w14:paraId="2EF11CCB" w14:textId="77777777" w:rsidR="009B5694" w:rsidRDefault="009B5694">
                          <w:pPr>
                            <w:spacing w:before="11"/>
                            <w:ind w:left="20" w:right="18" w:firstLine="122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13.10.1</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13B9E" id="Text Box 323" o:spid="_x0000_s1141" type="#_x0000_t202" style="position:absolute;margin-left:396.9pt;margin-top:52.55pt;width:144.2pt;height:43.65pt;z-index:-20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" filled="f" stroked="f">
              <v:textbox inset="0,0,0,0">
                <w:txbxContent>
                  <w:p w14:paraId="7EDE3DAD" w14:textId="77777777" w:rsidR="009B5694" w:rsidRDefault="009B5694">
                    <w:pPr>
                      <w:spacing w:before="14"/>
                      <w:ind w:left="1090"/>
                      <w:rPr>
                        <w:b/>
                        <w:sz w:val="18"/>
                      </w:rPr>
                    </w:pPr>
                    <w:r>
                      <w:rPr>
                        <w:b/>
                        <w:sz w:val="18"/>
                      </w:rPr>
                      <w:t>TERMS OF</w:t>
                    </w:r>
                    <w:r>
                      <w:rPr>
                        <w:b/>
                        <w:spacing w:val="-3"/>
                        <w:sz w:val="18"/>
                      </w:rPr>
                      <w:t xml:space="preserve"> </w:t>
                    </w:r>
                    <w:r>
                      <w:rPr>
                        <w:b/>
                        <w:sz w:val="18"/>
                      </w:rPr>
                      <w:t>SERVICE</w:t>
                    </w:r>
                  </w:p>
                  <w:p w14:paraId="2EF11CCB" w14:textId="77777777" w:rsidR="009B5694" w:rsidRDefault="009B5694">
                    <w:pPr>
                      <w:spacing w:before="11"/>
                      <w:ind w:left="20" w:right="18" w:firstLine="122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13.10.1</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8445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784" behindDoc="1" locked="0" layoutInCell="1" allowOverlap="1" wp14:anchorId="35DDCE08" wp14:editId="1935C8F9">
              <wp:simplePos x="0" y="0"/>
              <wp:positionH relativeFrom="page">
                <wp:posOffset>901700</wp:posOffset>
              </wp:positionH>
              <wp:positionV relativeFrom="page">
                <wp:posOffset>632460</wp:posOffset>
              </wp:positionV>
              <wp:extent cx="1287780" cy="196215"/>
              <wp:effectExtent l="0" t="3810" r="1270" b="0"/>
              <wp:wrapNone/>
              <wp:docPr id="32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D901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DCE08" id="_x0000_t202" coordsize="21600,21600" o:spt="202" path="m,l,21600r21600,l21600,xe">
              <v:stroke joinstyle="miter"/>
              <v:path gradientshapeok="t" o:connecttype="rect"/>
            </v:shapetype>
            <v:shape id="Text Box 322" o:spid="_x0000_s1142" type="#_x0000_t202" style="position:absolute;margin-left:71pt;margin-top:49.8pt;width:101.4pt;height:15.45pt;z-index:-2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7pnrO8QEAAMMDAAAOAAAAAAAAAAAAAAAAAC4CAABkcnMv&#10;ZTJvRG9jLnhtbFBLAQItABQABgAIAAAAIQAcvMEW3wAAAAoBAAAPAAAAAAAAAAAAAAAAAEsEAABk&#10;cnMvZG93bnJldi54bWxQSwUGAAAAAAQABADzAAAAVwUAAAAA&#10;" filled="f" stroked="f">
              <v:textbox inset="0,0,0,0">
                <w:txbxContent>
                  <w:p w14:paraId="27DD901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808" behindDoc="1" locked="0" layoutInCell="1" allowOverlap="1" wp14:anchorId="3F6BB78C" wp14:editId="226D4D74">
              <wp:simplePos x="0" y="0"/>
              <wp:positionH relativeFrom="page">
                <wp:posOffset>5313680</wp:posOffset>
              </wp:positionH>
              <wp:positionV relativeFrom="page">
                <wp:posOffset>667385</wp:posOffset>
              </wp:positionV>
              <wp:extent cx="1558925" cy="554355"/>
              <wp:effectExtent l="0" t="635" r="4445" b="0"/>
              <wp:wrapNone/>
              <wp:docPr id="32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E91B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3294824" w14:textId="77777777" w:rsidR="009B5694" w:rsidRDefault="009B5694">
                          <w:pPr>
                            <w:spacing w:before="11"/>
                            <w:ind w:left="20" w:right="13" w:firstLine="792"/>
                            <w:rPr>
                              <w:b/>
                              <w:sz w:val="18"/>
                            </w:rPr>
                          </w:pPr>
                          <w:r>
                            <w:rPr>
                              <w:b/>
                              <w:sz w:val="18"/>
                            </w:rPr>
                            <w:t xml:space="preserve">All Rate </w:t>
                          </w:r>
                          <w:r>
                            <w:rPr>
                              <w:b/>
                              <w:spacing w:val="-3"/>
                              <w:sz w:val="18"/>
                            </w:rPr>
                            <w:t xml:space="preserve">Schedules </w:t>
                          </w:r>
                          <w:r>
                            <w:rPr>
                              <w:b/>
                              <w:sz w:val="18"/>
                            </w:rPr>
                            <w:t>Original Sheet No. 13. 10.</w:t>
                          </w:r>
                          <w:r>
                            <w:rPr>
                              <w:b/>
                              <w:spacing w:val="-9"/>
                              <w:sz w:val="18"/>
                            </w:rPr>
                            <w:t xml:space="preserve"> </w:t>
                          </w:r>
                          <w:r>
                            <w:rPr>
                              <w:b/>
                              <w:sz w:val="18"/>
                            </w:rPr>
                            <w:t>1a</w:t>
                          </w:r>
                        </w:p>
                        <w:p w14:paraId="01C15011" w14:textId="77777777" w:rsidR="009B5694" w:rsidRDefault="009B5694">
                          <w:pPr>
                            <w:spacing w:line="206" w:lineRule="exact"/>
                            <w:ind w:left="41"/>
                            <w:rPr>
                              <w:b/>
                              <w:sz w:val="18"/>
                            </w:rPr>
                          </w:pPr>
                          <w:r>
                            <w:rPr>
                              <w:b/>
                              <w:sz w:val="18"/>
                            </w:rPr>
                            <w:t>Effective: November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BB78C" id="Text Box 321" o:spid="_x0000_s1143" type="#_x0000_t202" style="position:absolute;margin-left:418.4pt;margin-top:52.55pt;width:122.75pt;height:43.65pt;z-index:-20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" filled="f" stroked="f">
              <v:textbox inset="0,0,0,0">
                <w:txbxContent>
                  <w:p w14:paraId="4AFE91B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3294824" w14:textId="77777777" w:rsidR="009B5694" w:rsidRDefault="009B5694">
                    <w:pPr>
                      <w:spacing w:before="11"/>
                      <w:ind w:left="20" w:right="13" w:firstLine="792"/>
                      <w:rPr>
                        <w:b/>
                        <w:sz w:val="18"/>
                      </w:rPr>
                    </w:pPr>
                    <w:r>
                      <w:rPr>
                        <w:b/>
                        <w:sz w:val="18"/>
                      </w:rPr>
                      <w:t xml:space="preserve">All Rate </w:t>
                    </w:r>
                    <w:r>
                      <w:rPr>
                        <w:b/>
                        <w:spacing w:val="-3"/>
                        <w:sz w:val="18"/>
                      </w:rPr>
                      <w:t xml:space="preserve">Schedules </w:t>
                    </w:r>
                    <w:r>
                      <w:rPr>
                        <w:b/>
                        <w:sz w:val="18"/>
                      </w:rPr>
                      <w:t>Original Sheet No. 13. 10.</w:t>
                    </w:r>
                    <w:r>
                      <w:rPr>
                        <w:b/>
                        <w:spacing w:val="-9"/>
                        <w:sz w:val="18"/>
                      </w:rPr>
                      <w:t xml:space="preserve"> </w:t>
                    </w:r>
                    <w:r>
                      <w:rPr>
                        <w:b/>
                        <w:sz w:val="18"/>
                      </w:rPr>
                      <w:t>1a</w:t>
                    </w:r>
                  </w:p>
                  <w:p w14:paraId="01C15011" w14:textId="77777777" w:rsidR="009B5694" w:rsidRDefault="009B5694">
                    <w:pPr>
                      <w:spacing w:line="206" w:lineRule="exact"/>
                      <w:ind w:left="41"/>
                      <w:rPr>
                        <w:b/>
                        <w:sz w:val="18"/>
                      </w:rPr>
                    </w:pPr>
                    <w:r>
                      <w:rPr>
                        <w:b/>
                        <w:sz w:val="18"/>
                      </w:rPr>
                      <w:t>Effective: November 1,</w:t>
                    </w:r>
                    <w:r>
                      <w:rPr>
                        <w:b/>
                        <w:spacing w:val="-11"/>
                        <w:sz w:val="18"/>
                      </w:rPr>
                      <w:t xml:space="preserve"> </w:t>
                    </w:r>
                    <w:r>
                      <w:rPr>
                        <w:b/>
                        <w:sz w:val="18"/>
                      </w:rPr>
                      <w:t>2003</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04D8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832" behindDoc="1" locked="0" layoutInCell="1" allowOverlap="1" wp14:anchorId="56411B94" wp14:editId="1ACBDEB3">
              <wp:simplePos x="0" y="0"/>
              <wp:positionH relativeFrom="page">
                <wp:posOffset>901700</wp:posOffset>
              </wp:positionH>
              <wp:positionV relativeFrom="page">
                <wp:posOffset>632460</wp:posOffset>
              </wp:positionV>
              <wp:extent cx="1287780" cy="196215"/>
              <wp:effectExtent l="0" t="3810" r="1270" b="0"/>
              <wp:wrapNone/>
              <wp:docPr id="32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AB1B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11B94" id="_x0000_t202" coordsize="21600,21600" o:spt="202" path="m,l,21600r21600,l21600,xe">
              <v:stroke joinstyle="miter"/>
              <v:path gradientshapeok="t" o:connecttype="rect"/>
            </v:shapetype>
            <v:shape id="Text Box 320" o:spid="_x0000_s1144" type="#_x0000_t202" style="position:absolute;margin-left:71pt;margin-top:49.8pt;width:101.4pt;height:15.45pt;z-index:-20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AJBgS8QEAAMMDAAAOAAAAAAAAAAAAAAAAAC4CAABkcnMv&#10;ZTJvRG9jLnhtbFBLAQItABQABgAIAAAAIQAcvMEW3wAAAAoBAAAPAAAAAAAAAAAAAAAAAEsEAABk&#10;cnMvZG93bnJldi54bWxQSwUGAAAAAAQABADzAAAAVwUAAAAA&#10;" filled="f" stroked="f">
              <v:textbox inset="0,0,0,0">
                <w:txbxContent>
                  <w:p w14:paraId="7E1AB1B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856" behindDoc="1" locked="0" layoutInCell="1" allowOverlap="1" wp14:anchorId="1A2B3C04" wp14:editId="07AA27C5">
              <wp:simplePos x="0" y="0"/>
              <wp:positionH relativeFrom="page">
                <wp:posOffset>5441950</wp:posOffset>
              </wp:positionH>
              <wp:positionV relativeFrom="page">
                <wp:posOffset>667385</wp:posOffset>
              </wp:positionV>
              <wp:extent cx="1430655" cy="554355"/>
              <wp:effectExtent l="3175" t="635" r="4445" b="0"/>
              <wp:wrapNone/>
              <wp:docPr id="32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A240" w14:textId="77777777" w:rsidR="009B5694" w:rsidRDefault="009B5694">
                          <w:pPr>
                            <w:spacing w:before="14"/>
                            <w:ind w:left="459"/>
                            <w:rPr>
                              <w:b/>
                              <w:sz w:val="18"/>
                            </w:rPr>
                          </w:pPr>
                          <w:r>
                            <w:rPr>
                              <w:b/>
                              <w:sz w:val="18"/>
                            </w:rPr>
                            <w:t>TERMS OF</w:t>
                          </w:r>
                          <w:r>
                            <w:rPr>
                              <w:b/>
                              <w:spacing w:val="-3"/>
                              <w:sz w:val="18"/>
                            </w:rPr>
                            <w:t xml:space="preserve"> </w:t>
                          </w:r>
                          <w:r>
                            <w:rPr>
                              <w:b/>
                              <w:sz w:val="18"/>
                            </w:rPr>
                            <w:t>SERVICE</w:t>
                          </w:r>
                        </w:p>
                        <w:p w14:paraId="0E9B604C" w14:textId="77777777" w:rsidR="009B5694" w:rsidRDefault="009B5694">
                          <w:pPr>
                            <w:spacing w:before="11"/>
                            <w:ind w:left="20" w:right="18" w:firstLine="59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7"/>
                              <w:sz w:val="18"/>
                            </w:rPr>
                            <w:t xml:space="preserve"> </w:t>
                          </w:r>
                          <w:r>
                            <w:rPr>
                              <w:b/>
                              <w:sz w:val="18"/>
                            </w:rPr>
                            <w:t>No.</w:t>
                          </w:r>
                          <w:r>
                            <w:rPr>
                              <w:b/>
                              <w:spacing w:val="-3"/>
                              <w:sz w:val="18"/>
                            </w:rPr>
                            <w:t xml:space="preserve"> </w:t>
                          </w:r>
                          <w:r>
                            <w:rPr>
                              <w:b/>
                              <w:sz w:val="18"/>
                            </w:rPr>
                            <w:t>13.10.2</w:t>
                          </w:r>
                          <w:r>
                            <w:rPr>
                              <w:b/>
                              <w:w w:val="99"/>
                              <w:sz w:val="18"/>
                            </w:rPr>
                            <w:t xml:space="preserve"> </w:t>
                          </w:r>
                          <w:r>
                            <w:rPr>
                              <w:b/>
                              <w:sz w:val="18"/>
                            </w:rPr>
                            <w:t>Effective: April 1,</w:t>
                          </w:r>
                          <w:r>
                            <w:rPr>
                              <w:b/>
                              <w:spacing w:val="-9"/>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B3C04" id="Text Box 319" o:spid="_x0000_s1145" type="#_x0000_t202" style="position:absolute;margin-left:428.5pt;margin-top:52.55pt;width:112.65pt;height:43.65pt;z-index:-20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" filled="f" stroked="f">
              <v:textbox inset="0,0,0,0">
                <w:txbxContent>
                  <w:p w14:paraId="5856A240" w14:textId="77777777" w:rsidR="009B5694" w:rsidRDefault="009B5694">
                    <w:pPr>
                      <w:spacing w:before="14"/>
                      <w:ind w:left="459"/>
                      <w:rPr>
                        <w:b/>
                        <w:sz w:val="18"/>
                      </w:rPr>
                    </w:pPr>
                    <w:r>
                      <w:rPr>
                        <w:b/>
                        <w:sz w:val="18"/>
                      </w:rPr>
                      <w:t>TERMS OF</w:t>
                    </w:r>
                    <w:r>
                      <w:rPr>
                        <w:b/>
                        <w:spacing w:val="-3"/>
                        <w:sz w:val="18"/>
                      </w:rPr>
                      <w:t xml:space="preserve"> </w:t>
                    </w:r>
                    <w:r>
                      <w:rPr>
                        <w:b/>
                        <w:sz w:val="18"/>
                      </w:rPr>
                      <w:t>SERVICE</w:t>
                    </w:r>
                  </w:p>
                  <w:p w14:paraId="0E9B604C" w14:textId="77777777" w:rsidR="009B5694" w:rsidRDefault="009B5694">
                    <w:pPr>
                      <w:spacing w:before="11"/>
                      <w:ind w:left="20" w:right="18" w:firstLine="59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7"/>
                        <w:sz w:val="18"/>
                      </w:rPr>
                      <w:t xml:space="preserve"> </w:t>
                    </w:r>
                    <w:r>
                      <w:rPr>
                        <w:b/>
                        <w:sz w:val="18"/>
                      </w:rPr>
                      <w:t>No.</w:t>
                    </w:r>
                    <w:r>
                      <w:rPr>
                        <w:b/>
                        <w:spacing w:val="-3"/>
                        <w:sz w:val="18"/>
                      </w:rPr>
                      <w:t xml:space="preserve"> </w:t>
                    </w:r>
                    <w:r>
                      <w:rPr>
                        <w:b/>
                        <w:sz w:val="18"/>
                      </w:rPr>
                      <w:t>13.10.2</w:t>
                    </w:r>
                    <w:r>
                      <w:rPr>
                        <w:b/>
                        <w:w w:val="99"/>
                        <w:sz w:val="18"/>
                      </w:rPr>
                      <w:t xml:space="preserve"> </w:t>
                    </w:r>
                    <w:r>
                      <w:rPr>
                        <w:b/>
                        <w:sz w:val="18"/>
                      </w:rPr>
                      <w:t>Effective: April 1,</w:t>
                    </w:r>
                    <w:r>
                      <w:rPr>
                        <w:b/>
                        <w:spacing w:val="-9"/>
                        <w:sz w:val="18"/>
                      </w:rPr>
                      <w:t xml:space="preserve"> </w:t>
                    </w:r>
                    <w:r>
                      <w:rPr>
                        <w:b/>
                        <w:sz w:val="18"/>
                      </w:rPr>
                      <w:t>2003</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95D8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880" behindDoc="1" locked="0" layoutInCell="1" allowOverlap="1" wp14:anchorId="25C45A87" wp14:editId="78D1BC17">
              <wp:simplePos x="0" y="0"/>
              <wp:positionH relativeFrom="page">
                <wp:posOffset>901700</wp:posOffset>
              </wp:positionH>
              <wp:positionV relativeFrom="page">
                <wp:posOffset>632460</wp:posOffset>
              </wp:positionV>
              <wp:extent cx="1287780" cy="196215"/>
              <wp:effectExtent l="0" t="3810" r="1270" b="0"/>
              <wp:wrapNone/>
              <wp:docPr id="32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8BF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45A87" id="_x0000_t202" coordsize="21600,21600" o:spt="202" path="m,l,21600r21600,l21600,xe">
              <v:stroke joinstyle="miter"/>
              <v:path gradientshapeok="t" o:connecttype="rect"/>
            </v:shapetype>
            <v:shape id="Text Box 318" o:spid="_x0000_s1146" type="#_x0000_t202" style="position:absolute;margin-left:71pt;margin-top:49.8pt;width:101.4pt;height:15.45pt;z-index:-2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K50Nl3wAQAAwwMAAA4AAAAAAAAAAAAAAAAALgIAAGRycy9l&#10;Mm9Eb2MueG1sUEsBAi0AFAAGAAgAAAAhABy8wRbfAAAACgEAAA8AAAAAAAAAAAAAAAAASgQAAGRy&#10;cy9kb3ducmV2LnhtbFBLBQYAAAAABAAEAPMAAABWBQAAAAA=&#10;" filled="f" stroked="f">
              <v:textbox inset="0,0,0,0">
                <w:txbxContent>
                  <w:p w14:paraId="55328BF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904" behindDoc="1" locked="0" layoutInCell="1" allowOverlap="1" wp14:anchorId="2129B066" wp14:editId="5760FE36">
              <wp:simplePos x="0" y="0"/>
              <wp:positionH relativeFrom="page">
                <wp:posOffset>5137150</wp:posOffset>
              </wp:positionH>
              <wp:positionV relativeFrom="page">
                <wp:posOffset>667385</wp:posOffset>
              </wp:positionV>
              <wp:extent cx="1735455" cy="554355"/>
              <wp:effectExtent l="3175" t="635" r="4445" b="0"/>
              <wp:wrapNone/>
              <wp:docPr id="31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F2E6"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57F353D2"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B066" id="Text Box 317" o:spid="_x0000_s1147" type="#_x0000_t202" style="position:absolute;margin-left:404.5pt;margin-top:52.55pt;width:136.65pt;height:43.65pt;z-index:-20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" filled="f" stroked="f">
              <v:textbox inset="0,0,0,0">
                <w:txbxContent>
                  <w:p w14:paraId="7280F2E6"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57F353D2"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1670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928" behindDoc="1" locked="0" layoutInCell="1" allowOverlap="1" wp14:anchorId="3F05508F" wp14:editId="49F049DA">
              <wp:simplePos x="0" y="0"/>
              <wp:positionH relativeFrom="page">
                <wp:posOffset>901700</wp:posOffset>
              </wp:positionH>
              <wp:positionV relativeFrom="page">
                <wp:posOffset>632460</wp:posOffset>
              </wp:positionV>
              <wp:extent cx="1287780" cy="196215"/>
              <wp:effectExtent l="0" t="3810" r="1270" b="0"/>
              <wp:wrapNone/>
              <wp:docPr id="31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786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5508F" id="_x0000_t202" coordsize="21600,21600" o:spt="202" path="m,l,21600r21600,l21600,xe">
              <v:stroke joinstyle="miter"/>
              <v:path gradientshapeok="t" o:connecttype="rect"/>
            </v:shapetype>
            <v:shape id="Text Box 316" o:spid="_x0000_s1148" type="#_x0000_t202" style="position:absolute;margin-left:71pt;margin-top:49.8pt;width:101.4pt;height:15.45pt;z-index:-20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IZASybwAQAAwwMAAA4AAAAAAAAAAAAAAAAALgIAAGRycy9l&#10;Mm9Eb2MueG1sUEsBAi0AFAAGAAgAAAAhABy8wRbfAAAACgEAAA8AAAAAAAAAAAAAAAAASgQAAGRy&#10;cy9kb3ducmV2LnhtbFBLBQYAAAAABAAEAPMAAABWBQAAAAA=&#10;" filled="f" stroked="f">
              <v:textbox inset="0,0,0,0">
                <w:txbxContent>
                  <w:p w14:paraId="2DB0786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952" behindDoc="1" locked="0" layoutInCell="1" allowOverlap="1" wp14:anchorId="224E0A1D" wp14:editId="26E6ACD0">
              <wp:simplePos x="0" y="0"/>
              <wp:positionH relativeFrom="page">
                <wp:posOffset>5085080</wp:posOffset>
              </wp:positionH>
              <wp:positionV relativeFrom="page">
                <wp:posOffset>667385</wp:posOffset>
              </wp:positionV>
              <wp:extent cx="1787525" cy="554355"/>
              <wp:effectExtent l="0" t="635" r="4445" b="0"/>
              <wp:wrapNone/>
              <wp:docPr id="31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01A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25A82861"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13.12</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0A1D" id="Text Box 315" o:spid="_x0000_s1149" type="#_x0000_t202" style="position:absolute;margin-left:400.4pt;margin-top:52.55pt;width:140.75pt;height:43.65pt;z-index:-20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" filled="f" stroked="f">
              <v:textbox inset="0,0,0,0">
                <w:txbxContent>
                  <w:p w14:paraId="560C01A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25A82861"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13.12</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1E2C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976" behindDoc="1" locked="0" layoutInCell="1" allowOverlap="1" wp14:anchorId="7A807CD4" wp14:editId="2E41C5FB">
              <wp:simplePos x="0" y="0"/>
              <wp:positionH relativeFrom="page">
                <wp:posOffset>901700</wp:posOffset>
              </wp:positionH>
              <wp:positionV relativeFrom="page">
                <wp:posOffset>632460</wp:posOffset>
              </wp:positionV>
              <wp:extent cx="1287780" cy="196215"/>
              <wp:effectExtent l="0" t="3810" r="1270" b="0"/>
              <wp:wrapNone/>
              <wp:docPr id="31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2CC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07CD4" id="_x0000_t202" coordsize="21600,21600" o:spt="202" path="m,l,21600r21600,l21600,xe">
              <v:stroke joinstyle="miter"/>
              <v:path gradientshapeok="t" o:connecttype="rect"/>
            </v:shapetype>
            <v:shape id="Text Box 314" o:spid="_x0000_s1150" type="#_x0000_t202" style="position:absolute;margin-left:71pt;margin-top:49.8pt;width:101.4pt;height:15.45pt;z-index:-2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CelJA7wAQAAwwMAAA4AAAAAAAAAAAAAAAAALgIAAGRycy9l&#10;Mm9Eb2MueG1sUEsBAi0AFAAGAAgAAAAhABy8wRbfAAAACgEAAA8AAAAAAAAAAAAAAAAASgQAAGRy&#10;cy9kb3ducmV2LnhtbFBLBQYAAAAABAAEAPMAAABWBQAAAAA=&#10;" filled="f" stroked="f">
              <v:textbox inset="0,0,0,0">
                <w:txbxContent>
                  <w:p w14:paraId="10C32CC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000" behindDoc="1" locked="0" layoutInCell="1" allowOverlap="1" wp14:anchorId="2C54F67E" wp14:editId="5280FE1D">
              <wp:simplePos x="0" y="0"/>
              <wp:positionH relativeFrom="page">
                <wp:posOffset>5085080</wp:posOffset>
              </wp:positionH>
              <wp:positionV relativeFrom="page">
                <wp:posOffset>667385</wp:posOffset>
              </wp:positionV>
              <wp:extent cx="1787525" cy="554355"/>
              <wp:effectExtent l="0" t="635" r="4445" b="0"/>
              <wp:wrapNone/>
              <wp:docPr id="31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95C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6FEAABD"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13.13</w:t>
                          </w:r>
                          <w:r>
                            <w:rPr>
                              <w:b/>
                              <w:w w:val="99"/>
                              <w:sz w:val="18"/>
                            </w:rPr>
                            <w:t xml:space="preserve"> </w:t>
                          </w:r>
                          <w:r>
                            <w:rPr>
                              <w:b/>
                              <w:sz w:val="18"/>
                            </w:rPr>
                            <w:t>Effective: September 1,</w:t>
                          </w:r>
                          <w:r>
                            <w:rPr>
                              <w:b/>
                              <w:spacing w:val="-13"/>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F67E" id="Text Box 313" o:spid="_x0000_s1151" type="#_x0000_t202" style="position:absolute;margin-left:400.4pt;margin-top:52.55pt;width:140.75pt;height:43.65pt;z-index:-20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" filled="f" stroked="f">
              <v:textbox inset="0,0,0,0">
                <w:txbxContent>
                  <w:p w14:paraId="638095C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6FEAABD"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13.13</w:t>
                    </w:r>
                    <w:r>
                      <w:rPr>
                        <w:b/>
                        <w:w w:val="99"/>
                        <w:sz w:val="18"/>
                      </w:rPr>
                      <w:t xml:space="preserve"> </w:t>
                    </w:r>
                    <w:r>
                      <w:rPr>
                        <w:b/>
                        <w:sz w:val="18"/>
                      </w:rPr>
                      <w:t>Effective: September 1,</w:t>
                    </w:r>
                    <w:r>
                      <w:rPr>
                        <w:b/>
                        <w:spacing w:val="-13"/>
                        <w:sz w:val="18"/>
                      </w:rPr>
                      <w:t xml:space="preserve"> </w:t>
                    </w:r>
                    <w:r>
                      <w:rPr>
                        <w:b/>
                        <w:sz w:val="18"/>
                      </w:rPr>
                      <w:t>2003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76295" w14:textId="77777777" w:rsidR="009B5694" w:rsidRDefault="009B5694">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430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024" behindDoc="1" locked="0" layoutInCell="1" allowOverlap="1" wp14:anchorId="39A17D2C" wp14:editId="034BC446">
              <wp:simplePos x="0" y="0"/>
              <wp:positionH relativeFrom="page">
                <wp:posOffset>901700</wp:posOffset>
              </wp:positionH>
              <wp:positionV relativeFrom="page">
                <wp:posOffset>632460</wp:posOffset>
              </wp:positionV>
              <wp:extent cx="1287780" cy="196215"/>
              <wp:effectExtent l="0" t="3810" r="1270" b="0"/>
              <wp:wrapNone/>
              <wp:docPr id="31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DA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17D2C" id="_x0000_t202" coordsize="21600,21600" o:spt="202" path="m,l,21600r21600,l21600,xe">
              <v:stroke joinstyle="miter"/>
              <v:path gradientshapeok="t" o:connecttype="rect"/>
            </v:shapetype>
            <v:shape id="Text Box 312" o:spid="_x0000_s1152" type="#_x0000_t202" style="position:absolute;margin-left:71pt;margin-top:49.8pt;width:101.4pt;height:15.45pt;z-index:-20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d5cPf8QEAAMMDAAAOAAAAAAAAAAAAAAAAAC4CAABkcnMv&#10;ZTJvRG9jLnhtbFBLAQItABQABgAIAAAAIQAcvMEW3wAAAAoBAAAPAAAAAAAAAAAAAAAAAEsEAABk&#10;cnMvZG93bnJldi54bWxQSwUGAAAAAAQABADzAAAAVwUAAAAA&#10;" filled="f" stroked="f">
              <v:textbox inset="0,0,0,0">
                <w:txbxContent>
                  <w:p w14:paraId="3F73DA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048" behindDoc="1" locked="0" layoutInCell="1" allowOverlap="1" wp14:anchorId="0CB56941" wp14:editId="2693A275">
              <wp:simplePos x="0" y="0"/>
              <wp:positionH relativeFrom="page">
                <wp:posOffset>5085080</wp:posOffset>
              </wp:positionH>
              <wp:positionV relativeFrom="page">
                <wp:posOffset>667385</wp:posOffset>
              </wp:positionV>
              <wp:extent cx="1787525" cy="554355"/>
              <wp:effectExtent l="0" t="635" r="4445" b="0"/>
              <wp:wrapNone/>
              <wp:docPr id="31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6617"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491957B9"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13.14</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56941" id="Text Box 311" o:spid="_x0000_s1153" type="#_x0000_t202" style="position:absolute;margin-left:400.4pt;margin-top:52.55pt;width:140.75pt;height:43.65pt;z-index:-20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" filled="f" stroked="f">
              <v:textbox inset="0,0,0,0">
                <w:txbxContent>
                  <w:p w14:paraId="2DC06617"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491957B9"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13.14</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0E87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072" behindDoc="1" locked="0" layoutInCell="1" allowOverlap="1" wp14:anchorId="08CC23B0" wp14:editId="1A81BC38">
              <wp:simplePos x="0" y="0"/>
              <wp:positionH relativeFrom="page">
                <wp:posOffset>901700</wp:posOffset>
              </wp:positionH>
              <wp:positionV relativeFrom="page">
                <wp:posOffset>632460</wp:posOffset>
              </wp:positionV>
              <wp:extent cx="1287780" cy="196215"/>
              <wp:effectExtent l="0" t="3810" r="1270" b="0"/>
              <wp:wrapNone/>
              <wp:docPr id="31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A1B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C23B0" id="_x0000_t202" coordsize="21600,21600" o:spt="202" path="m,l,21600r21600,l21600,xe">
              <v:stroke joinstyle="miter"/>
              <v:path gradientshapeok="t" o:connecttype="rect"/>
            </v:shapetype>
            <v:shape id="Text Box 310" o:spid="_x0000_s1154" type="#_x0000_t202" style="position:absolute;margin-left:71pt;margin-top:49.8pt;width:101.4pt;height:15.45pt;z-index:-2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CZnoQPwAQAAwwMAAA4AAAAAAAAAAAAAAAAALgIAAGRycy9l&#10;Mm9Eb2MueG1sUEsBAi0AFAAGAAgAAAAhABy8wRbfAAAACgEAAA8AAAAAAAAAAAAAAAAASgQAAGRy&#10;cy9kb3ducmV2LnhtbFBLBQYAAAAABAAEAPMAAABWBQAAAAA=&#10;" filled="f" stroked="f">
              <v:textbox inset="0,0,0,0">
                <w:txbxContent>
                  <w:p w14:paraId="008DA1B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096" behindDoc="1" locked="0" layoutInCell="1" allowOverlap="1" wp14:anchorId="7E1E5EAF" wp14:editId="6E2359D1">
              <wp:simplePos x="0" y="0"/>
              <wp:positionH relativeFrom="page">
                <wp:posOffset>5085080</wp:posOffset>
              </wp:positionH>
              <wp:positionV relativeFrom="page">
                <wp:posOffset>667385</wp:posOffset>
              </wp:positionV>
              <wp:extent cx="1787525" cy="554355"/>
              <wp:effectExtent l="0" t="635" r="4445" b="0"/>
              <wp:wrapNone/>
              <wp:docPr id="31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4C58"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2DE98D8"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13.15</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E5EAF" id="Text Box 309" o:spid="_x0000_s1155" type="#_x0000_t202" style="position:absolute;margin-left:400.4pt;margin-top:52.55pt;width:140.75pt;height:43.65pt;z-index:-20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" filled="f" stroked="f">
              <v:textbox inset="0,0,0,0">
                <w:txbxContent>
                  <w:p w14:paraId="35D54C58"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2DE98D8"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13.15</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2911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120" behindDoc="1" locked="0" layoutInCell="1" allowOverlap="1" wp14:anchorId="5D39A148" wp14:editId="06ED38D4">
              <wp:simplePos x="0" y="0"/>
              <wp:positionH relativeFrom="page">
                <wp:posOffset>901700</wp:posOffset>
              </wp:positionH>
              <wp:positionV relativeFrom="page">
                <wp:posOffset>632460</wp:posOffset>
              </wp:positionV>
              <wp:extent cx="1287780" cy="196215"/>
              <wp:effectExtent l="0" t="3810" r="1270" b="0"/>
              <wp:wrapNone/>
              <wp:docPr id="31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005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9A148" id="_x0000_t202" coordsize="21600,21600" o:spt="202" path="m,l,21600r21600,l21600,xe">
              <v:stroke joinstyle="miter"/>
              <v:path gradientshapeok="t" o:connecttype="rect"/>
            </v:shapetype>
            <v:shape id="Text Box 308" o:spid="_x0000_s1156" type="#_x0000_t202" style="position:absolute;margin-left:71pt;margin-top:49.8pt;width:101.4pt;height:15.45pt;z-index:-20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pAUjMu8BAADDAwAADgAAAAAAAAAAAAAAAAAuAgAAZHJzL2Uy&#10;b0RvYy54bWxQSwECLQAUAAYACAAAACEAHLzBFt8AAAAKAQAADwAAAAAAAAAAAAAAAABJBAAAZHJz&#10;L2Rvd25yZXYueG1sUEsFBgAAAAAEAAQA8wAAAFUFAAAAAA==&#10;" filled="f" stroked="f">
              <v:textbox inset="0,0,0,0">
                <w:txbxContent>
                  <w:p w14:paraId="01EA005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144" behindDoc="1" locked="0" layoutInCell="1" allowOverlap="1" wp14:anchorId="55A9BF2F" wp14:editId="6C184151">
              <wp:simplePos x="0" y="0"/>
              <wp:positionH relativeFrom="page">
                <wp:posOffset>5085080</wp:posOffset>
              </wp:positionH>
              <wp:positionV relativeFrom="page">
                <wp:posOffset>667385</wp:posOffset>
              </wp:positionV>
              <wp:extent cx="1787525" cy="554355"/>
              <wp:effectExtent l="0" t="635" r="4445" b="0"/>
              <wp:wrapNone/>
              <wp:docPr id="30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6ADC" w14:textId="77777777" w:rsidR="009B5694" w:rsidRDefault="009B5694">
                          <w:pPr>
                            <w:spacing w:before="14"/>
                            <w:ind w:left="1020"/>
                            <w:rPr>
                              <w:b/>
                              <w:sz w:val="18"/>
                            </w:rPr>
                          </w:pPr>
                          <w:r>
                            <w:rPr>
                              <w:b/>
                              <w:sz w:val="18"/>
                            </w:rPr>
                            <w:t>TERMS OF</w:t>
                          </w:r>
                          <w:r>
                            <w:rPr>
                              <w:b/>
                              <w:spacing w:val="-4"/>
                              <w:sz w:val="18"/>
                            </w:rPr>
                            <w:t xml:space="preserve"> </w:t>
                          </w:r>
                          <w:r>
                            <w:rPr>
                              <w:b/>
                              <w:sz w:val="18"/>
                            </w:rPr>
                            <w:t>SERVICE</w:t>
                          </w:r>
                        </w:p>
                        <w:p w14:paraId="6BD659D2"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13.16</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BF2F" id="Text Box 307" o:spid="_x0000_s1157" type="#_x0000_t202" style="position:absolute;margin-left:400.4pt;margin-top:52.55pt;width:140.75pt;height:43.65pt;z-index:-20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" filled="f" stroked="f">
              <v:textbox inset="0,0,0,0">
                <w:txbxContent>
                  <w:p w14:paraId="6B7E6ADC" w14:textId="77777777" w:rsidR="009B5694" w:rsidRDefault="009B5694">
                    <w:pPr>
                      <w:spacing w:before="14"/>
                      <w:ind w:left="1020"/>
                      <w:rPr>
                        <w:b/>
                        <w:sz w:val="18"/>
                      </w:rPr>
                    </w:pPr>
                    <w:r>
                      <w:rPr>
                        <w:b/>
                        <w:sz w:val="18"/>
                      </w:rPr>
                      <w:t>TERMS OF</w:t>
                    </w:r>
                    <w:r>
                      <w:rPr>
                        <w:b/>
                        <w:spacing w:val="-4"/>
                        <w:sz w:val="18"/>
                      </w:rPr>
                      <w:t xml:space="preserve"> </w:t>
                    </w:r>
                    <w:r>
                      <w:rPr>
                        <w:b/>
                        <w:sz w:val="18"/>
                      </w:rPr>
                      <w:t>SERVICE</w:t>
                    </w:r>
                  </w:p>
                  <w:p w14:paraId="6BD659D2"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13.16</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77AC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168" behindDoc="1" locked="0" layoutInCell="1" allowOverlap="1" wp14:anchorId="798EB90F" wp14:editId="735E5F5E">
              <wp:simplePos x="0" y="0"/>
              <wp:positionH relativeFrom="page">
                <wp:posOffset>901700</wp:posOffset>
              </wp:positionH>
              <wp:positionV relativeFrom="page">
                <wp:posOffset>632460</wp:posOffset>
              </wp:positionV>
              <wp:extent cx="1287780" cy="196215"/>
              <wp:effectExtent l="0" t="3810" r="1270" b="0"/>
              <wp:wrapNone/>
              <wp:docPr id="30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A7C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EB90F" id="_x0000_t202" coordsize="21600,21600" o:spt="202" path="m,l,21600r21600,l21600,xe">
              <v:stroke joinstyle="miter"/>
              <v:path gradientshapeok="t" o:connecttype="rect"/>
            </v:shapetype>
            <v:shape id="Text Box 306" o:spid="_x0000_s1158" type="#_x0000_t202" style="position:absolute;margin-left:71pt;margin-top:49.8pt;width:101.4pt;height:15.45pt;z-index:-2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Ft885/wAQAAwwMAAA4AAAAAAAAAAAAAAAAALgIAAGRycy9l&#10;Mm9Eb2MueG1sUEsBAi0AFAAGAAgAAAAhABy8wRbfAAAACgEAAA8AAAAAAAAAAAAAAAAASgQAAGRy&#10;cy9kb3ducmV2LnhtbFBLBQYAAAAABAAEAPMAAABWBQAAAAA=&#10;" filled="f" stroked="f">
              <v:textbox inset="0,0,0,0">
                <w:txbxContent>
                  <w:p w14:paraId="60F3A7C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192" behindDoc="1" locked="0" layoutInCell="1" allowOverlap="1" wp14:anchorId="067DA126" wp14:editId="1C9BD5FF">
              <wp:simplePos x="0" y="0"/>
              <wp:positionH relativeFrom="page">
                <wp:posOffset>5149215</wp:posOffset>
              </wp:positionH>
              <wp:positionV relativeFrom="page">
                <wp:posOffset>667385</wp:posOffset>
              </wp:positionV>
              <wp:extent cx="1722755" cy="554355"/>
              <wp:effectExtent l="0" t="635" r="0" b="0"/>
              <wp:wrapNone/>
              <wp:docPr id="30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9C16" w14:textId="77777777" w:rsidR="009B5694" w:rsidRDefault="009B5694">
                          <w:pPr>
                            <w:spacing w:before="14"/>
                            <w:ind w:left="920"/>
                            <w:rPr>
                              <w:b/>
                              <w:sz w:val="18"/>
                            </w:rPr>
                          </w:pPr>
                          <w:r>
                            <w:rPr>
                              <w:b/>
                              <w:sz w:val="18"/>
                            </w:rPr>
                            <w:t>TERMS OF</w:t>
                          </w:r>
                          <w:r>
                            <w:rPr>
                              <w:b/>
                              <w:spacing w:val="-3"/>
                              <w:sz w:val="18"/>
                            </w:rPr>
                            <w:t xml:space="preserve"> </w:t>
                          </w:r>
                          <w:r>
                            <w:rPr>
                              <w:b/>
                              <w:sz w:val="18"/>
                            </w:rPr>
                            <w:t>SERVICE</w:t>
                          </w:r>
                        </w:p>
                        <w:p w14:paraId="3734C5D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14.1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A126" id="Text Box 305" o:spid="_x0000_s1159" type="#_x0000_t202" style="position:absolute;margin-left:405.45pt;margin-top:52.55pt;width:135.65pt;height:43.65pt;z-index:-20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" filled="f" stroked="f">
              <v:textbox inset="0,0,0,0">
                <w:txbxContent>
                  <w:p w14:paraId="43949C16" w14:textId="77777777" w:rsidR="009B5694" w:rsidRDefault="009B5694">
                    <w:pPr>
                      <w:spacing w:before="14"/>
                      <w:ind w:left="920"/>
                      <w:rPr>
                        <w:b/>
                        <w:sz w:val="18"/>
                      </w:rPr>
                    </w:pPr>
                    <w:r>
                      <w:rPr>
                        <w:b/>
                        <w:sz w:val="18"/>
                      </w:rPr>
                      <w:t>TERMS OF</w:t>
                    </w:r>
                    <w:r>
                      <w:rPr>
                        <w:b/>
                        <w:spacing w:val="-3"/>
                        <w:sz w:val="18"/>
                      </w:rPr>
                      <w:t xml:space="preserve"> </w:t>
                    </w:r>
                    <w:r>
                      <w:rPr>
                        <w:b/>
                        <w:sz w:val="18"/>
                      </w:rPr>
                      <w:t>SERVICE</w:t>
                    </w:r>
                  </w:p>
                  <w:p w14:paraId="3734C5D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14.1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DE5D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216" behindDoc="1" locked="0" layoutInCell="1" allowOverlap="1" wp14:anchorId="216D4B0A" wp14:editId="78E48955">
              <wp:simplePos x="0" y="0"/>
              <wp:positionH relativeFrom="page">
                <wp:posOffset>901700</wp:posOffset>
              </wp:positionH>
              <wp:positionV relativeFrom="page">
                <wp:posOffset>632460</wp:posOffset>
              </wp:positionV>
              <wp:extent cx="1287780" cy="196215"/>
              <wp:effectExtent l="0" t="3810" r="1270" b="0"/>
              <wp:wrapNone/>
              <wp:docPr id="30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05F9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D4B0A" id="_x0000_t202" coordsize="21600,21600" o:spt="202" path="m,l,21600r21600,l21600,xe">
              <v:stroke joinstyle="miter"/>
              <v:path gradientshapeok="t" o:connecttype="rect"/>
            </v:shapetype>
            <v:shape id="Text Box 304" o:spid="_x0000_s1160" type="#_x0000_t202" style="position:absolute;margin-left:71pt;margin-top:49.8pt;width:101.4pt;height:15.45pt;z-index:-20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qZnLfwAQAAwwMAAA4AAAAAAAAAAAAAAAAALgIAAGRycy9l&#10;Mm9Eb2MueG1sUEsBAi0AFAAGAAgAAAAhABy8wRbfAAAACgEAAA8AAAAAAAAAAAAAAAAASgQAAGRy&#10;cy9kb3ducmV2LnhtbFBLBQYAAAAABAAEAPMAAABWBQAAAAA=&#10;" filled="f" stroked="f">
              <v:textbox inset="0,0,0,0">
                <w:txbxContent>
                  <w:p w14:paraId="78205F9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240" behindDoc="1" locked="0" layoutInCell="1" allowOverlap="1" wp14:anchorId="727585C0" wp14:editId="21990AF7">
              <wp:simplePos x="0" y="0"/>
              <wp:positionH relativeFrom="page">
                <wp:posOffset>5327650</wp:posOffset>
              </wp:positionH>
              <wp:positionV relativeFrom="page">
                <wp:posOffset>667385</wp:posOffset>
              </wp:positionV>
              <wp:extent cx="1544955" cy="554355"/>
              <wp:effectExtent l="3175" t="635" r="4445" b="0"/>
              <wp:wrapNone/>
              <wp:docPr id="30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957F"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5801BEE"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14.2</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85C0" id="Text Box 303" o:spid="_x0000_s1161" type="#_x0000_t202" style="position:absolute;margin-left:419.5pt;margin-top:52.55pt;width:121.65pt;height:43.65pt;z-index:-20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" filled="f" stroked="f">
              <v:textbox inset="0,0,0,0">
                <w:txbxContent>
                  <w:p w14:paraId="6B7C957F"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5801BEE"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14.2</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3BA5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264" behindDoc="1" locked="0" layoutInCell="1" allowOverlap="1" wp14:anchorId="07467515" wp14:editId="350667D1">
              <wp:simplePos x="0" y="0"/>
              <wp:positionH relativeFrom="page">
                <wp:posOffset>901700</wp:posOffset>
              </wp:positionH>
              <wp:positionV relativeFrom="page">
                <wp:posOffset>632460</wp:posOffset>
              </wp:positionV>
              <wp:extent cx="1287780" cy="196215"/>
              <wp:effectExtent l="0" t="3810" r="1270" b="0"/>
              <wp:wrapNone/>
              <wp:docPr id="30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732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67515" id="_x0000_t202" coordsize="21600,21600" o:spt="202" path="m,l,21600r21600,l21600,xe">
              <v:stroke joinstyle="miter"/>
              <v:path gradientshapeok="t" o:connecttype="rect"/>
            </v:shapetype>
            <v:shape id="Text Box 302" o:spid="_x0000_s1162" type="#_x0000_t202" style="position:absolute;margin-left:71pt;margin-top:49.8pt;width:101.4pt;height:15.45pt;z-index:-2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A2Xtm8QEAAMMDAAAOAAAAAAAAAAAAAAAAAC4CAABkcnMv&#10;ZTJvRG9jLnhtbFBLAQItABQABgAIAAAAIQAcvMEW3wAAAAoBAAAPAAAAAAAAAAAAAAAAAEsEAABk&#10;cnMvZG93bnJldi54bWxQSwUGAAAAAAQABADzAAAAVwUAAAAA&#10;" filled="f" stroked="f">
              <v:textbox inset="0,0,0,0">
                <w:txbxContent>
                  <w:p w14:paraId="55A732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288" behindDoc="1" locked="0" layoutInCell="1" allowOverlap="1" wp14:anchorId="51C997D0" wp14:editId="3DD1ED11">
              <wp:simplePos x="0" y="0"/>
              <wp:positionH relativeFrom="page">
                <wp:posOffset>5281930</wp:posOffset>
              </wp:positionH>
              <wp:positionV relativeFrom="page">
                <wp:posOffset>667385</wp:posOffset>
              </wp:positionV>
              <wp:extent cx="1590675" cy="554355"/>
              <wp:effectExtent l="0" t="635" r="4445" b="0"/>
              <wp:wrapNone/>
              <wp:docPr id="30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78A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43FF564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15.1</w:t>
                          </w:r>
                          <w:r>
                            <w:rPr>
                              <w:b/>
                              <w:w w:val="99"/>
                              <w:sz w:val="18"/>
                            </w:rPr>
                            <w:t xml:space="preserve"> </w:t>
                          </w:r>
                          <w:r>
                            <w:rPr>
                              <w:b/>
                              <w:sz w:val="18"/>
                            </w:rPr>
                            <w:t>Effective: January 1,</w:t>
                          </w:r>
                          <w:r>
                            <w:rPr>
                              <w:b/>
                              <w:spacing w:val="-9"/>
                              <w:sz w:val="18"/>
                            </w:rPr>
                            <w:t xml:space="preserve"> </w:t>
                          </w:r>
                          <w:r>
                            <w:rPr>
                              <w:b/>
                              <w:sz w:val="18"/>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97D0" id="Text Box 301" o:spid="_x0000_s1163" type="#_x0000_t202" style="position:absolute;margin-left:415.9pt;margin-top:52.55pt;width:125.25pt;height:43.65pt;z-index:-20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" filled="f" stroked="f">
              <v:textbox inset="0,0,0,0">
                <w:txbxContent>
                  <w:p w14:paraId="2A8178A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43FF564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15.1</w:t>
                    </w:r>
                    <w:r>
                      <w:rPr>
                        <w:b/>
                        <w:w w:val="99"/>
                        <w:sz w:val="18"/>
                      </w:rPr>
                      <w:t xml:space="preserve"> </w:t>
                    </w:r>
                    <w:r>
                      <w:rPr>
                        <w:b/>
                        <w:sz w:val="18"/>
                      </w:rPr>
                      <w:t>Effective: January 1,</w:t>
                    </w:r>
                    <w:r>
                      <w:rPr>
                        <w:b/>
                        <w:spacing w:val="-9"/>
                        <w:sz w:val="18"/>
                      </w:rPr>
                      <w:t xml:space="preserve"> </w:t>
                    </w:r>
                    <w:r>
                      <w:rPr>
                        <w:b/>
                        <w:sz w:val="18"/>
                      </w:rPr>
                      <w:t>2009</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870C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312" behindDoc="1" locked="0" layoutInCell="1" allowOverlap="1" wp14:anchorId="39806B3C" wp14:editId="0E9EB045">
              <wp:simplePos x="0" y="0"/>
              <wp:positionH relativeFrom="page">
                <wp:posOffset>901700</wp:posOffset>
              </wp:positionH>
              <wp:positionV relativeFrom="page">
                <wp:posOffset>632460</wp:posOffset>
              </wp:positionV>
              <wp:extent cx="1287780" cy="196215"/>
              <wp:effectExtent l="0" t="3810" r="1270" b="0"/>
              <wp:wrapNone/>
              <wp:docPr id="30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814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06B3C" id="_x0000_t202" coordsize="21600,21600" o:spt="202" path="m,l,21600r21600,l21600,xe">
              <v:stroke joinstyle="miter"/>
              <v:path gradientshapeok="t" o:connecttype="rect"/>
            </v:shapetype>
            <v:shape id="Text Box 300" o:spid="_x0000_s1164" type="#_x0000_t202" style="position:absolute;margin-left:71pt;margin-top:49.8pt;width:101.4pt;height:15.45pt;z-index:-20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7Wxm68QEAAMMDAAAOAAAAAAAAAAAAAAAAAC4CAABkcnMv&#10;ZTJvRG9jLnhtbFBLAQItABQABgAIAAAAIQAcvMEW3wAAAAoBAAAPAAAAAAAAAAAAAAAAAEsEAABk&#10;cnMvZG93bnJldi54bWxQSwUGAAAAAAQABADzAAAAVwUAAAAA&#10;" filled="f" stroked="f">
              <v:textbox inset="0,0,0,0">
                <w:txbxContent>
                  <w:p w14:paraId="18BF814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336" behindDoc="1" locked="0" layoutInCell="1" allowOverlap="1" wp14:anchorId="78DD07E0" wp14:editId="52842126">
              <wp:simplePos x="0" y="0"/>
              <wp:positionH relativeFrom="page">
                <wp:posOffset>5205730</wp:posOffset>
              </wp:positionH>
              <wp:positionV relativeFrom="page">
                <wp:posOffset>667385</wp:posOffset>
              </wp:positionV>
              <wp:extent cx="1666875" cy="554355"/>
              <wp:effectExtent l="0" t="635" r="4445" b="0"/>
              <wp:wrapNone/>
              <wp:docPr id="30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330F" w14:textId="77777777" w:rsidR="009B5694" w:rsidRDefault="009B5694">
                          <w:pPr>
                            <w:spacing w:before="14"/>
                            <w:ind w:left="831"/>
                            <w:rPr>
                              <w:b/>
                              <w:sz w:val="18"/>
                            </w:rPr>
                          </w:pPr>
                          <w:r>
                            <w:rPr>
                              <w:b/>
                              <w:sz w:val="18"/>
                            </w:rPr>
                            <w:t>TERMS OF</w:t>
                          </w:r>
                          <w:r>
                            <w:rPr>
                              <w:b/>
                              <w:spacing w:val="-3"/>
                              <w:sz w:val="18"/>
                            </w:rPr>
                            <w:t xml:space="preserve"> </w:t>
                          </w:r>
                          <w:r>
                            <w:rPr>
                              <w:b/>
                              <w:sz w:val="18"/>
                            </w:rPr>
                            <w:t>SERVICE</w:t>
                          </w:r>
                        </w:p>
                        <w:p w14:paraId="3932986C" w14:textId="77777777" w:rsidR="009B5694" w:rsidRDefault="009B5694">
                          <w:pPr>
                            <w:spacing w:before="11"/>
                            <w:ind w:left="20" w:right="18" w:firstLine="96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9"/>
                              <w:sz w:val="18"/>
                            </w:rPr>
                            <w:t xml:space="preserve"> </w:t>
                          </w:r>
                          <w:r>
                            <w:rPr>
                              <w:b/>
                              <w:sz w:val="18"/>
                            </w:rPr>
                            <w:t>No.</w:t>
                          </w:r>
                          <w:r>
                            <w:rPr>
                              <w:b/>
                              <w:spacing w:val="-5"/>
                              <w:sz w:val="18"/>
                            </w:rPr>
                            <w:t xml:space="preserve"> </w:t>
                          </w:r>
                          <w:r>
                            <w:rPr>
                              <w:b/>
                              <w:sz w:val="18"/>
                            </w:rPr>
                            <w:t>15.2</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07E0" id="Text Box 299" o:spid="_x0000_s1165" type="#_x0000_t202" style="position:absolute;margin-left:409.9pt;margin-top:52.55pt;width:131.25pt;height:43.65pt;z-index:-20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" filled="f" stroked="f">
              <v:textbox inset="0,0,0,0">
                <w:txbxContent>
                  <w:p w14:paraId="2A8B330F" w14:textId="77777777" w:rsidR="009B5694" w:rsidRDefault="009B5694">
                    <w:pPr>
                      <w:spacing w:before="14"/>
                      <w:ind w:left="831"/>
                      <w:rPr>
                        <w:b/>
                        <w:sz w:val="18"/>
                      </w:rPr>
                    </w:pPr>
                    <w:r>
                      <w:rPr>
                        <w:b/>
                        <w:sz w:val="18"/>
                      </w:rPr>
                      <w:t>TERMS OF</w:t>
                    </w:r>
                    <w:r>
                      <w:rPr>
                        <w:b/>
                        <w:spacing w:val="-3"/>
                        <w:sz w:val="18"/>
                      </w:rPr>
                      <w:t xml:space="preserve"> </w:t>
                    </w:r>
                    <w:r>
                      <w:rPr>
                        <w:b/>
                        <w:sz w:val="18"/>
                      </w:rPr>
                      <w:t>SERVICE</w:t>
                    </w:r>
                  </w:p>
                  <w:p w14:paraId="3932986C" w14:textId="77777777" w:rsidR="009B5694" w:rsidRDefault="009B5694">
                    <w:pPr>
                      <w:spacing w:before="11"/>
                      <w:ind w:left="20" w:right="18" w:firstLine="96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9"/>
                        <w:sz w:val="18"/>
                      </w:rPr>
                      <w:t xml:space="preserve"> </w:t>
                    </w:r>
                    <w:r>
                      <w:rPr>
                        <w:b/>
                        <w:sz w:val="18"/>
                      </w:rPr>
                      <w:t>No.</w:t>
                    </w:r>
                    <w:r>
                      <w:rPr>
                        <w:b/>
                        <w:spacing w:val="-5"/>
                        <w:sz w:val="18"/>
                      </w:rPr>
                      <w:t xml:space="preserve"> </w:t>
                    </w:r>
                    <w:r>
                      <w:rPr>
                        <w:b/>
                        <w:sz w:val="18"/>
                      </w:rPr>
                      <w:t>15.2</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F184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360" behindDoc="1" locked="0" layoutInCell="1" allowOverlap="1" wp14:anchorId="31F8838D" wp14:editId="25DB7C69">
              <wp:simplePos x="0" y="0"/>
              <wp:positionH relativeFrom="page">
                <wp:posOffset>901700</wp:posOffset>
              </wp:positionH>
              <wp:positionV relativeFrom="page">
                <wp:posOffset>632460</wp:posOffset>
              </wp:positionV>
              <wp:extent cx="1287780" cy="196215"/>
              <wp:effectExtent l="0" t="3810" r="1270" b="0"/>
              <wp:wrapNone/>
              <wp:docPr id="30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F9A7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8838D" id="_x0000_t202" coordsize="21600,21600" o:spt="202" path="m,l,21600r21600,l21600,xe">
              <v:stroke joinstyle="miter"/>
              <v:path gradientshapeok="t" o:connecttype="rect"/>
            </v:shapetype>
            <v:shape id="Text Box 298" o:spid="_x0000_s1166" type="#_x0000_t202" style="position:absolute;margin-left:71pt;margin-top:49.8pt;width:101.4pt;height:15.45pt;z-index:-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BvXbQnwAQAAwwMAAA4AAAAAAAAAAAAAAAAALgIAAGRycy9l&#10;Mm9Eb2MueG1sUEsBAi0AFAAGAAgAAAAhABy8wRbfAAAACgEAAA8AAAAAAAAAAAAAAAAASgQAAGRy&#10;cy9kb3ducmV2LnhtbFBLBQYAAAAABAAEAPMAAABWBQAAAAA=&#10;" filled="f" stroked="f">
              <v:textbox inset="0,0,0,0">
                <w:txbxContent>
                  <w:p w14:paraId="6D3F9A7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384" behindDoc="1" locked="0" layoutInCell="1" allowOverlap="1" wp14:anchorId="704086DB" wp14:editId="76828108">
              <wp:simplePos x="0" y="0"/>
              <wp:positionH relativeFrom="page">
                <wp:posOffset>5217795</wp:posOffset>
              </wp:positionH>
              <wp:positionV relativeFrom="page">
                <wp:posOffset>667385</wp:posOffset>
              </wp:positionV>
              <wp:extent cx="1654810" cy="554355"/>
              <wp:effectExtent l="0" t="635" r="4445" b="0"/>
              <wp:wrapNone/>
              <wp:docPr id="29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9B72" w14:textId="77777777" w:rsidR="009B5694" w:rsidRDefault="009B5694">
                          <w:pPr>
                            <w:spacing w:before="14"/>
                            <w:ind w:left="811"/>
                            <w:rPr>
                              <w:b/>
                              <w:sz w:val="18"/>
                            </w:rPr>
                          </w:pPr>
                          <w:r>
                            <w:rPr>
                              <w:b/>
                              <w:sz w:val="18"/>
                            </w:rPr>
                            <w:t>TERMS OF</w:t>
                          </w:r>
                          <w:r>
                            <w:rPr>
                              <w:b/>
                              <w:spacing w:val="-3"/>
                              <w:sz w:val="18"/>
                            </w:rPr>
                            <w:t xml:space="preserve"> </w:t>
                          </w:r>
                          <w:r>
                            <w:rPr>
                              <w:b/>
                              <w:sz w:val="18"/>
                            </w:rPr>
                            <w:t>SERVICE</w:t>
                          </w:r>
                        </w:p>
                        <w:p w14:paraId="094E2036" w14:textId="77777777" w:rsidR="009B5694" w:rsidRDefault="009B5694">
                          <w:pPr>
                            <w:spacing w:before="11"/>
                            <w:ind w:left="20" w:right="18" w:firstLine="9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8"/>
                              <w:sz w:val="18"/>
                            </w:rPr>
                            <w:t xml:space="preserve"> </w:t>
                          </w:r>
                          <w:r>
                            <w:rPr>
                              <w:b/>
                              <w:sz w:val="18"/>
                            </w:rPr>
                            <w:t>No.</w:t>
                          </w:r>
                          <w:r>
                            <w:rPr>
                              <w:b/>
                              <w:spacing w:val="-5"/>
                              <w:sz w:val="18"/>
                            </w:rPr>
                            <w:t xml:space="preserve"> </w:t>
                          </w:r>
                          <w:r>
                            <w:rPr>
                              <w:b/>
                              <w:sz w:val="18"/>
                            </w:rPr>
                            <w:t>15.2.1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086DB" id="Text Box 297" o:spid="_x0000_s1167" type="#_x0000_t202" style="position:absolute;margin-left:410.85pt;margin-top:52.55pt;width:130.3pt;height:43.65pt;z-index:-20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" filled="f" stroked="f">
              <v:textbox inset="0,0,0,0">
                <w:txbxContent>
                  <w:p w14:paraId="176E9B72" w14:textId="77777777" w:rsidR="009B5694" w:rsidRDefault="009B5694">
                    <w:pPr>
                      <w:spacing w:before="14"/>
                      <w:ind w:left="811"/>
                      <w:rPr>
                        <w:b/>
                        <w:sz w:val="18"/>
                      </w:rPr>
                    </w:pPr>
                    <w:r>
                      <w:rPr>
                        <w:b/>
                        <w:sz w:val="18"/>
                      </w:rPr>
                      <w:t>TERMS OF</w:t>
                    </w:r>
                    <w:r>
                      <w:rPr>
                        <w:b/>
                        <w:spacing w:val="-3"/>
                        <w:sz w:val="18"/>
                      </w:rPr>
                      <w:t xml:space="preserve"> </w:t>
                    </w:r>
                    <w:r>
                      <w:rPr>
                        <w:b/>
                        <w:sz w:val="18"/>
                      </w:rPr>
                      <w:t>SERVICE</w:t>
                    </w:r>
                  </w:p>
                  <w:p w14:paraId="094E2036" w14:textId="77777777" w:rsidR="009B5694" w:rsidRDefault="009B5694">
                    <w:pPr>
                      <w:spacing w:before="11"/>
                      <w:ind w:left="20" w:right="18" w:firstLine="9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8"/>
                        <w:sz w:val="18"/>
                      </w:rPr>
                      <w:t xml:space="preserve"> </w:t>
                    </w:r>
                    <w:r>
                      <w:rPr>
                        <w:b/>
                        <w:sz w:val="18"/>
                      </w:rPr>
                      <w:t>No.</w:t>
                    </w:r>
                    <w:r>
                      <w:rPr>
                        <w:b/>
                        <w:spacing w:val="-5"/>
                        <w:sz w:val="18"/>
                      </w:rPr>
                      <w:t xml:space="preserve"> </w:t>
                    </w:r>
                    <w:r>
                      <w:rPr>
                        <w:b/>
                        <w:sz w:val="18"/>
                      </w:rPr>
                      <w:t>15.2.1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9DEF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408" behindDoc="1" locked="0" layoutInCell="1" allowOverlap="1" wp14:anchorId="079D0B51" wp14:editId="2EC7DC32">
              <wp:simplePos x="0" y="0"/>
              <wp:positionH relativeFrom="page">
                <wp:posOffset>901700</wp:posOffset>
              </wp:positionH>
              <wp:positionV relativeFrom="page">
                <wp:posOffset>632460</wp:posOffset>
              </wp:positionV>
              <wp:extent cx="1287780" cy="196215"/>
              <wp:effectExtent l="0" t="3810" r="1270" b="0"/>
              <wp:wrapNone/>
              <wp:docPr id="29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8CC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D0B51" id="_x0000_t202" coordsize="21600,21600" o:spt="202" path="m,l,21600r21600,l21600,xe">
              <v:stroke joinstyle="miter"/>
              <v:path gradientshapeok="t" o:connecttype="rect"/>
            </v:shapetype>
            <v:shape id="Text Box 296" o:spid="_x0000_s1168" type="#_x0000_t202" style="position:absolute;margin-left:71pt;margin-top:49.8pt;width:101.4pt;height:15.45pt;z-index:-20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Cdg2kTwAQAAwwMAAA4AAAAAAAAAAAAAAAAALgIAAGRycy9l&#10;Mm9Eb2MueG1sUEsBAi0AFAAGAAgAAAAhABy8wRbfAAAACgEAAA8AAAAAAAAAAAAAAAAASgQAAGRy&#10;cy9kb3ducmV2LnhtbFBLBQYAAAAABAAEAPMAAABWBQAAAAA=&#10;" filled="f" stroked="f">
              <v:textbox inset="0,0,0,0">
                <w:txbxContent>
                  <w:p w14:paraId="636C8CC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432" behindDoc="1" locked="0" layoutInCell="1" allowOverlap="1" wp14:anchorId="445745BA" wp14:editId="631AC90F">
              <wp:simplePos x="0" y="0"/>
              <wp:positionH relativeFrom="page">
                <wp:posOffset>5313680</wp:posOffset>
              </wp:positionH>
              <wp:positionV relativeFrom="page">
                <wp:posOffset>667385</wp:posOffset>
              </wp:positionV>
              <wp:extent cx="1558925" cy="554355"/>
              <wp:effectExtent l="0" t="635" r="4445" b="0"/>
              <wp:wrapNone/>
              <wp:docPr id="29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FEDC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98285B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15.3</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745BA" id="Text Box 295" o:spid="_x0000_s1169" type="#_x0000_t202" style="position:absolute;margin-left:418.4pt;margin-top:52.55pt;width:122.75pt;height:43.65pt;z-index:-20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" filled="f" stroked="f">
              <v:textbox inset="0,0,0,0">
                <w:txbxContent>
                  <w:p w14:paraId="52EFEDC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98285B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15.3</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1EDA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456" behindDoc="1" locked="0" layoutInCell="1" allowOverlap="1" wp14:anchorId="15A03226" wp14:editId="3DB08C49">
              <wp:simplePos x="0" y="0"/>
              <wp:positionH relativeFrom="page">
                <wp:posOffset>901700</wp:posOffset>
              </wp:positionH>
              <wp:positionV relativeFrom="page">
                <wp:posOffset>632460</wp:posOffset>
              </wp:positionV>
              <wp:extent cx="1287780" cy="196215"/>
              <wp:effectExtent l="0" t="3810" r="1270" b="0"/>
              <wp:wrapNone/>
              <wp:docPr id="29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799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03226" id="_x0000_t202" coordsize="21600,21600" o:spt="202" path="m,l,21600r21600,l21600,xe">
              <v:stroke joinstyle="miter"/>
              <v:path gradientshapeok="t" o:connecttype="rect"/>
            </v:shapetype>
            <v:shape id="Text Box 294" o:spid="_x0000_s1170" type="#_x0000_t202" style="position:absolute;margin-left:71pt;margin-top:49.8pt;width:101.4pt;height:15.45pt;z-index:-2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IaFtWzwAQAAwwMAAA4AAAAAAAAAAAAAAAAALgIAAGRycy9l&#10;Mm9Eb2MueG1sUEsBAi0AFAAGAAgAAAAhABy8wRbfAAAACgEAAA8AAAAAAAAAAAAAAAAASgQAAGRy&#10;cy9kb3ducmV2LnhtbFBLBQYAAAAABAAEAPMAAABWBQAAAAA=&#10;" filled="f" stroked="f">
              <v:textbox inset="0,0,0,0">
                <w:txbxContent>
                  <w:p w14:paraId="3883799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480" behindDoc="1" locked="0" layoutInCell="1" allowOverlap="1" wp14:anchorId="39029400" wp14:editId="32F4A8C8">
              <wp:simplePos x="0" y="0"/>
              <wp:positionH relativeFrom="page">
                <wp:posOffset>5327650</wp:posOffset>
              </wp:positionH>
              <wp:positionV relativeFrom="page">
                <wp:posOffset>667385</wp:posOffset>
              </wp:positionV>
              <wp:extent cx="1544955" cy="554355"/>
              <wp:effectExtent l="3175" t="635" r="4445" b="0"/>
              <wp:wrapNone/>
              <wp:docPr id="29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BE7A5"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74284EC"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15.4</w:t>
                          </w:r>
                          <w:r>
                            <w:rPr>
                              <w:b/>
                              <w:w w:val="99"/>
                              <w:sz w:val="18"/>
                            </w:rPr>
                            <w:t xml:space="preserve"> </w:t>
                          </w:r>
                          <w:r>
                            <w:rPr>
                              <w:b/>
                              <w:sz w:val="18"/>
                            </w:rPr>
                            <w:t>Effective: November 1,</w:t>
                          </w:r>
                          <w:r>
                            <w:rPr>
                              <w:b/>
                              <w:spacing w:val="-11"/>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29400" id="Text Box 293" o:spid="_x0000_s1171" type="#_x0000_t202" style="position:absolute;margin-left:419.5pt;margin-top:52.55pt;width:121.65pt;height:43.65pt;z-index:-20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" filled="f" stroked="f">
              <v:textbox inset="0,0,0,0">
                <w:txbxContent>
                  <w:p w14:paraId="598BE7A5"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74284EC"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15.4</w:t>
                    </w:r>
                    <w:r>
                      <w:rPr>
                        <w:b/>
                        <w:w w:val="99"/>
                        <w:sz w:val="18"/>
                      </w:rPr>
                      <w:t xml:space="preserve"> </w:t>
                    </w:r>
                    <w:r>
                      <w:rPr>
                        <w:b/>
                        <w:sz w:val="18"/>
                      </w:rPr>
                      <w:t>Effective: November 1,</w:t>
                    </w:r>
                    <w:r>
                      <w:rPr>
                        <w:b/>
                        <w:spacing w:val="-11"/>
                        <w:sz w:val="18"/>
                      </w:rPr>
                      <w:t xml:space="preserve"> </w:t>
                    </w:r>
                    <w:r>
                      <w:rPr>
                        <w:b/>
                        <w:sz w:val="18"/>
                      </w:rPr>
                      <w:t>2007</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12FF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360" behindDoc="1" locked="0" layoutInCell="1" allowOverlap="1" wp14:anchorId="1B80BF7E" wp14:editId="353F0CB5">
              <wp:simplePos x="0" y="0"/>
              <wp:positionH relativeFrom="page">
                <wp:posOffset>901700</wp:posOffset>
              </wp:positionH>
              <wp:positionV relativeFrom="page">
                <wp:posOffset>632460</wp:posOffset>
              </wp:positionV>
              <wp:extent cx="1287780" cy="196215"/>
              <wp:effectExtent l="0" t="3810" r="1270" b="0"/>
              <wp:wrapNone/>
              <wp:docPr id="42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4C2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0BF7E" id="_x0000_t202" coordsize="21600,21600" o:spt="202" path="m,l,21600r21600,l21600,xe">
              <v:stroke joinstyle="miter"/>
              <v:path gradientshapeok="t" o:connecttype="rect"/>
            </v:shapetype>
            <v:shape id="Text Box 423" o:spid="_x0000_s1041" type="#_x0000_t202" style="position:absolute;margin-left:71pt;margin-top:49.8pt;width:101.4pt;height:15.45pt;z-index:-20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DP9vWn7gEAAMIDAAAOAAAAAAAAAAAAAAAAAC4CAABkcnMvZTJv&#10;RG9jLnhtbFBLAQItABQABgAIAAAAIQAcvMEW3wAAAAoBAAAPAAAAAAAAAAAAAAAAAEgEAABkcnMv&#10;ZG93bnJldi54bWxQSwUGAAAAAAQABADzAAAAVAUAAAAA&#10;" filled="f" stroked="f">
              <v:textbox inset="0,0,0,0">
                <w:txbxContent>
                  <w:p w14:paraId="6E234C2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384" behindDoc="1" locked="0" layoutInCell="1" allowOverlap="1" wp14:anchorId="4ED73D9E" wp14:editId="3263A347">
              <wp:simplePos x="0" y="0"/>
              <wp:positionH relativeFrom="page">
                <wp:posOffset>5377815</wp:posOffset>
              </wp:positionH>
              <wp:positionV relativeFrom="page">
                <wp:posOffset>667385</wp:posOffset>
              </wp:positionV>
              <wp:extent cx="1494790" cy="554355"/>
              <wp:effectExtent l="0" t="635" r="4445" b="0"/>
              <wp:wrapNone/>
              <wp:docPr id="42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FB4A"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67FF451C"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1.4</w:t>
                          </w:r>
                          <w:r>
                            <w:rPr>
                              <w:b/>
                              <w:w w:val="99"/>
                              <w:sz w:val="18"/>
                            </w:rPr>
                            <w:t xml:space="preserve"> </w:t>
                          </w:r>
                          <w:r>
                            <w:rPr>
                              <w:b/>
                              <w:sz w:val="18"/>
                            </w:rPr>
                            <w:t>Effective: October 1,</w:t>
                          </w:r>
                          <w:r>
                            <w:rPr>
                              <w:b/>
                              <w:spacing w:val="-9"/>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3D9E" id="Text Box 422" o:spid="_x0000_s1042" type="#_x0000_t202" style="position:absolute;margin-left:423.45pt;margin-top:52.55pt;width:117.7pt;height:43.65pt;z-index:-2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" filled="f" stroked="f">
              <v:textbox inset="0,0,0,0">
                <w:txbxContent>
                  <w:p w14:paraId="7BD2FB4A"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67FF451C"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1.4</w:t>
                    </w:r>
                    <w:r>
                      <w:rPr>
                        <w:b/>
                        <w:w w:val="99"/>
                        <w:sz w:val="18"/>
                      </w:rPr>
                      <w:t xml:space="preserve"> </w:t>
                    </w:r>
                    <w:r>
                      <w:rPr>
                        <w:b/>
                        <w:sz w:val="18"/>
                      </w:rPr>
                      <w:t>Effective: October 1,</w:t>
                    </w:r>
                    <w:r>
                      <w:rPr>
                        <w:b/>
                        <w:spacing w:val="-9"/>
                        <w:sz w:val="18"/>
                      </w:rPr>
                      <w:t xml:space="preserve"> </w:t>
                    </w:r>
                    <w:r>
                      <w:rPr>
                        <w:b/>
                        <w:sz w:val="18"/>
                      </w:rPr>
                      <w:t>2017</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5EDD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504" behindDoc="1" locked="0" layoutInCell="1" allowOverlap="1" wp14:anchorId="6EFBBFE5" wp14:editId="4AFD99B8">
              <wp:simplePos x="0" y="0"/>
              <wp:positionH relativeFrom="page">
                <wp:posOffset>901700</wp:posOffset>
              </wp:positionH>
              <wp:positionV relativeFrom="page">
                <wp:posOffset>632460</wp:posOffset>
              </wp:positionV>
              <wp:extent cx="1287780" cy="196215"/>
              <wp:effectExtent l="0" t="3810" r="1270" b="0"/>
              <wp:wrapNone/>
              <wp:docPr id="29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AAF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BBFE5" id="_x0000_t202" coordsize="21600,21600" o:spt="202" path="m,l,21600r21600,l21600,xe">
              <v:stroke joinstyle="miter"/>
              <v:path gradientshapeok="t" o:connecttype="rect"/>
            </v:shapetype>
            <v:shape id="Text Box 292" o:spid="_x0000_s1172" type="#_x0000_t202" style="position:absolute;margin-left:71pt;margin-top:49.8pt;width:101.4pt;height:15.45pt;z-index:-20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C8xVK98QEAAMMDAAAOAAAAAAAAAAAAAAAAAC4CAABkcnMv&#10;ZTJvRG9jLnhtbFBLAQItABQABgAIAAAAIQAcvMEW3wAAAAoBAAAPAAAAAAAAAAAAAAAAAEsEAABk&#10;cnMvZG93bnJldi54bWxQSwUGAAAAAAQABADzAAAAVwUAAAAA&#10;" filled="f" stroked="f">
              <v:textbox inset="0,0,0,0">
                <w:txbxContent>
                  <w:p w14:paraId="5269AAF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528" behindDoc="1" locked="0" layoutInCell="1" allowOverlap="1" wp14:anchorId="7DFF067A" wp14:editId="3BA85FF8">
              <wp:simplePos x="0" y="0"/>
              <wp:positionH relativeFrom="page">
                <wp:posOffset>5600065</wp:posOffset>
              </wp:positionH>
              <wp:positionV relativeFrom="page">
                <wp:posOffset>667385</wp:posOffset>
              </wp:positionV>
              <wp:extent cx="1272540" cy="554355"/>
              <wp:effectExtent l="0" t="635" r="4445" b="0"/>
              <wp:wrapNone/>
              <wp:docPr id="29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8241B" w14:textId="77777777" w:rsidR="009B5694" w:rsidRDefault="009B5694">
                          <w:pPr>
                            <w:spacing w:before="14"/>
                            <w:ind w:left="209"/>
                            <w:rPr>
                              <w:b/>
                              <w:sz w:val="18"/>
                            </w:rPr>
                          </w:pPr>
                          <w:r>
                            <w:rPr>
                              <w:b/>
                              <w:sz w:val="18"/>
                            </w:rPr>
                            <w:t>TERMS OF SERVICE</w:t>
                          </w:r>
                        </w:p>
                        <w:p w14:paraId="5DFE0C61" w14:textId="77777777" w:rsidR="009B5694" w:rsidRDefault="009B5694">
                          <w:pPr>
                            <w:spacing w:before="11"/>
                            <w:ind w:left="20" w:right="18" w:firstLine="340"/>
                            <w:jc w:val="both"/>
                            <w:rPr>
                              <w:b/>
                              <w:sz w:val="18"/>
                            </w:rPr>
                          </w:pPr>
                          <w:r>
                            <w:rPr>
                              <w:b/>
                              <w:sz w:val="18"/>
                            </w:rPr>
                            <w:t>All Rate Schedules Original Sheet No. 16.1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F067A" id="Text Box 291" o:spid="_x0000_s1173" type="#_x0000_t202" style="position:absolute;margin-left:440.95pt;margin-top:52.55pt;width:100.2pt;height:43.65pt;z-index:-20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" filled="f" stroked="f">
              <v:textbox inset="0,0,0,0">
                <w:txbxContent>
                  <w:p w14:paraId="4B28241B" w14:textId="77777777" w:rsidR="009B5694" w:rsidRDefault="009B5694">
                    <w:pPr>
                      <w:spacing w:before="14"/>
                      <w:ind w:left="209"/>
                      <w:rPr>
                        <w:b/>
                        <w:sz w:val="18"/>
                      </w:rPr>
                    </w:pPr>
                    <w:r>
                      <w:rPr>
                        <w:b/>
                        <w:sz w:val="18"/>
                      </w:rPr>
                      <w:t>TERMS OF SERVICE</w:t>
                    </w:r>
                  </w:p>
                  <w:p w14:paraId="5DFE0C61" w14:textId="77777777" w:rsidR="009B5694" w:rsidRDefault="009B5694">
                    <w:pPr>
                      <w:spacing w:before="11"/>
                      <w:ind w:left="20" w:right="18" w:firstLine="340"/>
                      <w:jc w:val="both"/>
                      <w:rPr>
                        <w:b/>
                        <w:sz w:val="18"/>
                      </w:rPr>
                    </w:pPr>
                    <w:r>
                      <w:rPr>
                        <w:b/>
                        <w:sz w:val="18"/>
                      </w:rPr>
                      <w:t>All Rate Schedules Original Sheet No. 16.1 Effective: July 1, 1998</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A10A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552" behindDoc="1" locked="0" layoutInCell="1" allowOverlap="1" wp14:anchorId="45768B6E" wp14:editId="6FCFC8BC">
              <wp:simplePos x="0" y="0"/>
              <wp:positionH relativeFrom="page">
                <wp:posOffset>901700</wp:posOffset>
              </wp:positionH>
              <wp:positionV relativeFrom="page">
                <wp:posOffset>632460</wp:posOffset>
              </wp:positionV>
              <wp:extent cx="1287780" cy="196215"/>
              <wp:effectExtent l="0" t="3810" r="1270" b="0"/>
              <wp:wrapNone/>
              <wp:docPr id="29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86E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68B6E" id="_x0000_t202" coordsize="21600,21600" o:spt="202" path="m,l,21600r21600,l21600,xe">
              <v:stroke joinstyle="miter"/>
              <v:path gradientshapeok="t" o:connecttype="rect"/>
            </v:shapetype>
            <v:shape id="Text Box 290" o:spid="_x0000_s1174" type="#_x0000_t202" style="position:absolute;margin-left:71pt;margin-top:49.8pt;width:101.4pt;height:15.45pt;z-index:-2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CHRzBh8QEAAMMDAAAOAAAAAAAAAAAAAAAAAC4CAABkcnMv&#10;ZTJvRG9jLnhtbFBLAQItABQABgAIAAAAIQAcvMEW3wAAAAoBAAAPAAAAAAAAAAAAAAAAAEsEAABk&#10;cnMvZG93bnJldi54bWxQSwUGAAAAAAQABADzAAAAVwUAAAAA&#10;" filled="f" stroked="f">
              <v:textbox inset="0,0,0,0">
                <w:txbxContent>
                  <w:p w14:paraId="552A86E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576" behindDoc="1" locked="0" layoutInCell="1" allowOverlap="1" wp14:anchorId="1154C2F8" wp14:editId="7BC86281">
              <wp:simplePos x="0" y="0"/>
              <wp:positionH relativeFrom="page">
                <wp:posOffset>5447665</wp:posOffset>
              </wp:positionH>
              <wp:positionV relativeFrom="page">
                <wp:posOffset>667385</wp:posOffset>
              </wp:positionV>
              <wp:extent cx="1424940" cy="554355"/>
              <wp:effectExtent l="0" t="635" r="4445" b="0"/>
              <wp:wrapNone/>
              <wp:docPr id="29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1B5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BC9BC2F"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16.2</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4C2F8" id="Text Box 289" o:spid="_x0000_s1175" type="#_x0000_t202" style="position:absolute;margin-left:428.95pt;margin-top:52.55pt;width:112.2pt;height:43.65pt;z-index:-20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" filled="f" stroked="f">
              <v:textbox inset="0,0,0,0">
                <w:txbxContent>
                  <w:p w14:paraId="1CF41B5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BC9BC2F"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16.2</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B618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600" behindDoc="1" locked="0" layoutInCell="1" allowOverlap="1" wp14:anchorId="5177FAD4" wp14:editId="02DE7C8C">
              <wp:simplePos x="0" y="0"/>
              <wp:positionH relativeFrom="page">
                <wp:posOffset>901700</wp:posOffset>
              </wp:positionH>
              <wp:positionV relativeFrom="page">
                <wp:posOffset>632460</wp:posOffset>
              </wp:positionV>
              <wp:extent cx="1287780" cy="196215"/>
              <wp:effectExtent l="0" t="3810" r="1270" b="0"/>
              <wp:wrapNone/>
              <wp:docPr id="2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982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7FAD4" id="_x0000_t202" coordsize="21600,21600" o:spt="202" path="m,l,21600r21600,l21600,xe">
              <v:stroke joinstyle="miter"/>
              <v:path gradientshapeok="t" o:connecttype="rect"/>
            </v:shapetype>
            <v:shape id="Text Box 288" o:spid="_x0000_s1176" type="#_x0000_t202" style="position:absolute;margin-left:71pt;margin-top:49.8pt;width:101.4pt;height:15.45pt;z-index:-20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BSWyUO8BAADDAwAADgAAAAAAAAAAAAAAAAAuAgAAZHJzL2Uy&#10;b0RvYy54bWxQSwECLQAUAAYACAAAACEAHLzBFt8AAAAKAQAADwAAAAAAAAAAAAAAAABJBAAAZHJz&#10;L2Rvd25yZXYueG1sUEsFBgAAAAAEAAQA8wAAAFUFAAAAAA==&#10;" filled="f" stroked="f">
              <v:textbox inset="0,0,0,0">
                <w:txbxContent>
                  <w:p w14:paraId="2CBF982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624" behindDoc="1" locked="0" layoutInCell="1" allowOverlap="1" wp14:anchorId="2C5CBF0F" wp14:editId="7D1A5EC4">
              <wp:simplePos x="0" y="0"/>
              <wp:positionH relativeFrom="page">
                <wp:posOffset>5149215</wp:posOffset>
              </wp:positionH>
              <wp:positionV relativeFrom="page">
                <wp:posOffset>667385</wp:posOffset>
              </wp:positionV>
              <wp:extent cx="1723390" cy="554355"/>
              <wp:effectExtent l="0" t="635" r="4445" b="0"/>
              <wp:wrapNone/>
              <wp:docPr id="28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839BD"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758BDA6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17.1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CBF0F" id="Text Box 287" o:spid="_x0000_s1177" type="#_x0000_t202" style="position:absolute;margin-left:405.45pt;margin-top:52.55pt;width:135.7pt;height:43.65pt;z-index:-20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" filled="f" stroked="f">
              <v:textbox inset="0,0,0,0">
                <w:txbxContent>
                  <w:p w14:paraId="4BB839BD"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758BDA6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17.1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6ACB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648" behindDoc="1" locked="0" layoutInCell="1" allowOverlap="1" wp14:anchorId="77B27E82" wp14:editId="15AC446E">
              <wp:simplePos x="0" y="0"/>
              <wp:positionH relativeFrom="page">
                <wp:posOffset>901700</wp:posOffset>
              </wp:positionH>
              <wp:positionV relativeFrom="page">
                <wp:posOffset>632460</wp:posOffset>
              </wp:positionV>
              <wp:extent cx="1287780" cy="196215"/>
              <wp:effectExtent l="0" t="3810" r="1270" b="0"/>
              <wp:wrapNone/>
              <wp:docPr id="28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CED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27E82" id="_x0000_t202" coordsize="21600,21600" o:spt="202" path="m,l,21600r21600,l21600,xe">
              <v:stroke joinstyle="miter"/>
              <v:path gradientshapeok="t" o:connecttype="rect"/>
            </v:shapetype>
            <v:shape id="Text Box 286" o:spid="_x0000_s1178" type="#_x0000_t202" style="position:absolute;margin-left:71pt;margin-top:49.8pt;width:101.4pt;height:15.45pt;z-index:-2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pcYv3wAQAAwwMAAA4AAAAAAAAAAAAAAAAALgIAAGRycy9l&#10;Mm9Eb2MueG1sUEsBAi0AFAAGAAgAAAAhABy8wRbfAAAACgEAAA8AAAAAAAAAAAAAAAAASgQAAGRy&#10;cy9kb3ducmV2LnhtbFBLBQYAAAAABAAEAPMAAABWBQAAAAA=&#10;" filled="f" stroked="f">
              <v:textbox inset="0,0,0,0">
                <w:txbxContent>
                  <w:p w14:paraId="3882CED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672" behindDoc="1" locked="0" layoutInCell="1" allowOverlap="1" wp14:anchorId="0CC9E58A" wp14:editId="38778DBD">
              <wp:simplePos x="0" y="0"/>
              <wp:positionH relativeFrom="page">
                <wp:posOffset>5313680</wp:posOffset>
              </wp:positionH>
              <wp:positionV relativeFrom="page">
                <wp:posOffset>667385</wp:posOffset>
              </wp:positionV>
              <wp:extent cx="1558925" cy="554355"/>
              <wp:effectExtent l="0" t="635" r="4445" b="0"/>
              <wp:wrapNone/>
              <wp:docPr id="28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660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3CF349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17.2</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9E58A" id="Text Box 285" o:spid="_x0000_s1179" type="#_x0000_t202" style="position:absolute;margin-left:418.4pt;margin-top:52.55pt;width:122.75pt;height:43.65pt;z-index:-20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" filled="f" stroked="f">
              <v:textbox inset="0,0,0,0">
                <w:txbxContent>
                  <w:p w14:paraId="47D8660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3CF349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17.2</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0C7B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696" behindDoc="1" locked="0" layoutInCell="1" allowOverlap="1" wp14:anchorId="5D8564C0" wp14:editId="6176F277">
              <wp:simplePos x="0" y="0"/>
              <wp:positionH relativeFrom="page">
                <wp:posOffset>901700</wp:posOffset>
              </wp:positionH>
              <wp:positionV relativeFrom="page">
                <wp:posOffset>632460</wp:posOffset>
              </wp:positionV>
              <wp:extent cx="1287780" cy="196215"/>
              <wp:effectExtent l="0" t="3810" r="1270" b="0"/>
              <wp:wrapNone/>
              <wp:docPr id="28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441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564C0" id="_x0000_t202" coordsize="21600,21600" o:spt="202" path="m,l,21600r21600,l21600,xe">
              <v:stroke joinstyle="miter"/>
              <v:path gradientshapeok="t" o:connecttype="rect"/>
            </v:shapetype>
            <v:shape id="Text Box 284" o:spid="_x0000_s1180" type="#_x0000_t202" style="position:absolute;margin-left:71pt;margin-top:49.8pt;width:101.4pt;height:15.45pt;z-index:-20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W7kN1e8BAADDAwAADgAAAAAAAAAAAAAAAAAuAgAAZHJzL2Uy&#10;b0RvYy54bWxQSwECLQAUAAYACAAAACEAHLzBFt8AAAAKAQAADwAAAAAAAAAAAAAAAABJBAAAZHJz&#10;L2Rvd25yZXYueG1sUEsFBgAAAAAEAAQA8wAAAFUFAAAAAA==&#10;" filled="f" stroked="f">
              <v:textbox inset="0,0,0,0">
                <w:txbxContent>
                  <w:p w14:paraId="5695441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720" behindDoc="1" locked="0" layoutInCell="1" allowOverlap="1" wp14:anchorId="2B409B78" wp14:editId="68991512">
              <wp:simplePos x="0" y="0"/>
              <wp:positionH relativeFrom="page">
                <wp:posOffset>5447665</wp:posOffset>
              </wp:positionH>
              <wp:positionV relativeFrom="page">
                <wp:posOffset>667385</wp:posOffset>
              </wp:positionV>
              <wp:extent cx="1424940" cy="554355"/>
              <wp:effectExtent l="0" t="635" r="4445" b="0"/>
              <wp:wrapNone/>
              <wp:docPr id="28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3BE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5E268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17.3</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09B78" id="Text Box 283" o:spid="_x0000_s1181" type="#_x0000_t202" style="position:absolute;margin-left:428.95pt;margin-top:52.55pt;width:112.2pt;height:43.65pt;z-index:-20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" filled="f" stroked="f">
              <v:textbox inset="0,0,0,0">
                <w:txbxContent>
                  <w:p w14:paraId="6E4E3BE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5E268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17.3</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D370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744" behindDoc="1" locked="0" layoutInCell="1" allowOverlap="1" wp14:anchorId="53CA4282" wp14:editId="11664F72">
              <wp:simplePos x="0" y="0"/>
              <wp:positionH relativeFrom="page">
                <wp:posOffset>901700</wp:posOffset>
              </wp:positionH>
              <wp:positionV relativeFrom="page">
                <wp:posOffset>632460</wp:posOffset>
              </wp:positionV>
              <wp:extent cx="1287780" cy="196215"/>
              <wp:effectExtent l="0" t="3810" r="1270" b="0"/>
              <wp:wrapNone/>
              <wp:docPr id="28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13A6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A4282" id="_x0000_t202" coordsize="21600,21600" o:spt="202" path="m,l,21600r21600,l21600,xe">
              <v:stroke joinstyle="miter"/>
              <v:path gradientshapeok="t" o:connecttype="rect"/>
            </v:shapetype>
            <v:shape id="Text Box 282" o:spid="_x0000_s1182" type="#_x0000_t202" style="position:absolute;margin-left:71pt;margin-top:49.8pt;width:101.4pt;height:15.45pt;z-index:-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GH56gTwAQAAwwMAAA4AAAAAAAAAAAAAAAAALgIAAGRycy9l&#10;Mm9Eb2MueG1sUEsBAi0AFAAGAAgAAAAhABy8wRbfAAAACgEAAA8AAAAAAAAAAAAAAAAASgQAAGRy&#10;cy9kb3ducmV2LnhtbFBLBQYAAAAABAAEAPMAAABWBQAAAAA=&#10;" filled="f" stroked="f">
              <v:textbox inset="0,0,0,0">
                <w:txbxContent>
                  <w:p w14:paraId="41D13A6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768" behindDoc="1" locked="0" layoutInCell="1" allowOverlap="1" wp14:anchorId="1D027034" wp14:editId="01973FAE">
              <wp:simplePos x="0" y="0"/>
              <wp:positionH relativeFrom="page">
                <wp:posOffset>5281930</wp:posOffset>
              </wp:positionH>
              <wp:positionV relativeFrom="page">
                <wp:posOffset>667385</wp:posOffset>
              </wp:positionV>
              <wp:extent cx="1590675" cy="554355"/>
              <wp:effectExtent l="0" t="635" r="4445" b="0"/>
              <wp:wrapNone/>
              <wp:docPr id="28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AC29"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18345AA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8"/>
                              <w:sz w:val="18"/>
                            </w:rPr>
                            <w:t xml:space="preserve"> </w:t>
                          </w:r>
                          <w:r>
                            <w:rPr>
                              <w:b/>
                              <w:sz w:val="18"/>
                            </w:rPr>
                            <w:t>No.</w:t>
                          </w:r>
                          <w:r>
                            <w:rPr>
                              <w:b/>
                              <w:spacing w:val="-5"/>
                              <w:sz w:val="18"/>
                            </w:rPr>
                            <w:t xml:space="preserve"> </w:t>
                          </w:r>
                          <w:r>
                            <w:rPr>
                              <w:b/>
                              <w:sz w:val="18"/>
                            </w:rPr>
                            <w:t>17.4</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7034" id="Text Box 281" o:spid="_x0000_s1183" type="#_x0000_t202" style="position:absolute;margin-left:415.9pt;margin-top:52.55pt;width:125.25pt;height:43.65pt;z-index:-20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" filled="f" stroked="f">
              <v:textbox inset="0,0,0,0">
                <w:txbxContent>
                  <w:p w14:paraId="2517AC29"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18345AA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8"/>
                        <w:sz w:val="18"/>
                      </w:rPr>
                      <w:t xml:space="preserve"> </w:t>
                    </w:r>
                    <w:r>
                      <w:rPr>
                        <w:b/>
                        <w:sz w:val="18"/>
                      </w:rPr>
                      <w:t>No.</w:t>
                    </w:r>
                    <w:r>
                      <w:rPr>
                        <w:b/>
                        <w:spacing w:val="-5"/>
                        <w:sz w:val="18"/>
                      </w:rPr>
                      <w:t xml:space="preserve"> </w:t>
                    </w:r>
                    <w:r>
                      <w:rPr>
                        <w:b/>
                        <w:sz w:val="18"/>
                      </w:rPr>
                      <w:t>17.4</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1307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792" behindDoc="1" locked="0" layoutInCell="1" allowOverlap="1" wp14:anchorId="22729FF3" wp14:editId="226EE76D">
              <wp:simplePos x="0" y="0"/>
              <wp:positionH relativeFrom="page">
                <wp:posOffset>901700</wp:posOffset>
              </wp:positionH>
              <wp:positionV relativeFrom="page">
                <wp:posOffset>632460</wp:posOffset>
              </wp:positionV>
              <wp:extent cx="1287780" cy="196215"/>
              <wp:effectExtent l="0" t="3810" r="1270" b="0"/>
              <wp:wrapNone/>
              <wp:docPr id="28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AD4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29FF3" id="_x0000_t202" coordsize="21600,21600" o:spt="202" path="m,l,21600r21600,l21600,xe">
              <v:stroke joinstyle="miter"/>
              <v:path gradientshapeok="t" o:connecttype="rect"/>
            </v:shapetype>
            <v:shape id="Text Box 280" o:spid="_x0000_s1184" type="#_x0000_t202" style="position:absolute;margin-left:71pt;margin-top:49.8pt;width:101.4pt;height:15.45pt;z-index:-20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Bae4jY8QEAAMMDAAAOAAAAAAAAAAAAAAAAAC4CAABkcnMv&#10;ZTJvRG9jLnhtbFBLAQItABQABgAIAAAAIQAcvMEW3wAAAAoBAAAPAAAAAAAAAAAAAAAAAEsEAABk&#10;cnMvZG93bnJldi54bWxQSwUGAAAAAAQABADzAAAAVwUAAAAA&#10;" filled="f" stroked="f">
              <v:textbox inset="0,0,0,0">
                <w:txbxContent>
                  <w:p w14:paraId="7630AD4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816" behindDoc="1" locked="0" layoutInCell="1" allowOverlap="1" wp14:anchorId="13B0FDC8" wp14:editId="08048DD5">
              <wp:simplePos x="0" y="0"/>
              <wp:positionH relativeFrom="page">
                <wp:posOffset>5313680</wp:posOffset>
              </wp:positionH>
              <wp:positionV relativeFrom="page">
                <wp:posOffset>667385</wp:posOffset>
              </wp:positionV>
              <wp:extent cx="1558925" cy="554355"/>
              <wp:effectExtent l="0" t="635" r="4445" b="0"/>
              <wp:wrapNone/>
              <wp:docPr id="28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144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6CE3C91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18.1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0FDC8" id="Text Box 279" o:spid="_x0000_s1185" type="#_x0000_t202" style="position:absolute;margin-left:418.4pt;margin-top:52.55pt;width:122.75pt;height:43.65pt;z-index:-20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" filled="f" stroked="f">
              <v:textbox inset="0,0,0,0">
                <w:txbxContent>
                  <w:p w14:paraId="4126144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6CE3C91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18.1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C80F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864" behindDoc="1" locked="0" layoutInCell="1" allowOverlap="1" wp14:anchorId="143C297F" wp14:editId="6310B717">
              <wp:simplePos x="0" y="0"/>
              <wp:positionH relativeFrom="page">
                <wp:posOffset>901700</wp:posOffset>
              </wp:positionH>
              <wp:positionV relativeFrom="page">
                <wp:posOffset>632460</wp:posOffset>
              </wp:positionV>
              <wp:extent cx="1287780" cy="196215"/>
              <wp:effectExtent l="0" t="3810" r="1270" b="0"/>
              <wp:wrapNone/>
              <wp:docPr id="27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50C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C297F" id="_x0000_t202" coordsize="21600,21600" o:spt="202" path="m,l,21600r21600,l21600,xe">
              <v:stroke joinstyle="miter"/>
              <v:path gradientshapeok="t" o:connecttype="rect"/>
            </v:shapetype>
            <v:shape id="Text Box 277" o:spid="_x0000_s1187" type="#_x0000_t202" style="position:absolute;margin-left:71pt;margin-top:49.8pt;width:101.4pt;height:15.45pt;z-index:-20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5kt+sO8BAADDAwAADgAAAAAAAAAAAAAAAAAuAgAAZHJzL2Uy&#10;b0RvYy54bWxQSwECLQAUAAYACAAAACEAHLzBFt8AAAAKAQAADwAAAAAAAAAAAAAAAABJBAAAZHJz&#10;L2Rvd25yZXYueG1sUEsFBgAAAAAEAAQA8wAAAFUFAAAAAA==&#10;" filled="f" stroked="f">
              <v:textbox inset="0,0,0,0">
                <w:txbxContent>
                  <w:p w14:paraId="528150C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888" behindDoc="1" locked="0" layoutInCell="1" allowOverlap="1" wp14:anchorId="134CD1EA" wp14:editId="051DA859">
              <wp:simplePos x="0" y="0"/>
              <wp:positionH relativeFrom="page">
                <wp:posOffset>5327650</wp:posOffset>
              </wp:positionH>
              <wp:positionV relativeFrom="page">
                <wp:posOffset>667385</wp:posOffset>
              </wp:positionV>
              <wp:extent cx="1544955" cy="554355"/>
              <wp:effectExtent l="3175" t="635" r="4445" b="0"/>
              <wp:wrapNone/>
              <wp:docPr id="27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6F84E"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060960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18.2</w:t>
                          </w:r>
                          <w:r>
                            <w:rPr>
                              <w:b/>
                              <w:w w:val="99"/>
                              <w:sz w:val="18"/>
                            </w:rPr>
                            <w:t xml:space="preserve"> </w:t>
                          </w:r>
                          <w:r>
                            <w:rPr>
                              <w:b/>
                              <w:sz w:val="18"/>
                            </w:rPr>
                            <w:t>Effective: November 1,</w:t>
                          </w:r>
                          <w:r>
                            <w:rPr>
                              <w:b/>
                              <w:spacing w:val="-11"/>
                              <w:sz w:val="18"/>
                            </w:rPr>
                            <w:t xml:space="preserve"> </w:t>
                          </w:r>
                          <w:r>
                            <w:rPr>
                              <w:b/>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D1EA" id="Text Box 276" o:spid="_x0000_s1188" type="#_x0000_t202" style="position:absolute;margin-left:419.5pt;margin-top:52.55pt;width:121.65pt;height:43.65pt;z-index:-20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" filled="f" stroked="f">
              <v:textbox inset="0,0,0,0">
                <w:txbxContent>
                  <w:p w14:paraId="22B6F84E"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060960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18.2</w:t>
                    </w:r>
                    <w:r>
                      <w:rPr>
                        <w:b/>
                        <w:w w:val="99"/>
                        <w:sz w:val="18"/>
                      </w:rPr>
                      <w:t xml:space="preserve"> </w:t>
                    </w:r>
                    <w:r>
                      <w:rPr>
                        <w:b/>
                        <w:sz w:val="18"/>
                      </w:rPr>
                      <w:t>Effective: November 1,</w:t>
                    </w:r>
                    <w:r>
                      <w:rPr>
                        <w:b/>
                        <w:spacing w:val="-11"/>
                        <w:sz w:val="18"/>
                      </w:rPr>
                      <w:t xml:space="preserve"> </w:t>
                    </w:r>
                    <w:r>
                      <w:rPr>
                        <w:b/>
                        <w:sz w:val="18"/>
                      </w:rPr>
                      <w:t>1999</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DAFE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912" behindDoc="1" locked="0" layoutInCell="1" allowOverlap="1" wp14:anchorId="5DD0037F" wp14:editId="1022FC93">
              <wp:simplePos x="0" y="0"/>
              <wp:positionH relativeFrom="page">
                <wp:posOffset>901700</wp:posOffset>
              </wp:positionH>
              <wp:positionV relativeFrom="page">
                <wp:posOffset>632460</wp:posOffset>
              </wp:positionV>
              <wp:extent cx="1287780" cy="196215"/>
              <wp:effectExtent l="0" t="3810" r="1270" b="0"/>
              <wp:wrapNone/>
              <wp:docPr id="27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18E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0037F" id="_x0000_t202" coordsize="21600,21600" o:spt="202" path="m,l,21600r21600,l21600,xe">
              <v:stroke joinstyle="miter"/>
              <v:path gradientshapeok="t" o:connecttype="rect"/>
            </v:shapetype>
            <v:shape id="Text Box 275" o:spid="_x0000_s1189" type="#_x0000_t202" style="position:absolute;margin-left:71pt;margin-top:49.8pt;width:101.4pt;height:15.45pt;z-index:-20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MpiyxXwAQAAwwMAAA4AAAAAAAAAAAAAAAAALgIAAGRycy9l&#10;Mm9Eb2MueG1sUEsBAi0AFAAGAAgAAAAhABy8wRbfAAAACgEAAA8AAAAAAAAAAAAAAAAASgQAAGRy&#10;cy9kb3ducmV2LnhtbFBLBQYAAAAABAAEAPMAAABWBQAAAAA=&#10;" filled="f" stroked="f">
              <v:textbox inset="0,0,0,0">
                <w:txbxContent>
                  <w:p w14:paraId="717318E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936" behindDoc="1" locked="0" layoutInCell="1" allowOverlap="1" wp14:anchorId="29405A49" wp14:editId="24D475EB">
              <wp:simplePos x="0" y="0"/>
              <wp:positionH relativeFrom="page">
                <wp:posOffset>5327650</wp:posOffset>
              </wp:positionH>
              <wp:positionV relativeFrom="page">
                <wp:posOffset>667385</wp:posOffset>
              </wp:positionV>
              <wp:extent cx="1544955" cy="554355"/>
              <wp:effectExtent l="3175" t="635" r="4445" b="0"/>
              <wp:wrapNone/>
              <wp:docPr id="27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669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3141795"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18.3</w:t>
                          </w:r>
                          <w:r>
                            <w:rPr>
                              <w:b/>
                              <w:w w:val="99"/>
                              <w:sz w:val="18"/>
                            </w:rPr>
                            <w:t xml:space="preserve"> </w:t>
                          </w:r>
                          <w:r>
                            <w:rPr>
                              <w:b/>
                              <w:sz w:val="18"/>
                            </w:rPr>
                            <w:t>Effective: November 1,</w:t>
                          </w:r>
                          <w:r>
                            <w:rPr>
                              <w:b/>
                              <w:spacing w:val="-11"/>
                              <w:sz w:val="18"/>
                            </w:rPr>
                            <w:t xml:space="preserve"> </w:t>
                          </w:r>
                          <w:r>
                            <w:rPr>
                              <w:b/>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05A49" id="Text Box 274" o:spid="_x0000_s1190" type="#_x0000_t202" style="position:absolute;margin-left:419.5pt;margin-top:52.55pt;width:121.65pt;height:43.65pt;z-index:-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" filled="f" stroked="f">
              <v:textbox inset="0,0,0,0">
                <w:txbxContent>
                  <w:p w14:paraId="12D3669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3141795"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18.3</w:t>
                    </w:r>
                    <w:r>
                      <w:rPr>
                        <w:b/>
                        <w:w w:val="99"/>
                        <w:sz w:val="18"/>
                      </w:rPr>
                      <w:t xml:space="preserve"> </w:t>
                    </w:r>
                    <w:r>
                      <w:rPr>
                        <w:b/>
                        <w:sz w:val="18"/>
                      </w:rPr>
                      <w:t>Effective: November 1,</w:t>
                    </w:r>
                    <w:r>
                      <w:rPr>
                        <w:b/>
                        <w:spacing w:val="-11"/>
                        <w:sz w:val="18"/>
                      </w:rPr>
                      <w:t xml:space="preserve"> </w:t>
                    </w:r>
                    <w:r>
                      <w:rPr>
                        <w:b/>
                        <w:sz w:val="18"/>
                      </w:rPr>
                      <w:t>1999</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77E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960" behindDoc="1" locked="0" layoutInCell="1" allowOverlap="1" wp14:anchorId="05BC7238" wp14:editId="29768A83">
              <wp:simplePos x="0" y="0"/>
              <wp:positionH relativeFrom="page">
                <wp:posOffset>901700</wp:posOffset>
              </wp:positionH>
              <wp:positionV relativeFrom="page">
                <wp:posOffset>632460</wp:posOffset>
              </wp:positionV>
              <wp:extent cx="1287780" cy="196215"/>
              <wp:effectExtent l="0" t="3810" r="1270" b="0"/>
              <wp:wrapNone/>
              <wp:docPr id="27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182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C7238" id="_x0000_t202" coordsize="21600,21600" o:spt="202" path="m,l,21600r21600,l21600,xe">
              <v:stroke joinstyle="miter"/>
              <v:path gradientshapeok="t" o:connecttype="rect"/>
            </v:shapetype>
            <v:shape id="Text Box 273" o:spid="_x0000_s1191" type="#_x0000_t202" style="position:absolute;margin-left:71pt;margin-top:49.8pt;width:101.4pt;height:15.45pt;z-index:-20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H3u9knwAQAAwwMAAA4AAAAAAAAAAAAAAAAALgIAAGRycy9l&#10;Mm9Eb2MueG1sUEsBAi0AFAAGAAgAAAAhABy8wRbfAAAACgEAAA8AAAAAAAAAAAAAAAAASgQAAGRy&#10;cy9kb3ducmV2LnhtbFBLBQYAAAAABAAEAPMAAABWBQAAAAA=&#10;" filled="f" stroked="f">
              <v:textbox inset="0,0,0,0">
                <w:txbxContent>
                  <w:p w14:paraId="696B182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984" behindDoc="1" locked="0" layoutInCell="1" allowOverlap="1" wp14:anchorId="43AC97F6" wp14:editId="4F4E8013">
              <wp:simplePos x="0" y="0"/>
              <wp:positionH relativeFrom="page">
                <wp:posOffset>5720715</wp:posOffset>
              </wp:positionH>
              <wp:positionV relativeFrom="page">
                <wp:posOffset>667385</wp:posOffset>
              </wp:positionV>
              <wp:extent cx="1151890" cy="422910"/>
              <wp:effectExtent l="0" t="635" r="4445" b="0"/>
              <wp:wrapNone/>
              <wp:docPr id="27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DAB1"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0B94A061"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5FD9682D" w14:textId="77777777" w:rsidR="009B5694" w:rsidRDefault="009B5694">
                          <w:pPr>
                            <w:spacing w:line="207" w:lineRule="exact"/>
                            <w:ind w:left="812"/>
                            <w:rPr>
                              <w:b/>
                              <w:sz w:val="18"/>
                            </w:rPr>
                          </w:pPr>
                          <w:r>
                            <w:rPr>
                              <w:b/>
                              <w:sz w:val="18"/>
                            </w:rPr>
                            <w:t>Schedule</w:t>
                          </w:r>
                          <w:r>
                            <w:rPr>
                              <w:b/>
                              <w:spacing w:val="-3"/>
                              <w:sz w:val="18"/>
                            </w:rPr>
                            <w:t xml:space="preserve"> </w:t>
                          </w:r>
                          <w:r>
                            <w:rPr>
                              <w:b/>
                              <w:sz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C97F6" id="Text Box 272" o:spid="_x0000_s1192" type="#_x0000_t202" style="position:absolute;margin-left:450.45pt;margin-top:52.55pt;width:90.7pt;height:33.3pt;z-index:-2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" filled="f" stroked="f">
              <v:textbox inset="0,0,0,0">
                <w:txbxContent>
                  <w:p w14:paraId="4EAADAB1"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0B94A061"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5FD9682D" w14:textId="77777777" w:rsidR="009B5694" w:rsidRDefault="009B5694">
                    <w:pPr>
                      <w:spacing w:line="207" w:lineRule="exact"/>
                      <w:ind w:left="812"/>
                      <w:rPr>
                        <w:b/>
                        <w:sz w:val="18"/>
                      </w:rPr>
                    </w:pPr>
                    <w:r>
                      <w:rPr>
                        <w:b/>
                        <w:sz w:val="18"/>
                      </w:rPr>
                      <w:t>Schedule</w:t>
                    </w:r>
                    <w:r>
                      <w:rPr>
                        <w:b/>
                        <w:spacing w:val="-3"/>
                        <w:sz w:val="18"/>
                      </w:rPr>
                      <w:t xml:space="preserve"> </w:t>
                    </w:r>
                    <w:r>
                      <w:rPr>
                        <w:b/>
                        <w:sz w:val="18"/>
                      </w:rPr>
                      <w:t>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9A50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408" behindDoc="1" locked="0" layoutInCell="1" allowOverlap="1" wp14:anchorId="337B9C35" wp14:editId="282466AF">
              <wp:simplePos x="0" y="0"/>
              <wp:positionH relativeFrom="page">
                <wp:posOffset>901700</wp:posOffset>
              </wp:positionH>
              <wp:positionV relativeFrom="page">
                <wp:posOffset>632460</wp:posOffset>
              </wp:positionV>
              <wp:extent cx="1287780" cy="196215"/>
              <wp:effectExtent l="0" t="3810" r="1270" b="0"/>
              <wp:wrapNone/>
              <wp:docPr id="42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315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B9C35" id="_x0000_t202" coordsize="21600,21600" o:spt="202" path="m,l,21600r21600,l21600,xe">
              <v:stroke joinstyle="miter"/>
              <v:path gradientshapeok="t" o:connecttype="rect"/>
            </v:shapetype>
            <v:shape id="Text Box 421" o:spid="_x0000_s1043" type="#_x0000_t202" style="position:absolute;margin-left:71pt;margin-top:49.8pt;width:101.4pt;height:15.45pt;z-index:-20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yFbFkO8BAADCAwAADgAAAAAAAAAAAAAAAAAuAgAAZHJzL2Uy&#10;b0RvYy54bWxQSwECLQAUAAYACAAAACEAHLzBFt8AAAAKAQAADwAAAAAAAAAAAAAAAABJBAAAZHJz&#10;L2Rvd25yZXYueG1sUEsFBgAAAAAEAAQA8wAAAFUFAAAAAA==&#10;" filled="f" stroked="f">
              <v:textbox inset="0,0,0,0">
                <w:txbxContent>
                  <w:p w14:paraId="12DD315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432" behindDoc="1" locked="0" layoutInCell="1" allowOverlap="1" wp14:anchorId="178421B7" wp14:editId="430E30AA">
              <wp:simplePos x="0" y="0"/>
              <wp:positionH relativeFrom="page">
                <wp:posOffset>5344160</wp:posOffset>
              </wp:positionH>
              <wp:positionV relativeFrom="page">
                <wp:posOffset>667385</wp:posOffset>
              </wp:positionV>
              <wp:extent cx="1539240" cy="554355"/>
              <wp:effectExtent l="635" t="635" r="3175" b="0"/>
              <wp:wrapNone/>
              <wp:docPr id="42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1144" w14:textId="77777777" w:rsidR="009B5694" w:rsidRDefault="009B5694">
                          <w:pPr>
                            <w:spacing w:before="14"/>
                            <w:ind w:left="612"/>
                            <w:rPr>
                              <w:b/>
                              <w:sz w:val="18"/>
                            </w:rPr>
                          </w:pPr>
                          <w:r>
                            <w:rPr>
                              <w:b/>
                              <w:sz w:val="18"/>
                            </w:rPr>
                            <w:t>TERMS OF</w:t>
                          </w:r>
                          <w:r>
                            <w:rPr>
                              <w:b/>
                              <w:spacing w:val="-3"/>
                              <w:sz w:val="18"/>
                            </w:rPr>
                            <w:t xml:space="preserve"> </w:t>
                          </w:r>
                          <w:r>
                            <w:rPr>
                              <w:b/>
                              <w:sz w:val="18"/>
                            </w:rPr>
                            <w:t>SERVICE</w:t>
                          </w:r>
                        </w:p>
                        <w:p w14:paraId="352C4854" w14:textId="77777777" w:rsidR="009B5694" w:rsidRDefault="009B5694">
                          <w:pPr>
                            <w:spacing w:before="11"/>
                            <w:ind w:left="20" w:right="34" w:firstLine="7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5</w:t>
                          </w:r>
                          <w:r>
                            <w:fldChar w:fldCharType="end"/>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21B7" id="Text Box 420" o:spid="_x0000_s1044" type="#_x0000_t202" style="position:absolute;margin-left:420.8pt;margin-top:52.55pt;width:121.2pt;height:43.65pt;z-index:-20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" filled="f" stroked="f">
              <v:textbox inset="0,0,0,0">
                <w:txbxContent>
                  <w:p w14:paraId="4B1D1144" w14:textId="77777777" w:rsidR="009B5694" w:rsidRDefault="009B5694">
                    <w:pPr>
                      <w:spacing w:before="14"/>
                      <w:ind w:left="612"/>
                      <w:rPr>
                        <w:b/>
                        <w:sz w:val="18"/>
                      </w:rPr>
                    </w:pPr>
                    <w:r>
                      <w:rPr>
                        <w:b/>
                        <w:sz w:val="18"/>
                      </w:rPr>
                      <w:t>TERMS OF</w:t>
                    </w:r>
                    <w:r>
                      <w:rPr>
                        <w:b/>
                        <w:spacing w:val="-3"/>
                        <w:sz w:val="18"/>
                      </w:rPr>
                      <w:t xml:space="preserve"> </w:t>
                    </w:r>
                    <w:r>
                      <w:rPr>
                        <w:b/>
                        <w:sz w:val="18"/>
                      </w:rPr>
                      <w:t>SERVICE</w:t>
                    </w:r>
                  </w:p>
                  <w:p w14:paraId="352C4854" w14:textId="77777777" w:rsidR="009B5694" w:rsidRDefault="009B5694">
                    <w:pPr>
                      <w:spacing w:before="11"/>
                      <w:ind w:left="20" w:right="34" w:firstLine="7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5</w:t>
                    </w:r>
                    <w:r>
                      <w:fldChar w:fldCharType="end"/>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DA06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008" behindDoc="1" locked="0" layoutInCell="1" allowOverlap="1" wp14:anchorId="11942C3A" wp14:editId="7C715FF1">
              <wp:simplePos x="0" y="0"/>
              <wp:positionH relativeFrom="page">
                <wp:posOffset>901700</wp:posOffset>
              </wp:positionH>
              <wp:positionV relativeFrom="page">
                <wp:posOffset>632460</wp:posOffset>
              </wp:positionV>
              <wp:extent cx="1287780" cy="196215"/>
              <wp:effectExtent l="0" t="3810" r="1270" b="0"/>
              <wp:wrapNone/>
              <wp:docPr id="27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BCD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42C3A" id="_x0000_t202" coordsize="21600,21600" o:spt="202" path="m,l,21600r21600,l21600,xe">
              <v:stroke joinstyle="miter"/>
              <v:path gradientshapeok="t" o:connecttype="rect"/>
            </v:shapetype>
            <v:shape id="Text Box 271" o:spid="_x0000_s1193" type="#_x0000_t202" style="position:absolute;margin-left:71pt;margin-top:49.8pt;width:101.4pt;height:15.45pt;z-index:-20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kD+K2O8BAADDAwAADgAAAAAAAAAAAAAAAAAuAgAAZHJzL2Uy&#10;b0RvYy54bWxQSwECLQAUAAYACAAAACEAHLzBFt8AAAAKAQAADwAAAAAAAAAAAAAAAABJBAAAZHJz&#10;L2Rvd25yZXYueG1sUEsFBgAAAAAEAAQA8wAAAFUFAAAAAA==&#10;" filled="f" stroked="f">
              <v:textbox inset="0,0,0,0">
                <w:txbxContent>
                  <w:p w14:paraId="388FBCD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032" behindDoc="1" locked="0" layoutInCell="1" allowOverlap="1" wp14:anchorId="247AAD91" wp14:editId="116167D3">
              <wp:simplePos x="0" y="0"/>
              <wp:positionH relativeFrom="page">
                <wp:posOffset>5720715</wp:posOffset>
              </wp:positionH>
              <wp:positionV relativeFrom="page">
                <wp:posOffset>667385</wp:posOffset>
              </wp:positionV>
              <wp:extent cx="1151890" cy="422910"/>
              <wp:effectExtent l="0" t="635" r="4445" b="0"/>
              <wp:wrapNone/>
              <wp:docPr id="27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588E"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7A2D2B1B"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31DB9DC0" w14:textId="77777777" w:rsidR="009B5694" w:rsidRDefault="009B5694">
                          <w:pPr>
                            <w:spacing w:line="207" w:lineRule="exact"/>
                            <w:ind w:left="812"/>
                            <w:rPr>
                              <w:b/>
                              <w:sz w:val="18"/>
                            </w:rPr>
                          </w:pPr>
                          <w:r>
                            <w:rPr>
                              <w:b/>
                              <w:sz w:val="18"/>
                            </w:rPr>
                            <w:t>Schedule</w:t>
                          </w:r>
                          <w:r>
                            <w:rPr>
                              <w:b/>
                              <w:spacing w:val="-3"/>
                              <w:sz w:val="18"/>
                            </w:rPr>
                            <w:t xml:space="preserve"> </w:t>
                          </w:r>
                          <w:r>
                            <w:rPr>
                              <w:b/>
                              <w:sz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AD91" id="Text Box 270" o:spid="_x0000_s1194" type="#_x0000_t202" style="position:absolute;margin-left:450.45pt;margin-top:52.55pt;width:90.7pt;height:33.3pt;z-index:-2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" filled="f" stroked="f">
              <v:textbox inset="0,0,0,0">
                <w:txbxContent>
                  <w:p w14:paraId="6597588E"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7A2D2B1B"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31DB9DC0" w14:textId="77777777" w:rsidR="009B5694" w:rsidRDefault="009B5694">
                    <w:pPr>
                      <w:spacing w:line="207" w:lineRule="exact"/>
                      <w:ind w:left="812"/>
                      <w:rPr>
                        <w:b/>
                        <w:sz w:val="18"/>
                      </w:rPr>
                    </w:pPr>
                    <w:r>
                      <w:rPr>
                        <w:b/>
                        <w:sz w:val="18"/>
                      </w:rPr>
                      <w:t>Schedule</w:t>
                    </w:r>
                    <w:r>
                      <w:rPr>
                        <w:b/>
                        <w:spacing w:val="-3"/>
                        <w:sz w:val="18"/>
                      </w:rPr>
                      <w:t xml:space="preserve"> </w:t>
                    </w:r>
                    <w:r>
                      <w:rPr>
                        <w:b/>
                        <w:sz w:val="18"/>
                      </w:rPr>
                      <w:t>B</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9DFB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056" behindDoc="1" locked="0" layoutInCell="1" allowOverlap="1" wp14:anchorId="60D8BC74" wp14:editId="75C28DD2">
              <wp:simplePos x="0" y="0"/>
              <wp:positionH relativeFrom="page">
                <wp:posOffset>901700</wp:posOffset>
              </wp:positionH>
              <wp:positionV relativeFrom="page">
                <wp:posOffset>632460</wp:posOffset>
              </wp:positionV>
              <wp:extent cx="1287780" cy="196215"/>
              <wp:effectExtent l="0" t="3810" r="1270" b="0"/>
              <wp:wrapNone/>
              <wp:docPr id="27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925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8BC74" id="_x0000_t202" coordsize="21600,21600" o:spt="202" path="m,l,21600r21600,l21600,xe">
              <v:stroke joinstyle="miter"/>
              <v:path gradientshapeok="t" o:connecttype="rect"/>
            </v:shapetype>
            <v:shape id="Text Box 269" o:spid="_x0000_s1195" type="#_x0000_t202" style="position:absolute;margin-left:71pt;margin-top:49.8pt;width:101.4pt;height:15.45pt;z-index:-20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A9PLqd7gEAAMMDAAAOAAAAAAAAAAAAAAAAAC4CAABkcnMvZTJv&#10;RG9jLnhtbFBLAQItABQABgAIAAAAIQAcvMEW3wAAAAoBAAAPAAAAAAAAAAAAAAAAAEgEAABkcnMv&#10;ZG93bnJldi54bWxQSwUGAAAAAAQABADzAAAAVAUAAAAA&#10;" filled="f" stroked="f">
              <v:textbox inset="0,0,0,0">
                <w:txbxContent>
                  <w:p w14:paraId="1022925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080" behindDoc="1" locked="0" layoutInCell="1" allowOverlap="1" wp14:anchorId="43C7AFC5" wp14:editId="5EAEE36B">
              <wp:simplePos x="0" y="0"/>
              <wp:positionH relativeFrom="page">
                <wp:posOffset>5281930</wp:posOffset>
              </wp:positionH>
              <wp:positionV relativeFrom="page">
                <wp:posOffset>667385</wp:posOffset>
              </wp:positionV>
              <wp:extent cx="1590675" cy="554355"/>
              <wp:effectExtent l="0" t="635" r="4445" b="0"/>
              <wp:wrapNone/>
              <wp:docPr id="27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CD93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4E6E71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19.1</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7AFC5" id="Text Box 268" o:spid="_x0000_s1196" type="#_x0000_t202" style="position:absolute;margin-left:415.9pt;margin-top:52.55pt;width:125.25pt;height:43.65pt;z-index:-20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" filled="f" stroked="f">
              <v:textbox inset="0,0,0,0">
                <w:txbxContent>
                  <w:p w14:paraId="51BCD93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4E6E71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19.1</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7F4B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104" behindDoc="1" locked="0" layoutInCell="1" allowOverlap="1" wp14:anchorId="76576B51" wp14:editId="12BCEE67">
              <wp:simplePos x="0" y="0"/>
              <wp:positionH relativeFrom="page">
                <wp:posOffset>901700</wp:posOffset>
              </wp:positionH>
              <wp:positionV relativeFrom="page">
                <wp:posOffset>632460</wp:posOffset>
              </wp:positionV>
              <wp:extent cx="1287780" cy="196215"/>
              <wp:effectExtent l="0" t="3810" r="1270" b="0"/>
              <wp:wrapNone/>
              <wp:docPr id="26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E129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76B51" id="_x0000_t202" coordsize="21600,21600" o:spt="202" path="m,l,21600r21600,l21600,xe">
              <v:stroke joinstyle="miter"/>
              <v:path gradientshapeok="t" o:connecttype="rect"/>
            </v:shapetype>
            <v:shape id="Text Box 267" o:spid="_x0000_s1197" type="#_x0000_t202" style="position:absolute;margin-left:71pt;margin-top:49.8pt;width:101.4pt;height:15.45pt;z-index:-20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O3fGCe8BAADDAwAADgAAAAAAAAAAAAAAAAAuAgAAZHJzL2Uy&#10;b0RvYy54bWxQSwECLQAUAAYACAAAACEAHLzBFt8AAAAKAQAADwAAAAAAAAAAAAAAAABJBAAAZHJz&#10;L2Rvd25yZXYueG1sUEsFBgAAAAAEAAQA8wAAAFUFAAAAAA==&#10;" filled="f" stroked="f">
              <v:textbox inset="0,0,0,0">
                <w:txbxContent>
                  <w:p w14:paraId="478E129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128" behindDoc="1" locked="0" layoutInCell="1" allowOverlap="1" wp14:anchorId="75128F26" wp14:editId="640AABAC">
              <wp:simplePos x="0" y="0"/>
              <wp:positionH relativeFrom="page">
                <wp:posOffset>5275580</wp:posOffset>
              </wp:positionH>
              <wp:positionV relativeFrom="page">
                <wp:posOffset>667385</wp:posOffset>
              </wp:positionV>
              <wp:extent cx="1596390" cy="554355"/>
              <wp:effectExtent l="0" t="635" r="0" b="0"/>
              <wp:wrapNone/>
              <wp:docPr id="26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0897"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2F0F56EF"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19.2</w:t>
                          </w:r>
                          <w:r>
                            <w:rPr>
                              <w:b/>
                              <w:w w:val="99"/>
                              <w:sz w:val="18"/>
                            </w:rPr>
                            <w:t xml:space="preserve"> </w:t>
                          </w:r>
                          <w:r>
                            <w:rPr>
                              <w:b/>
                              <w:sz w:val="18"/>
                            </w:rPr>
                            <w:t>Effective: May 1,</w:t>
                          </w:r>
                          <w:r>
                            <w:rPr>
                              <w:b/>
                              <w:spacing w:val="-7"/>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8F26" id="Text Box 266" o:spid="_x0000_s1198" type="#_x0000_t202" style="position:absolute;margin-left:415.4pt;margin-top:52.55pt;width:125.7pt;height:43.65pt;z-index:-2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" filled="f" stroked="f">
              <v:textbox inset="0,0,0,0">
                <w:txbxContent>
                  <w:p w14:paraId="200D0897"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2F0F56EF"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19.2</w:t>
                    </w:r>
                    <w:r>
                      <w:rPr>
                        <w:b/>
                        <w:w w:val="99"/>
                        <w:sz w:val="18"/>
                      </w:rPr>
                      <w:t xml:space="preserve"> </w:t>
                    </w:r>
                    <w:r>
                      <w:rPr>
                        <w:b/>
                        <w:sz w:val="18"/>
                      </w:rPr>
                      <w:t>Effective: May 1,</w:t>
                    </w:r>
                    <w:r>
                      <w:rPr>
                        <w:b/>
                        <w:spacing w:val="-7"/>
                        <w:sz w:val="18"/>
                      </w:rPr>
                      <w:t xml:space="preserve"> </w:t>
                    </w:r>
                    <w:r>
                      <w:rPr>
                        <w:b/>
                        <w:sz w:val="18"/>
                      </w:rPr>
                      <w:t>2005</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9606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152" behindDoc="1" locked="0" layoutInCell="1" allowOverlap="1" wp14:anchorId="0868E3E4" wp14:editId="3AFB65B7">
              <wp:simplePos x="0" y="0"/>
              <wp:positionH relativeFrom="page">
                <wp:posOffset>901700</wp:posOffset>
              </wp:positionH>
              <wp:positionV relativeFrom="page">
                <wp:posOffset>632460</wp:posOffset>
              </wp:positionV>
              <wp:extent cx="1287780" cy="196215"/>
              <wp:effectExtent l="0" t="3810" r="1270" b="0"/>
              <wp:wrapNone/>
              <wp:docPr id="26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83C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8E3E4" id="_x0000_t202" coordsize="21600,21600" o:spt="202" path="m,l,21600r21600,l21600,xe">
              <v:stroke joinstyle="miter"/>
              <v:path gradientshapeok="t" o:connecttype="rect"/>
            </v:shapetype>
            <v:shape id="Text Box 265" o:spid="_x0000_s1199" type="#_x0000_t202" style="position:absolute;margin-left:71pt;margin-top:49.8pt;width:101.4pt;height:15.45pt;z-index:-20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Bdec6zwAQAAwwMAAA4AAAAAAAAAAAAAAAAALgIAAGRycy9l&#10;Mm9Eb2MueG1sUEsBAi0AFAAGAAgAAAAhABy8wRbfAAAACgEAAA8AAAAAAAAAAAAAAAAASgQAAGRy&#10;cy9kb3ducmV2LnhtbFBLBQYAAAAABAAEAPMAAABWBQAAAAA=&#10;" filled="f" stroked="f">
              <v:textbox inset="0,0,0,0">
                <w:txbxContent>
                  <w:p w14:paraId="206583C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176" behindDoc="1" locked="0" layoutInCell="1" allowOverlap="1" wp14:anchorId="5979E6AF" wp14:editId="3493B32C">
              <wp:simplePos x="0" y="0"/>
              <wp:positionH relativeFrom="page">
                <wp:posOffset>5149215</wp:posOffset>
              </wp:positionH>
              <wp:positionV relativeFrom="page">
                <wp:posOffset>667385</wp:posOffset>
              </wp:positionV>
              <wp:extent cx="1723390" cy="554355"/>
              <wp:effectExtent l="0" t="635" r="4445" b="0"/>
              <wp:wrapNone/>
              <wp:docPr id="26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56B17"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B5A03A3"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20.1</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9E6AF" id="Text Box 264" o:spid="_x0000_s1200" type="#_x0000_t202" style="position:absolute;margin-left:405.45pt;margin-top:52.55pt;width:135.7pt;height:43.65pt;z-index:-20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" filled="f" stroked="f">
              <v:textbox inset="0,0,0,0">
                <w:txbxContent>
                  <w:p w14:paraId="0B356B17"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B5A03A3"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20.1</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D7A4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200" behindDoc="1" locked="0" layoutInCell="1" allowOverlap="1" wp14:anchorId="214D7288" wp14:editId="332F9330">
              <wp:simplePos x="0" y="0"/>
              <wp:positionH relativeFrom="page">
                <wp:posOffset>901700</wp:posOffset>
              </wp:positionH>
              <wp:positionV relativeFrom="page">
                <wp:posOffset>632460</wp:posOffset>
              </wp:positionV>
              <wp:extent cx="1287780" cy="196215"/>
              <wp:effectExtent l="0" t="3810" r="1270" b="0"/>
              <wp:wrapNone/>
              <wp:docPr id="26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7FAD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D7288" id="_x0000_t202" coordsize="21600,21600" o:spt="202" path="m,l,21600r21600,l21600,xe">
              <v:stroke joinstyle="miter"/>
              <v:path gradientshapeok="t" o:connecttype="rect"/>
            </v:shapetype>
            <v:shape id="Text Box 263" o:spid="_x0000_s1201" type="#_x0000_t202" style="position:absolute;margin-left:71pt;margin-top:49.8pt;width:101.4pt;height:15.45pt;z-index:-20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KDSTvDwAQAAwwMAAA4AAAAAAAAAAAAAAAAALgIAAGRycy9l&#10;Mm9Eb2MueG1sUEsBAi0AFAAGAAgAAAAhABy8wRbfAAAACgEAAA8AAAAAAAAAAAAAAAAASgQAAGRy&#10;cy9kb3ducmV2LnhtbFBLBQYAAAAABAAEAPMAAABWBQAAAAA=&#10;" filled="f" stroked="f">
              <v:textbox inset="0,0,0,0">
                <w:txbxContent>
                  <w:p w14:paraId="2497FAD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224" behindDoc="1" locked="0" layoutInCell="1" allowOverlap="1" wp14:anchorId="432E72BA" wp14:editId="67F41EB0">
              <wp:simplePos x="0" y="0"/>
              <wp:positionH relativeFrom="page">
                <wp:posOffset>5600065</wp:posOffset>
              </wp:positionH>
              <wp:positionV relativeFrom="page">
                <wp:posOffset>667385</wp:posOffset>
              </wp:positionV>
              <wp:extent cx="1272540" cy="554355"/>
              <wp:effectExtent l="0" t="635" r="4445" b="0"/>
              <wp:wrapNone/>
              <wp:docPr id="26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7DB0" w14:textId="77777777" w:rsidR="009B5694" w:rsidRDefault="009B5694">
                          <w:pPr>
                            <w:spacing w:before="14"/>
                            <w:ind w:left="209"/>
                            <w:rPr>
                              <w:b/>
                              <w:sz w:val="18"/>
                            </w:rPr>
                          </w:pPr>
                          <w:r>
                            <w:rPr>
                              <w:b/>
                              <w:sz w:val="18"/>
                            </w:rPr>
                            <w:t>TERMS OF SERVICE</w:t>
                          </w:r>
                        </w:p>
                        <w:p w14:paraId="22A0ABC5" w14:textId="77777777" w:rsidR="009B5694" w:rsidRDefault="009B5694">
                          <w:pPr>
                            <w:spacing w:before="11"/>
                            <w:ind w:left="20" w:right="18" w:firstLine="340"/>
                            <w:jc w:val="both"/>
                            <w:rPr>
                              <w:b/>
                              <w:sz w:val="18"/>
                            </w:rPr>
                          </w:pPr>
                          <w:r>
                            <w:rPr>
                              <w:b/>
                              <w:sz w:val="18"/>
                            </w:rPr>
                            <w:t>All Rate Schedules Original Sheet No. 20.2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72BA" id="Text Box 262" o:spid="_x0000_s1202" type="#_x0000_t202" style="position:absolute;margin-left:440.95pt;margin-top:52.55pt;width:100.2pt;height:43.65pt;z-index:-2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" filled="f" stroked="f">
              <v:textbox inset="0,0,0,0">
                <w:txbxContent>
                  <w:p w14:paraId="3FD67DB0" w14:textId="77777777" w:rsidR="009B5694" w:rsidRDefault="009B5694">
                    <w:pPr>
                      <w:spacing w:before="14"/>
                      <w:ind w:left="209"/>
                      <w:rPr>
                        <w:b/>
                        <w:sz w:val="18"/>
                      </w:rPr>
                    </w:pPr>
                    <w:r>
                      <w:rPr>
                        <w:b/>
                        <w:sz w:val="18"/>
                      </w:rPr>
                      <w:t>TERMS OF SERVICE</w:t>
                    </w:r>
                  </w:p>
                  <w:p w14:paraId="22A0ABC5" w14:textId="77777777" w:rsidR="009B5694" w:rsidRDefault="009B5694">
                    <w:pPr>
                      <w:spacing w:before="11"/>
                      <w:ind w:left="20" w:right="18" w:firstLine="340"/>
                      <w:jc w:val="both"/>
                      <w:rPr>
                        <w:b/>
                        <w:sz w:val="18"/>
                      </w:rPr>
                    </w:pPr>
                    <w:r>
                      <w:rPr>
                        <w:b/>
                        <w:sz w:val="18"/>
                      </w:rPr>
                      <w:t>All Rate Schedules Original Sheet No. 20.2 Effective: July 1, 1998</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5C8E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248" behindDoc="1" locked="0" layoutInCell="1" allowOverlap="1" wp14:anchorId="1B4A2CF7" wp14:editId="07ABD035">
              <wp:simplePos x="0" y="0"/>
              <wp:positionH relativeFrom="page">
                <wp:posOffset>901700</wp:posOffset>
              </wp:positionH>
              <wp:positionV relativeFrom="page">
                <wp:posOffset>632460</wp:posOffset>
              </wp:positionV>
              <wp:extent cx="1287780" cy="196215"/>
              <wp:effectExtent l="0" t="3810" r="1270" b="0"/>
              <wp:wrapNone/>
              <wp:docPr id="26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E90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A2CF7" id="_x0000_t202" coordsize="21600,21600" o:spt="202" path="m,l,21600r21600,l21600,xe">
              <v:stroke joinstyle="miter"/>
              <v:path gradientshapeok="t" o:connecttype="rect"/>
            </v:shapetype>
            <v:shape id="Text Box 261" o:spid="_x0000_s1203" type="#_x0000_t202" style="position:absolute;margin-left:71pt;margin-top:49.8pt;width:101.4pt;height:15.45pt;z-index:-20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TQMyYe8BAADDAwAADgAAAAAAAAAAAAAAAAAuAgAAZHJzL2Uy&#10;b0RvYy54bWxQSwECLQAUAAYACAAAACEAHLzBFt8AAAAKAQAADwAAAAAAAAAAAAAAAABJBAAAZHJz&#10;L2Rvd25yZXYueG1sUEsFBgAAAAAEAAQA8wAAAFUFAAAAAA==&#10;" filled="f" stroked="f">
              <v:textbox inset="0,0,0,0">
                <w:txbxContent>
                  <w:p w14:paraId="249BE90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272" behindDoc="1" locked="0" layoutInCell="1" allowOverlap="1" wp14:anchorId="655F37E0" wp14:editId="10EF762D">
              <wp:simplePos x="0" y="0"/>
              <wp:positionH relativeFrom="page">
                <wp:posOffset>5327650</wp:posOffset>
              </wp:positionH>
              <wp:positionV relativeFrom="page">
                <wp:posOffset>667385</wp:posOffset>
              </wp:positionV>
              <wp:extent cx="1544955" cy="554355"/>
              <wp:effectExtent l="3175" t="635" r="4445" b="0"/>
              <wp:wrapNone/>
              <wp:docPr id="26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3872"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7DCE2801"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20.3</w:t>
                          </w:r>
                          <w:r>
                            <w:rPr>
                              <w:b/>
                              <w:w w:val="99"/>
                              <w:sz w:val="18"/>
                            </w:rPr>
                            <w:t xml:space="preserve"> </w:t>
                          </w:r>
                          <w:r>
                            <w:rPr>
                              <w:b/>
                              <w:sz w:val="18"/>
                            </w:rPr>
                            <w:t>Effective: November 1,</w:t>
                          </w:r>
                          <w:r>
                            <w:rPr>
                              <w:b/>
                              <w:spacing w:val="-12"/>
                              <w:sz w:val="18"/>
                            </w:rPr>
                            <w:t xml:space="preserve"> </w:t>
                          </w:r>
                          <w:r>
                            <w:rPr>
                              <w:b/>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F37E0" id="Text Box 260" o:spid="_x0000_s1204" type="#_x0000_t202" style="position:absolute;margin-left:419.5pt;margin-top:52.55pt;width:121.65pt;height:43.65pt;z-index:-20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" filled="f" stroked="f">
              <v:textbox inset="0,0,0,0">
                <w:txbxContent>
                  <w:p w14:paraId="06BC3872"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7DCE2801"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20.3</w:t>
                    </w:r>
                    <w:r>
                      <w:rPr>
                        <w:b/>
                        <w:w w:val="99"/>
                        <w:sz w:val="18"/>
                      </w:rPr>
                      <w:t xml:space="preserve"> </w:t>
                    </w:r>
                    <w:r>
                      <w:rPr>
                        <w:b/>
                        <w:sz w:val="18"/>
                      </w:rPr>
                      <w:t>Effective: November 1,</w:t>
                    </w:r>
                    <w:r>
                      <w:rPr>
                        <w:b/>
                        <w:spacing w:val="-12"/>
                        <w:sz w:val="18"/>
                      </w:rPr>
                      <w:t xml:space="preserve"> </w:t>
                    </w:r>
                    <w:r>
                      <w:rPr>
                        <w:b/>
                        <w:sz w:val="18"/>
                      </w:rPr>
                      <w:t>1999</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ABBB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296" behindDoc="1" locked="0" layoutInCell="1" allowOverlap="1" wp14:anchorId="4D95621B" wp14:editId="76E183C4">
              <wp:simplePos x="0" y="0"/>
              <wp:positionH relativeFrom="page">
                <wp:posOffset>901700</wp:posOffset>
              </wp:positionH>
              <wp:positionV relativeFrom="page">
                <wp:posOffset>632460</wp:posOffset>
              </wp:positionV>
              <wp:extent cx="1287780" cy="196215"/>
              <wp:effectExtent l="0" t="3810" r="1270" b="0"/>
              <wp:wrapNone/>
              <wp:docPr id="26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1FF9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5621B" id="_x0000_t202" coordsize="21600,21600" o:spt="202" path="m,l,21600r21600,l21600,xe">
              <v:stroke joinstyle="miter"/>
              <v:path gradientshapeok="t" o:connecttype="rect"/>
            </v:shapetype>
            <v:shape id="Text Box 259" o:spid="_x0000_s1205" type="#_x0000_t202" style="position:absolute;margin-left:71pt;margin-top:49.8pt;width:101.4pt;height:15.45pt;z-index:-20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RKPU/u8BAADDAwAADgAAAAAAAAAAAAAAAAAuAgAAZHJzL2Uy&#10;b0RvYy54bWxQSwECLQAUAAYACAAAACEAHLzBFt8AAAAKAQAADwAAAAAAAAAAAAAAAABJBAAAZHJz&#10;L2Rvd25yZXYueG1sUEsFBgAAAAAEAAQA8wAAAFUFAAAAAA==&#10;" filled="f" stroked="f">
              <v:textbox inset="0,0,0,0">
                <w:txbxContent>
                  <w:p w14:paraId="3531FF9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320" behindDoc="1" locked="0" layoutInCell="1" allowOverlap="1" wp14:anchorId="4488EDDD" wp14:editId="541A1445">
              <wp:simplePos x="0" y="0"/>
              <wp:positionH relativeFrom="page">
                <wp:posOffset>5149215</wp:posOffset>
              </wp:positionH>
              <wp:positionV relativeFrom="page">
                <wp:posOffset>667385</wp:posOffset>
              </wp:positionV>
              <wp:extent cx="1722755" cy="554355"/>
              <wp:effectExtent l="0" t="635" r="0" b="0"/>
              <wp:wrapNone/>
              <wp:docPr id="26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F3AC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558EFC65"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20.4</w:t>
                          </w:r>
                          <w:r>
                            <w:rPr>
                              <w:b/>
                              <w:w w:val="99"/>
                              <w:sz w:val="18"/>
                            </w:rPr>
                            <w:t xml:space="preserve"> </w:t>
                          </w:r>
                          <w:r>
                            <w:rPr>
                              <w:b/>
                              <w:sz w:val="18"/>
                            </w:rPr>
                            <w:t>Effective: January 1,</w:t>
                          </w:r>
                          <w:r>
                            <w:rPr>
                              <w:b/>
                              <w:spacing w:val="-9"/>
                              <w:sz w:val="18"/>
                            </w:rPr>
                            <w:t xml:space="preserve"> </w:t>
                          </w:r>
                          <w:r>
                            <w:rPr>
                              <w:b/>
                              <w:sz w:val="18"/>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EDDD" id="Text Box 258" o:spid="_x0000_s1206" type="#_x0000_t202" style="position:absolute;margin-left:405.45pt;margin-top:52.55pt;width:135.65pt;height:43.65pt;z-index:-2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" filled="f" stroked="f">
              <v:textbox inset="0,0,0,0">
                <w:txbxContent>
                  <w:p w14:paraId="174F3AC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558EFC65"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20.4</w:t>
                    </w:r>
                    <w:r>
                      <w:rPr>
                        <w:b/>
                        <w:w w:val="99"/>
                        <w:sz w:val="18"/>
                      </w:rPr>
                      <w:t xml:space="preserve"> </w:t>
                    </w:r>
                    <w:r>
                      <w:rPr>
                        <w:b/>
                        <w:sz w:val="18"/>
                      </w:rPr>
                      <w:t>Effective: January 1,</w:t>
                    </w:r>
                    <w:r>
                      <w:rPr>
                        <w:b/>
                        <w:spacing w:val="-9"/>
                        <w:sz w:val="18"/>
                      </w:rPr>
                      <w:t xml:space="preserve"> </w:t>
                    </w:r>
                    <w:r>
                      <w:rPr>
                        <w:b/>
                        <w:sz w:val="18"/>
                      </w:rPr>
                      <w:t>2009</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DD23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344" behindDoc="1" locked="0" layoutInCell="1" allowOverlap="1" wp14:anchorId="078884DE" wp14:editId="1B5DFE69">
              <wp:simplePos x="0" y="0"/>
              <wp:positionH relativeFrom="page">
                <wp:posOffset>901700</wp:posOffset>
              </wp:positionH>
              <wp:positionV relativeFrom="page">
                <wp:posOffset>632460</wp:posOffset>
              </wp:positionV>
              <wp:extent cx="1287780" cy="196215"/>
              <wp:effectExtent l="0" t="3810" r="1270" b="0"/>
              <wp:wrapNone/>
              <wp:docPr id="25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AAB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884DE" id="_x0000_t202" coordsize="21600,21600" o:spt="202" path="m,l,21600r21600,l21600,xe">
              <v:stroke joinstyle="miter"/>
              <v:path gradientshapeok="t" o:connecttype="rect"/>
            </v:shapetype>
            <v:shape id="Text Box 257" o:spid="_x0000_s1207" type="#_x0000_t202" style="position:absolute;margin-left:71pt;margin-top:49.8pt;width:101.4pt;height:15.45pt;z-index:-20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r12Cd+8BAADDAwAADgAAAAAAAAAAAAAAAAAuAgAAZHJzL2Uy&#10;b0RvYy54bWxQSwECLQAUAAYACAAAACEAHLzBFt8AAAAKAQAADwAAAAAAAAAAAAAAAABJBAAAZHJz&#10;L2Rvd25yZXYueG1sUEsFBgAAAAAEAAQA8wAAAFUFAAAAAA==&#10;" filled="f" stroked="f">
              <v:textbox inset="0,0,0,0">
                <w:txbxContent>
                  <w:p w14:paraId="6136AAB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368" behindDoc="1" locked="0" layoutInCell="1" allowOverlap="1" wp14:anchorId="7FF5B9BD" wp14:editId="10E37F53">
              <wp:simplePos x="0" y="0"/>
              <wp:positionH relativeFrom="page">
                <wp:posOffset>5600065</wp:posOffset>
              </wp:positionH>
              <wp:positionV relativeFrom="page">
                <wp:posOffset>667385</wp:posOffset>
              </wp:positionV>
              <wp:extent cx="1272540" cy="554355"/>
              <wp:effectExtent l="0" t="635" r="4445" b="0"/>
              <wp:wrapNone/>
              <wp:docPr id="25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85217" w14:textId="77777777" w:rsidR="009B5694" w:rsidRDefault="009B5694">
                          <w:pPr>
                            <w:spacing w:before="14"/>
                            <w:ind w:left="209"/>
                            <w:rPr>
                              <w:b/>
                              <w:sz w:val="18"/>
                            </w:rPr>
                          </w:pPr>
                          <w:r>
                            <w:rPr>
                              <w:b/>
                              <w:sz w:val="18"/>
                            </w:rPr>
                            <w:t>TERMS OF SERVICE</w:t>
                          </w:r>
                        </w:p>
                        <w:p w14:paraId="473221BC" w14:textId="77777777" w:rsidR="009B5694" w:rsidRDefault="009B5694">
                          <w:pPr>
                            <w:spacing w:before="11"/>
                            <w:ind w:left="20" w:right="18" w:firstLine="340"/>
                            <w:jc w:val="both"/>
                            <w:rPr>
                              <w:b/>
                              <w:sz w:val="18"/>
                            </w:rPr>
                          </w:pPr>
                          <w:r>
                            <w:rPr>
                              <w:b/>
                              <w:sz w:val="18"/>
                            </w:rPr>
                            <w:t>All Rate Schedules Original Sheet No. 20.5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5B9BD" id="Text Box 256" o:spid="_x0000_s1208" type="#_x0000_t202" style="position:absolute;margin-left:440.95pt;margin-top:52.55pt;width:100.2pt;height:43.65pt;z-index:-20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" filled="f" stroked="f">
              <v:textbox inset="0,0,0,0">
                <w:txbxContent>
                  <w:p w14:paraId="71B85217" w14:textId="77777777" w:rsidR="009B5694" w:rsidRDefault="009B5694">
                    <w:pPr>
                      <w:spacing w:before="14"/>
                      <w:ind w:left="209"/>
                      <w:rPr>
                        <w:b/>
                        <w:sz w:val="18"/>
                      </w:rPr>
                    </w:pPr>
                    <w:r>
                      <w:rPr>
                        <w:b/>
                        <w:sz w:val="18"/>
                      </w:rPr>
                      <w:t>TERMS OF SERVICE</w:t>
                    </w:r>
                  </w:p>
                  <w:p w14:paraId="473221BC" w14:textId="77777777" w:rsidR="009B5694" w:rsidRDefault="009B5694">
                    <w:pPr>
                      <w:spacing w:before="11"/>
                      <w:ind w:left="20" w:right="18" w:firstLine="340"/>
                      <w:jc w:val="both"/>
                      <w:rPr>
                        <w:b/>
                        <w:sz w:val="18"/>
                      </w:rPr>
                    </w:pPr>
                    <w:r>
                      <w:rPr>
                        <w:b/>
                        <w:sz w:val="18"/>
                      </w:rPr>
                      <w:t>All Rate Schedules Original Sheet No. 20.5 Effective: July 1, 1998</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5DE2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392" behindDoc="1" locked="0" layoutInCell="1" allowOverlap="1" wp14:anchorId="029849C7" wp14:editId="27531ABB">
              <wp:simplePos x="0" y="0"/>
              <wp:positionH relativeFrom="page">
                <wp:posOffset>901700</wp:posOffset>
              </wp:positionH>
              <wp:positionV relativeFrom="page">
                <wp:posOffset>632460</wp:posOffset>
              </wp:positionV>
              <wp:extent cx="1287780" cy="196215"/>
              <wp:effectExtent l="0" t="3810" r="1270" b="0"/>
              <wp:wrapNone/>
              <wp:docPr id="25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772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849C7" id="_x0000_t202" coordsize="21600,21600" o:spt="202" path="m,l,21600r21600,l21600,xe">
              <v:stroke joinstyle="miter"/>
              <v:path gradientshapeok="t" o:connecttype="rect"/>
            </v:shapetype>
            <v:shape id="Text Box 255" o:spid="_x0000_s1209" type="#_x0000_t202" style="position:absolute;margin-left:71pt;margin-top:49.8pt;width:101.4pt;height:15.45pt;z-index:-20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IN0N9LwAQAAwwMAAA4AAAAAAAAAAAAAAAAALgIAAGRycy9l&#10;Mm9Eb2MueG1sUEsBAi0AFAAGAAgAAAAhABy8wRbfAAAACgEAAA8AAAAAAAAAAAAAAAAASgQAAGRy&#10;cy9kb3ducmV2LnhtbFBLBQYAAAAABAAEAPMAAABWBQAAAAA=&#10;" filled="f" stroked="f">
              <v:textbox inset="0,0,0,0">
                <w:txbxContent>
                  <w:p w14:paraId="1637772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416" behindDoc="1" locked="0" layoutInCell="1" allowOverlap="1" wp14:anchorId="3A353DB2" wp14:editId="278CA444">
              <wp:simplePos x="0" y="0"/>
              <wp:positionH relativeFrom="page">
                <wp:posOffset>5149215</wp:posOffset>
              </wp:positionH>
              <wp:positionV relativeFrom="page">
                <wp:posOffset>667385</wp:posOffset>
              </wp:positionV>
              <wp:extent cx="1723390" cy="554355"/>
              <wp:effectExtent l="0" t="635" r="4445" b="0"/>
              <wp:wrapNone/>
              <wp:docPr id="25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6A8B"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6B28504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20.6</w:t>
                          </w:r>
                          <w:r>
                            <w:rPr>
                              <w:b/>
                              <w:w w:val="99"/>
                              <w:sz w:val="18"/>
                            </w:rPr>
                            <w:t xml:space="preserve"> </w:t>
                          </w:r>
                          <w:r>
                            <w:rPr>
                              <w:b/>
                              <w:sz w:val="18"/>
                            </w:rPr>
                            <w:t>Effective: July 1,</w:t>
                          </w:r>
                          <w:r>
                            <w:rPr>
                              <w:b/>
                              <w:spacing w:val="-8"/>
                              <w:sz w:val="18"/>
                            </w:rPr>
                            <w:t xml:space="preserve"> </w:t>
                          </w:r>
                          <w:r>
                            <w:rPr>
                              <w:b/>
                              <w:sz w:val="18"/>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3DB2" id="Text Box 254" o:spid="_x0000_s1210" type="#_x0000_t202" style="position:absolute;margin-left:405.45pt;margin-top:52.55pt;width:135.7pt;height:43.65pt;z-index:-2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" filled="f" stroked="f">
              <v:textbox inset="0,0,0,0">
                <w:txbxContent>
                  <w:p w14:paraId="76746A8B"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6B28504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20.6</w:t>
                    </w:r>
                    <w:r>
                      <w:rPr>
                        <w:b/>
                        <w:w w:val="99"/>
                        <w:sz w:val="18"/>
                      </w:rPr>
                      <w:t xml:space="preserve"> </w:t>
                    </w:r>
                    <w:r>
                      <w:rPr>
                        <w:b/>
                        <w:sz w:val="18"/>
                      </w:rPr>
                      <w:t>Effective: July 1,</w:t>
                    </w:r>
                    <w:r>
                      <w:rPr>
                        <w:b/>
                        <w:spacing w:val="-8"/>
                        <w:sz w:val="18"/>
                      </w:rPr>
                      <w:t xml:space="preserve"> </w:t>
                    </w:r>
                    <w:r>
                      <w:rPr>
                        <w:b/>
                        <w:sz w:val="18"/>
                      </w:rPr>
                      <w:t>2018</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676B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440" behindDoc="1" locked="0" layoutInCell="1" allowOverlap="1" wp14:anchorId="59868CEF" wp14:editId="19D98A90">
              <wp:simplePos x="0" y="0"/>
              <wp:positionH relativeFrom="page">
                <wp:posOffset>901700</wp:posOffset>
              </wp:positionH>
              <wp:positionV relativeFrom="page">
                <wp:posOffset>632460</wp:posOffset>
              </wp:positionV>
              <wp:extent cx="1287780" cy="196215"/>
              <wp:effectExtent l="0" t="3810" r="1270" b="0"/>
              <wp:wrapNone/>
              <wp:docPr id="25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B13C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68CEF" id="_x0000_t202" coordsize="21600,21600" o:spt="202" path="m,l,21600r21600,l21600,xe">
              <v:stroke joinstyle="miter"/>
              <v:path gradientshapeok="t" o:connecttype="rect"/>
            </v:shapetype>
            <v:shape id="Text Box 253" o:spid="_x0000_s1211" type="#_x0000_t202" style="position:absolute;margin-left:71pt;margin-top:49.8pt;width:101.4pt;height:15.45pt;z-index:-20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DT4Co7wAQAAwwMAAA4AAAAAAAAAAAAAAAAALgIAAGRycy9l&#10;Mm9Eb2MueG1sUEsBAi0AFAAGAAgAAAAhABy8wRbfAAAACgEAAA8AAAAAAAAAAAAAAAAASgQAAGRy&#10;cy9kb3ducmV2LnhtbFBLBQYAAAAABAAEAPMAAABWBQAAAAA=&#10;" filled="f" stroked="f">
              <v:textbox inset="0,0,0,0">
                <w:txbxContent>
                  <w:p w14:paraId="636B13C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464" behindDoc="1" locked="0" layoutInCell="1" allowOverlap="1" wp14:anchorId="49A572B4" wp14:editId="6B2E4CAA">
              <wp:simplePos x="0" y="0"/>
              <wp:positionH relativeFrom="page">
                <wp:posOffset>5149215</wp:posOffset>
              </wp:positionH>
              <wp:positionV relativeFrom="page">
                <wp:posOffset>667385</wp:posOffset>
              </wp:positionV>
              <wp:extent cx="1723390" cy="554355"/>
              <wp:effectExtent l="0" t="635" r="4445" b="0"/>
              <wp:wrapNone/>
              <wp:docPr id="25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F7C33"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499C5A56"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20.7</w:t>
                          </w:r>
                          <w:r>
                            <w:rPr>
                              <w:b/>
                              <w:w w:val="99"/>
                              <w:sz w:val="18"/>
                            </w:rPr>
                            <w:t xml:space="preserve"> </w:t>
                          </w:r>
                          <w:r>
                            <w:rPr>
                              <w:b/>
                              <w:sz w:val="18"/>
                            </w:rPr>
                            <w:t>Effective: July 1,</w:t>
                          </w:r>
                          <w:r>
                            <w:rPr>
                              <w:b/>
                              <w:spacing w:val="-8"/>
                              <w:sz w:val="18"/>
                            </w:rPr>
                            <w:t xml:space="preserve"> </w:t>
                          </w:r>
                          <w:r>
                            <w:rPr>
                              <w:b/>
                              <w:sz w:val="18"/>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572B4" id="Text Box 252" o:spid="_x0000_s1212" type="#_x0000_t202" style="position:absolute;margin-left:405.45pt;margin-top:52.55pt;width:135.7pt;height:43.65pt;z-index:-20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" filled="f" stroked="f">
              <v:textbox inset="0,0,0,0">
                <w:txbxContent>
                  <w:p w14:paraId="068F7C33"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499C5A56"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20.7</w:t>
                    </w:r>
                    <w:r>
                      <w:rPr>
                        <w:b/>
                        <w:w w:val="99"/>
                        <w:sz w:val="18"/>
                      </w:rPr>
                      <w:t xml:space="preserve"> </w:t>
                    </w:r>
                    <w:r>
                      <w:rPr>
                        <w:b/>
                        <w:sz w:val="18"/>
                      </w:rPr>
                      <w:t>Effective: July 1,</w:t>
                    </w:r>
                    <w:r>
                      <w:rPr>
                        <w:b/>
                        <w:spacing w:val="-8"/>
                        <w:sz w:val="18"/>
                      </w:rPr>
                      <w:t xml:space="preserve"> </w:t>
                    </w:r>
                    <w:r>
                      <w:rPr>
                        <w:b/>
                        <w:sz w:val="18"/>
                      </w:rPr>
                      <w:t>2018</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BA73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456" behindDoc="1" locked="0" layoutInCell="1" allowOverlap="1" wp14:anchorId="126DB2AB" wp14:editId="156BF37C">
              <wp:simplePos x="0" y="0"/>
              <wp:positionH relativeFrom="page">
                <wp:posOffset>901700</wp:posOffset>
              </wp:positionH>
              <wp:positionV relativeFrom="page">
                <wp:posOffset>632460</wp:posOffset>
              </wp:positionV>
              <wp:extent cx="1287780" cy="196215"/>
              <wp:effectExtent l="0" t="3810" r="1270" b="0"/>
              <wp:wrapNone/>
              <wp:docPr id="42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6F8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DB2AB" id="_x0000_t202" coordsize="21600,21600" o:spt="202" path="m,l,21600r21600,l21600,xe">
              <v:stroke joinstyle="miter"/>
              <v:path gradientshapeok="t" o:connecttype="rect"/>
            </v:shapetype>
            <v:shape id="Text Box 419" o:spid="_x0000_s1045" type="#_x0000_t202" style="position:absolute;margin-left:71pt;margin-top:49.8pt;width:101.4pt;height:15.45pt;z-index:-20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Bx/SAH7gEAAMIDAAAOAAAAAAAAAAAAAAAAAC4CAABkcnMvZTJv&#10;RG9jLnhtbFBLAQItABQABgAIAAAAIQAcvMEW3wAAAAoBAAAPAAAAAAAAAAAAAAAAAEgEAABkcnMv&#10;ZG93bnJldi54bWxQSwUGAAAAAAQABADzAAAAVAUAAAAA&#10;" filled="f" stroked="f">
              <v:textbox inset="0,0,0,0">
                <w:txbxContent>
                  <w:p w14:paraId="5FDF6F8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480" behindDoc="1" locked="0" layoutInCell="1" allowOverlap="1" wp14:anchorId="696899B6" wp14:editId="6CDDC7C3">
              <wp:simplePos x="0" y="0"/>
              <wp:positionH relativeFrom="page">
                <wp:posOffset>5269230</wp:posOffset>
              </wp:positionH>
              <wp:positionV relativeFrom="page">
                <wp:posOffset>667385</wp:posOffset>
              </wp:positionV>
              <wp:extent cx="1613535" cy="554355"/>
              <wp:effectExtent l="1905" t="635" r="3810" b="0"/>
              <wp:wrapNone/>
              <wp:docPr id="420"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E6B4"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6350699F" w14:textId="77777777" w:rsidR="009B5694" w:rsidRDefault="009B5694">
                          <w:pPr>
                            <w:spacing w:before="11"/>
                            <w:ind w:left="20" w:right="34"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6</w:t>
                          </w:r>
                          <w:r>
                            <w:fldChar w:fldCharType="end"/>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99B6" id="Text Box 418" o:spid="_x0000_s1046" type="#_x0000_t202" style="position:absolute;margin-left:414.9pt;margin-top:52.55pt;width:127.05pt;height:43.65pt;z-index:-2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" filled="f" stroked="f">
              <v:textbox inset="0,0,0,0">
                <w:txbxContent>
                  <w:p w14:paraId="5F65E6B4"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6350699F" w14:textId="77777777" w:rsidR="009B5694" w:rsidRDefault="009B5694">
                    <w:pPr>
                      <w:spacing w:before="11"/>
                      <w:ind w:left="20" w:right="34"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6</w:t>
                    </w:r>
                    <w:r>
                      <w:fldChar w:fldCharType="end"/>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r>
      <w:rPr>
        <w:noProof/>
      </w:rPr>
      <mc:AlternateContent>
        <mc:Choice Requires="wps">
          <w:drawing>
            <wp:anchor distT="0" distB="0" distL="114300" distR="114300" simplePos="0" relativeHeight="503108504" behindDoc="1" locked="0" layoutInCell="1" allowOverlap="1" wp14:anchorId="13456C38" wp14:editId="695554DE">
              <wp:simplePos x="0" y="0"/>
              <wp:positionH relativeFrom="page">
                <wp:posOffset>901700</wp:posOffset>
              </wp:positionH>
              <wp:positionV relativeFrom="page">
                <wp:posOffset>1363980</wp:posOffset>
              </wp:positionV>
              <wp:extent cx="153670" cy="196215"/>
              <wp:effectExtent l="0" t="1905" r="1905" b="1905"/>
              <wp:wrapNone/>
              <wp:docPr id="41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CC6F4" w14:textId="77777777" w:rsidR="009B5694" w:rsidRDefault="009B5694">
                          <w:pPr>
                            <w:spacing w:before="12"/>
                            <w:ind w:left="20"/>
                            <w:rPr>
                              <w:sz w:val="24"/>
                            </w:rPr>
                          </w:pPr>
                          <w:r>
                            <w:rPr>
                              <w:b/>
                              <w:sz w:val="24"/>
                            </w:rPr>
                            <w:t>1</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56C38" id="Text Box 417" o:spid="_x0000_s1047" type="#_x0000_t202" style="position:absolute;margin-left:71pt;margin-top:107.4pt;width:12.1pt;height:15.45pt;z-index:-20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" filled="f" stroked="f">
              <v:textbox inset="0,0,0,0">
                <w:txbxContent>
                  <w:p w14:paraId="188CC6F4" w14:textId="77777777" w:rsidR="009B5694" w:rsidRDefault="009B5694">
                    <w:pPr>
                      <w:spacing w:before="12"/>
                      <w:ind w:left="20"/>
                      <w:rPr>
                        <w:sz w:val="24"/>
                      </w:rPr>
                    </w:pPr>
                    <w:r>
                      <w:rPr>
                        <w:b/>
                        <w:sz w:val="24"/>
                      </w:rPr>
                      <w:t>1</w:t>
                    </w:r>
                    <w:r>
                      <w:rPr>
                        <w:sz w:val="24"/>
                      </w:rPr>
                      <w:t>.</w:t>
                    </w:r>
                  </w:p>
                </w:txbxContent>
              </v:textbox>
              <w10:wrap anchorx="page" anchory="page"/>
            </v:shape>
          </w:pict>
        </mc:Fallback>
      </mc:AlternateContent>
    </w:r>
    <w:r>
      <w:rPr>
        <w:noProof/>
      </w:rPr>
      <mc:AlternateContent>
        <mc:Choice Requires="wps">
          <w:drawing>
            <wp:anchor distT="0" distB="0" distL="114300" distR="114300" simplePos="0" relativeHeight="503108528" behindDoc="1" locked="0" layoutInCell="1" allowOverlap="1" wp14:anchorId="09A5AF27" wp14:editId="343D313A">
              <wp:simplePos x="0" y="0"/>
              <wp:positionH relativeFrom="page">
                <wp:posOffset>1358900</wp:posOffset>
              </wp:positionH>
              <wp:positionV relativeFrom="page">
                <wp:posOffset>1363980</wp:posOffset>
              </wp:positionV>
              <wp:extent cx="1618615" cy="196215"/>
              <wp:effectExtent l="0" t="1905" r="3810" b="1905"/>
              <wp:wrapNone/>
              <wp:docPr id="41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A632" w14:textId="77777777" w:rsidR="009B5694" w:rsidRDefault="009B5694">
                          <w:pPr>
                            <w:spacing w:before="12"/>
                            <w:ind w:left="20"/>
                            <w:rPr>
                              <w:sz w:val="24"/>
                            </w:rPr>
                          </w:pPr>
                          <w:r>
                            <w:rPr>
                              <w:b/>
                              <w:sz w:val="24"/>
                            </w:rPr>
                            <w:t xml:space="preserve">Definitions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AF27" id="Text Box 416" o:spid="_x0000_s1048" type="#_x0000_t202" style="position:absolute;margin-left:107pt;margin-top:107.4pt;width:127.45pt;height:15.45pt;z-index:-20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" filled="f" stroked="f">
              <v:textbox inset="0,0,0,0">
                <w:txbxContent>
                  <w:p w14:paraId="3F50A632" w14:textId="77777777" w:rsidR="009B5694" w:rsidRDefault="009B5694">
                    <w:pPr>
                      <w:spacing w:before="12"/>
                      <w:ind w:left="20"/>
                      <w:rPr>
                        <w:sz w:val="24"/>
                      </w:rPr>
                    </w:pPr>
                    <w:r>
                      <w:rPr>
                        <w:b/>
                        <w:sz w:val="24"/>
                      </w:rPr>
                      <w:t xml:space="preserve">Definitions </w:t>
                    </w:r>
                    <w:r>
                      <w:rPr>
                        <w:sz w:val="24"/>
                      </w:rPr>
                      <w:t>(continued)</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830F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488" behindDoc="1" locked="0" layoutInCell="1" allowOverlap="1" wp14:anchorId="6A3FF776" wp14:editId="330564AD">
              <wp:simplePos x="0" y="0"/>
              <wp:positionH relativeFrom="page">
                <wp:posOffset>901700</wp:posOffset>
              </wp:positionH>
              <wp:positionV relativeFrom="page">
                <wp:posOffset>632460</wp:posOffset>
              </wp:positionV>
              <wp:extent cx="1287780" cy="196215"/>
              <wp:effectExtent l="0" t="3810" r="1270" b="0"/>
              <wp:wrapNone/>
              <wp:docPr id="25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72C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FF776" id="_x0000_t202" coordsize="21600,21600" o:spt="202" path="m,l,21600r21600,l21600,xe">
              <v:stroke joinstyle="miter"/>
              <v:path gradientshapeok="t" o:connecttype="rect"/>
            </v:shapetype>
            <v:shape id="Text Box 251" o:spid="_x0000_s1213" type="#_x0000_t202" style="position:absolute;margin-left:71pt;margin-top:49.8pt;width:101.4pt;height:15.45pt;z-index:-20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2Sl2H+8BAADDAwAADgAAAAAAAAAAAAAAAAAuAgAAZHJzL2Uy&#10;b0RvYy54bWxQSwECLQAUAAYACAAAACEAHLzBFt8AAAAKAQAADwAAAAAAAAAAAAAAAABJBAAAZHJz&#10;L2Rvd25yZXYueG1sUEsFBgAAAAAEAAQA8wAAAFUFAAAAAA==&#10;" filled="f" stroked="f">
              <v:textbox inset="0,0,0,0">
                <w:txbxContent>
                  <w:p w14:paraId="27B772C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512" behindDoc="1" locked="0" layoutInCell="1" allowOverlap="1" wp14:anchorId="70F40F85" wp14:editId="5E0456E1">
              <wp:simplePos x="0" y="0"/>
              <wp:positionH relativeFrom="page">
                <wp:posOffset>5149215</wp:posOffset>
              </wp:positionH>
              <wp:positionV relativeFrom="page">
                <wp:posOffset>667385</wp:posOffset>
              </wp:positionV>
              <wp:extent cx="1723390" cy="554355"/>
              <wp:effectExtent l="0" t="635" r="4445" b="0"/>
              <wp:wrapNone/>
              <wp:docPr id="25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1D3E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ABB8F0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20.8</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40F85" id="Text Box 250" o:spid="_x0000_s1214" type="#_x0000_t202" style="position:absolute;margin-left:405.45pt;margin-top:52.55pt;width:135.7pt;height:43.65pt;z-index:-2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" filled="f" stroked="f">
              <v:textbox inset="0,0,0,0">
                <w:txbxContent>
                  <w:p w14:paraId="66D1D3E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ABB8F0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20.8</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8088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536" behindDoc="1" locked="0" layoutInCell="1" allowOverlap="1" wp14:anchorId="6785CF6D" wp14:editId="137372B3">
              <wp:simplePos x="0" y="0"/>
              <wp:positionH relativeFrom="page">
                <wp:posOffset>901700</wp:posOffset>
              </wp:positionH>
              <wp:positionV relativeFrom="page">
                <wp:posOffset>632460</wp:posOffset>
              </wp:positionV>
              <wp:extent cx="1287780" cy="196215"/>
              <wp:effectExtent l="0" t="3810" r="1270" b="0"/>
              <wp:wrapNone/>
              <wp:docPr id="25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8D6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5CF6D" id="_x0000_t202" coordsize="21600,21600" o:spt="202" path="m,l,21600r21600,l21600,xe">
              <v:stroke joinstyle="miter"/>
              <v:path gradientshapeok="t" o:connecttype="rect"/>
            </v:shapetype>
            <v:shape id="Text Box 249" o:spid="_x0000_s1215" type="#_x0000_t202" style="position:absolute;margin-left:71pt;margin-top:49.8pt;width:101.4pt;height:15.45pt;z-index:-20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HQqRlrwAQAAwwMAAA4AAAAAAAAAAAAAAAAALgIAAGRycy9l&#10;Mm9Eb2MueG1sUEsBAi0AFAAGAAgAAAAhABy8wRbfAAAACgEAAA8AAAAAAAAAAAAAAAAASgQAAGRy&#10;cy9kb3ducmV2LnhtbFBLBQYAAAAABAAEAPMAAABWBQAAAAA=&#10;" filled="f" stroked="f">
              <v:textbox inset="0,0,0,0">
                <w:txbxContent>
                  <w:p w14:paraId="7D3A8D6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560" behindDoc="1" locked="0" layoutInCell="1" allowOverlap="1" wp14:anchorId="4F03F84C" wp14:editId="66594915">
              <wp:simplePos x="0" y="0"/>
              <wp:positionH relativeFrom="page">
                <wp:posOffset>5313680</wp:posOffset>
              </wp:positionH>
              <wp:positionV relativeFrom="page">
                <wp:posOffset>667385</wp:posOffset>
              </wp:positionV>
              <wp:extent cx="1558290" cy="554355"/>
              <wp:effectExtent l="0" t="635" r="0" b="0"/>
              <wp:wrapNone/>
              <wp:docPr id="25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B7F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7732832"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21.1</w:t>
                          </w:r>
                          <w:r>
                            <w:rPr>
                              <w:b/>
                              <w:w w:val="99"/>
                              <w:sz w:val="18"/>
                            </w:rPr>
                            <w:t xml:space="preserve"> </w:t>
                          </w:r>
                          <w:r>
                            <w:rPr>
                              <w:b/>
                              <w:sz w:val="18"/>
                            </w:rPr>
                            <w:t>Effective: May 1,</w:t>
                          </w:r>
                          <w:r>
                            <w:rPr>
                              <w:b/>
                              <w:spacing w:val="-8"/>
                              <w:sz w:val="18"/>
                            </w:rPr>
                            <w:t xml:space="preserve"> </w:t>
                          </w:r>
                          <w:r>
                            <w:rPr>
                              <w:b/>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F84C" id="Text Box 248" o:spid="_x0000_s1216" type="#_x0000_t202" style="position:absolute;margin-left:418.4pt;margin-top:52.55pt;width:122.7pt;height:43.65pt;z-index:-20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" filled="f" stroked="f">
              <v:textbox inset="0,0,0,0">
                <w:txbxContent>
                  <w:p w14:paraId="6EE4B7F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7732832"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21.1</w:t>
                    </w:r>
                    <w:r>
                      <w:rPr>
                        <w:b/>
                        <w:w w:val="99"/>
                        <w:sz w:val="18"/>
                      </w:rPr>
                      <w:t xml:space="preserve"> </w:t>
                    </w:r>
                    <w:r>
                      <w:rPr>
                        <w:b/>
                        <w:sz w:val="18"/>
                      </w:rPr>
                      <w:t>Effective: May 1,</w:t>
                    </w:r>
                    <w:r>
                      <w:rPr>
                        <w:b/>
                        <w:spacing w:val="-8"/>
                        <w:sz w:val="18"/>
                      </w:rPr>
                      <w:t xml:space="preserve"> </w:t>
                    </w:r>
                    <w:r>
                      <w:rPr>
                        <w:b/>
                        <w:sz w:val="18"/>
                      </w:rPr>
                      <w:t>2013</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D530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584" behindDoc="1" locked="0" layoutInCell="1" allowOverlap="1" wp14:anchorId="0A55A3CB" wp14:editId="12794B36">
              <wp:simplePos x="0" y="0"/>
              <wp:positionH relativeFrom="page">
                <wp:posOffset>901700</wp:posOffset>
              </wp:positionH>
              <wp:positionV relativeFrom="page">
                <wp:posOffset>632460</wp:posOffset>
              </wp:positionV>
              <wp:extent cx="1287780" cy="196215"/>
              <wp:effectExtent l="0" t="3810" r="1270" b="0"/>
              <wp:wrapNone/>
              <wp:docPr id="24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FD0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5A3CB" id="_x0000_t202" coordsize="21600,21600" o:spt="202" path="m,l,21600r21600,l21600,xe">
              <v:stroke joinstyle="miter"/>
              <v:path gradientshapeok="t" o:connecttype="rect"/>
            </v:shapetype>
            <v:shape id="Text Box 247" o:spid="_x0000_s1217" type="#_x0000_t202" style="position:absolute;margin-left:71pt;margin-top:49.8pt;width:101.4pt;height:15.45pt;z-index:-20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HJhOs7wAQAAwwMAAA4AAAAAAAAAAAAAAAAALgIAAGRycy9l&#10;Mm9Eb2MueG1sUEsBAi0AFAAGAAgAAAAhABy8wRbfAAAACgEAAA8AAAAAAAAAAAAAAAAASgQAAGRy&#10;cy9kb3ducmV2LnhtbFBLBQYAAAAABAAEAPMAAABWBQAAAAA=&#10;" filled="f" stroked="f">
              <v:textbox inset="0,0,0,0">
                <w:txbxContent>
                  <w:p w14:paraId="7D1FD0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608" behindDoc="1" locked="0" layoutInCell="1" allowOverlap="1" wp14:anchorId="52470D64" wp14:editId="0AD986B4">
              <wp:simplePos x="0" y="0"/>
              <wp:positionH relativeFrom="page">
                <wp:posOffset>5313680</wp:posOffset>
              </wp:positionH>
              <wp:positionV relativeFrom="page">
                <wp:posOffset>667385</wp:posOffset>
              </wp:positionV>
              <wp:extent cx="1558290" cy="554355"/>
              <wp:effectExtent l="0" t="635" r="0" b="0"/>
              <wp:wrapNone/>
              <wp:docPr id="24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EF9A"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536C44F"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21.2</w:t>
                          </w:r>
                          <w:r>
                            <w:rPr>
                              <w:b/>
                              <w:w w:val="99"/>
                              <w:sz w:val="18"/>
                            </w:rPr>
                            <w:t xml:space="preserve"> </w:t>
                          </w:r>
                          <w:r>
                            <w:rPr>
                              <w:b/>
                              <w:sz w:val="18"/>
                            </w:rPr>
                            <w:t>Effective: May 7,</w:t>
                          </w:r>
                          <w:r>
                            <w:rPr>
                              <w:b/>
                              <w:spacing w:val="-8"/>
                              <w:sz w:val="18"/>
                            </w:rPr>
                            <w:t xml:space="preserve"> </w:t>
                          </w:r>
                          <w:r>
                            <w:rPr>
                              <w:b/>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70D64" id="Text Box 246" o:spid="_x0000_s1218" type="#_x0000_t202" style="position:absolute;margin-left:418.4pt;margin-top:52.55pt;width:122.7pt;height:43.65pt;z-index:-2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" filled="f" stroked="f">
              <v:textbox inset="0,0,0,0">
                <w:txbxContent>
                  <w:p w14:paraId="572AEF9A"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536C44F"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21.2</w:t>
                    </w:r>
                    <w:r>
                      <w:rPr>
                        <w:b/>
                        <w:w w:val="99"/>
                        <w:sz w:val="18"/>
                      </w:rPr>
                      <w:t xml:space="preserve"> </w:t>
                    </w:r>
                    <w:r>
                      <w:rPr>
                        <w:b/>
                        <w:sz w:val="18"/>
                      </w:rPr>
                      <w:t>Effective: May 7,</w:t>
                    </w:r>
                    <w:r>
                      <w:rPr>
                        <w:b/>
                        <w:spacing w:val="-8"/>
                        <w:sz w:val="18"/>
                      </w:rPr>
                      <w:t xml:space="preserve"> </w:t>
                    </w:r>
                    <w:r>
                      <w:rPr>
                        <w:b/>
                        <w:sz w:val="18"/>
                      </w:rPr>
                      <w:t>2013</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5221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656" behindDoc="1" locked="0" layoutInCell="1" allowOverlap="1" wp14:anchorId="561164E8" wp14:editId="7458F6FD">
              <wp:simplePos x="0" y="0"/>
              <wp:positionH relativeFrom="page">
                <wp:posOffset>4334495</wp:posOffset>
              </wp:positionH>
              <wp:positionV relativeFrom="page">
                <wp:posOffset>665018</wp:posOffset>
              </wp:positionV>
              <wp:extent cx="2531266" cy="554355"/>
              <wp:effectExtent l="0" t="0" r="2540" b="17145"/>
              <wp:wrapNone/>
              <wp:docPr id="24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266"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AC08C" w14:textId="77777777" w:rsidR="009B5694" w:rsidRDefault="009B5694" w:rsidP="0011503E">
                          <w:pPr>
                            <w:spacing w:before="14"/>
                            <w:ind w:left="660"/>
                            <w:jc w:val="right"/>
                            <w:rPr>
                              <w:b/>
                              <w:sz w:val="18"/>
                            </w:rPr>
                          </w:pPr>
                          <w:r>
                            <w:rPr>
                              <w:b/>
                              <w:sz w:val="18"/>
                            </w:rPr>
                            <w:t>TERMS OF</w:t>
                          </w:r>
                          <w:r>
                            <w:rPr>
                              <w:b/>
                              <w:spacing w:val="-3"/>
                              <w:sz w:val="18"/>
                            </w:rPr>
                            <w:t xml:space="preserve"> </w:t>
                          </w:r>
                          <w:r>
                            <w:rPr>
                              <w:b/>
                              <w:sz w:val="18"/>
                            </w:rPr>
                            <w:t>SERVICE</w:t>
                          </w:r>
                        </w:p>
                        <w:p w14:paraId="4389C10E" w14:textId="77777777" w:rsidR="009B5694" w:rsidRDefault="009B5694">
                          <w:pPr>
                            <w:spacing w:before="11"/>
                            <w:ind w:left="20" w:right="18" w:firstLine="792"/>
                            <w:jc w:val="right"/>
                            <w:rPr>
                              <w:b/>
                              <w:w w:val="99"/>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p>
                        <w:p w14:paraId="16C01C37" w14:textId="77777777" w:rsidR="009B5694" w:rsidRDefault="009B5694">
                          <w:pPr>
                            <w:spacing w:before="11"/>
                            <w:ind w:left="20" w:right="18" w:firstLine="792"/>
                            <w:jc w:val="right"/>
                            <w:rPr>
                              <w:b/>
                              <w:sz w:val="18"/>
                            </w:rPr>
                          </w:pPr>
                          <w:r>
                            <w:rPr>
                              <w:b/>
                              <w:sz w:val="18"/>
                            </w:rPr>
                            <w:t>Second Revised Sheet</w:t>
                          </w:r>
                          <w:r>
                            <w:rPr>
                              <w:b/>
                              <w:spacing w:val="-7"/>
                              <w:sz w:val="18"/>
                            </w:rPr>
                            <w:t xml:space="preserve"> </w:t>
                          </w:r>
                          <w:r>
                            <w:rPr>
                              <w:b/>
                              <w:sz w:val="18"/>
                            </w:rPr>
                            <w:t>No.</w:t>
                          </w:r>
                          <w:r>
                            <w:rPr>
                              <w:b/>
                              <w:spacing w:val="-4"/>
                              <w:sz w:val="18"/>
                            </w:rPr>
                            <w:t xml:space="preserve"> </w:t>
                          </w:r>
                          <w:r>
                            <w:rPr>
                              <w:b/>
                              <w:sz w:val="18"/>
                            </w:rPr>
                            <w:t>21.3</w:t>
                          </w:r>
                          <w:r>
                            <w:rPr>
                              <w:b/>
                              <w:w w:val="99"/>
                              <w:sz w:val="18"/>
                            </w:rPr>
                            <w:t xml:space="preserve"> </w:t>
                          </w:r>
                          <w:r>
                            <w:rPr>
                              <w:b/>
                              <w:sz w:val="18"/>
                            </w:rPr>
                            <w:t>Effective: January 1,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164E8" id="_x0000_t202" coordsize="21600,21600" o:spt="202" path="m,l,21600r21600,l21600,xe">
              <v:stroke joinstyle="miter"/>
              <v:path gradientshapeok="t" o:connecttype="rect"/>
            </v:shapetype>
            <v:shape id="Text Box 244" o:spid="_x0000_s1219" type="#_x0000_t202" style="position:absolute;margin-left:341.3pt;margin-top:52.35pt;width:199.3pt;height:43.65pt;z-index:-20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" filled="f" stroked="f">
              <v:textbox inset="0,0,0,0">
                <w:txbxContent>
                  <w:p w14:paraId="7C0AC08C" w14:textId="77777777" w:rsidR="009B5694" w:rsidRDefault="009B5694" w:rsidP="0011503E">
                    <w:pPr>
                      <w:spacing w:before="14"/>
                      <w:ind w:left="660"/>
                      <w:jc w:val="right"/>
                      <w:rPr>
                        <w:b/>
                        <w:sz w:val="18"/>
                      </w:rPr>
                    </w:pPr>
                    <w:r>
                      <w:rPr>
                        <w:b/>
                        <w:sz w:val="18"/>
                      </w:rPr>
                      <w:t>TERMS OF</w:t>
                    </w:r>
                    <w:r>
                      <w:rPr>
                        <w:b/>
                        <w:spacing w:val="-3"/>
                        <w:sz w:val="18"/>
                      </w:rPr>
                      <w:t xml:space="preserve"> </w:t>
                    </w:r>
                    <w:r>
                      <w:rPr>
                        <w:b/>
                        <w:sz w:val="18"/>
                      </w:rPr>
                      <w:t>SERVICE</w:t>
                    </w:r>
                  </w:p>
                  <w:p w14:paraId="4389C10E" w14:textId="77777777" w:rsidR="009B5694" w:rsidRDefault="009B5694">
                    <w:pPr>
                      <w:spacing w:before="11"/>
                      <w:ind w:left="20" w:right="18" w:firstLine="792"/>
                      <w:jc w:val="right"/>
                      <w:rPr>
                        <w:b/>
                        <w:w w:val="99"/>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p>
                  <w:p w14:paraId="16C01C37" w14:textId="77777777" w:rsidR="009B5694" w:rsidRDefault="009B5694">
                    <w:pPr>
                      <w:spacing w:before="11"/>
                      <w:ind w:left="20" w:right="18" w:firstLine="792"/>
                      <w:jc w:val="right"/>
                      <w:rPr>
                        <w:b/>
                        <w:sz w:val="18"/>
                      </w:rPr>
                    </w:pPr>
                    <w:r>
                      <w:rPr>
                        <w:b/>
                        <w:sz w:val="18"/>
                      </w:rPr>
                      <w:t>Second Revised Sheet</w:t>
                    </w:r>
                    <w:r>
                      <w:rPr>
                        <w:b/>
                        <w:spacing w:val="-7"/>
                        <w:sz w:val="18"/>
                      </w:rPr>
                      <w:t xml:space="preserve"> </w:t>
                    </w:r>
                    <w:r>
                      <w:rPr>
                        <w:b/>
                        <w:sz w:val="18"/>
                      </w:rPr>
                      <w:t>No.</w:t>
                    </w:r>
                    <w:r>
                      <w:rPr>
                        <w:b/>
                        <w:spacing w:val="-4"/>
                        <w:sz w:val="18"/>
                      </w:rPr>
                      <w:t xml:space="preserve"> </w:t>
                    </w:r>
                    <w:r>
                      <w:rPr>
                        <w:b/>
                        <w:sz w:val="18"/>
                      </w:rPr>
                      <w:t>21.3</w:t>
                    </w:r>
                    <w:r>
                      <w:rPr>
                        <w:b/>
                        <w:w w:val="99"/>
                        <w:sz w:val="18"/>
                      </w:rPr>
                      <w:t xml:space="preserve"> </w:t>
                    </w:r>
                    <w:r>
                      <w:rPr>
                        <w:b/>
                        <w:sz w:val="18"/>
                      </w:rPr>
                      <w:t>Effective: January 1, 2021</w:t>
                    </w:r>
                  </w:p>
                </w:txbxContent>
              </v:textbox>
              <w10:wrap anchorx="page" anchory="page"/>
            </v:shape>
          </w:pict>
        </mc:Fallback>
      </mc:AlternateContent>
    </w:r>
    <w:r>
      <w:rPr>
        <w:noProof/>
      </w:rPr>
      <mc:AlternateContent>
        <mc:Choice Requires="wps">
          <w:drawing>
            <wp:anchor distT="0" distB="0" distL="114300" distR="114300" simplePos="0" relativeHeight="503112632" behindDoc="1" locked="0" layoutInCell="1" allowOverlap="1" wp14:anchorId="14083888" wp14:editId="1A6D6D2F">
              <wp:simplePos x="0" y="0"/>
              <wp:positionH relativeFrom="page">
                <wp:posOffset>901700</wp:posOffset>
              </wp:positionH>
              <wp:positionV relativeFrom="page">
                <wp:posOffset>632460</wp:posOffset>
              </wp:positionV>
              <wp:extent cx="1287780" cy="196215"/>
              <wp:effectExtent l="0" t="3810" r="1270" b="0"/>
              <wp:wrapNone/>
              <wp:docPr id="24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DD0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83888" id="Text Box 245" o:spid="_x0000_s1220" type="#_x0000_t202" style="position:absolute;margin-left:71pt;margin-top:49.8pt;width:101.4pt;height:15.45pt;z-index:-20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Gk6oY8QEAAMMDAAAOAAAAAAAAAAAAAAAAAC4CAABkcnMv&#10;ZTJvRG9jLnhtbFBLAQItABQABgAIAAAAIQAcvMEW3wAAAAoBAAAPAAAAAAAAAAAAAAAAAEsEAABk&#10;cnMvZG93bnJldi54bWxQSwUGAAAAAAQABADzAAAAVwUAAAAA&#10;" filled="f" stroked="f">
              <v:textbox inset="0,0,0,0">
                <w:txbxContent>
                  <w:p w14:paraId="2651DD07"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9042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680" behindDoc="1" locked="0" layoutInCell="1" allowOverlap="1" wp14:anchorId="73026B41" wp14:editId="3ED98BE2">
              <wp:simplePos x="0" y="0"/>
              <wp:positionH relativeFrom="page">
                <wp:posOffset>901700</wp:posOffset>
              </wp:positionH>
              <wp:positionV relativeFrom="page">
                <wp:posOffset>632460</wp:posOffset>
              </wp:positionV>
              <wp:extent cx="1287780" cy="196215"/>
              <wp:effectExtent l="0" t="3810" r="1270" b="0"/>
              <wp:wrapNone/>
              <wp:docPr id="24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A2B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26B41" id="_x0000_t202" coordsize="21600,21600" o:spt="202" path="m,l,21600r21600,l21600,xe">
              <v:stroke joinstyle="miter"/>
              <v:path gradientshapeok="t" o:connecttype="rect"/>
            </v:shapetype>
            <v:shape id="Text Box 243" o:spid="_x0000_s1221" type="#_x0000_t202" style="position:absolute;margin-left:71pt;margin-top:49.8pt;width:101.4pt;height:15.45pt;z-index:-20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OnEsjfwAQAAwwMAAA4AAAAAAAAAAAAAAAAALgIAAGRycy9l&#10;Mm9Eb2MueG1sUEsBAi0AFAAGAAgAAAAhABy8wRbfAAAACgEAAA8AAAAAAAAAAAAAAAAASgQAAGRy&#10;cy9kb3ducmV2LnhtbFBLBQYAAAAABAAEAPMAAABWBQAAAAA=&#10;" filled="f" stroked="f">
              <v:textbox inset="0,0,0,0">
                <w:txbxContent>
                  <w:p w14:paraId="64B3A2B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704" behindDoc="1" locked="0" layoutInCell="1" allowOverlap="1" wp14:anchorId="3AD82CE7" wp14:editId="123F5E8E">
              <wp:simplePos x="0" y="0"/>
              <wp:positionH relativeFrom="page">
                <wp:posOffset>5600065</wp:posOffset>
              </wp:positionH>
              <wp:positionV relativeFrom="page">
                <wp:posOffset>667385</wp:posOffset>
              </wp:positionV>
              <wp:extent cx="1272540" cy="554355"/>
              <wp:effectExtent l="0" t="635" r="4445" b="0"/>
              <wp:wrapNone/>
              <wp:docPr id="24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3FB8" w14:textId="77777777" w:rsidR="009B5694" w:rsidRDefault="009B5694">
                          <w:pPr>
                            <w:spacing w:before="14"/>
                            <w:ind w:left="209"/>
                            <w:rPr>
                              <w:b/>
                              <w:sz w:val="18"/>
                            </w:rPr>
                          </w:pPr>
                          <w:r>
                            <w:rPr>
                              <w:b/>
                              <w:sz w:val="18"/>
                            </w:rPr>
                            <w:t>TERMS OF SERVICE</w:t>
                          </w:r>
                        </w:p>
                        <w:p w14:paraId="7E26663C" w14:textId="77777777" w:rsidR="009B5694" w:rsidRDefault="009B5694">
                          <w:pPr>
                            <w:spacing w:before="11"/>
                            <w:ind w:left="20" w:right="18" w:firstLine="340"/>
                            <w:jc w:val="both"/>
                            <w:rPr>
                              <w:b/>
                              <w:sz w:val="18"/>
                            </w:rPr>
                          </w:pPr>
                          <w:r>
                            <w:rPr>
                              <w:b/>
                              <w:sz w:val="18"/>
                            </w:rPr>
                            <w:t>All Rate Schedules Original Sheet No. 22.1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2CE7" id="Text Box 242" o:spid="_x0000_s1222" type="#_x0000_t202" style="position:absolute;margin-left:440.95pt;margin-top:52.55pt;width:100.2pt;height:43.65pt;z-index:-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" filled="f" stroked="f">
              <v:textbox inset="0,0,0,0">
                <w:txbxContent>
                  <w:p w14:paraId="6CF13FB8" w14:textId="77777777" w:rsidR="009B5694" w:rsidRDefault="009B5694">
                    <w:pPr>
                      <w:spacing w:before="14"/>
                      <w:ind w:left="209"/>
                      <w:rPr>
                        <w:b/>
                        <w:sz w:val="18"/>
                      </w:rPr>
                    </w:pPr>
                    <w:r>
                      <w:rPr>
                        <w:b/>
                        <w:sz w:val="18"/>
                      </w:rPr>
                      <w:t>TERMS OF SERVICE</w:t>
                    </w:r>
                  </w:p>
                  <w:p w14:paraId="7E26663C" w14:textId="77777777" w:rsidR="009B5694" w:rsidRDefault="009B5694">
                    <w:pPr>
                      <w:spacing w:before="11"/>
                      <w:ind w:left="20" w:right="18" w:firstLine="340"/>
                      <w:jc w:val="both"/>
                      <w:rPr>
                        <w:b/>
                        <w:sz w:val="18"/>
                      </w:rPr>
                    </w:pPr>
                    <w:r>
                      <w:rPr>
                        <w:b/>
                        <w:sz w:val="18"/>
                      </w:rPr>
                      <w:t>All Rate Schedules Original Sheet No. 22.1 Effective: July 1, 1998</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FA5D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728" behindDoc="1" locked="0" layoutInCell="1" allowOverlap="1" wp14:anchorId="241B2FC0" wp14:editId="42039B23">
              <wp:simplePos x="0" y="0"/>
              <wp:positionH relativeFrom="page">
                <wp:posOffset>901700</wp:posOffset>
              </wp:positionH>
              <wp:positionV relativeFrom="page">
                <wp:posOffset>632460</wp:posOffset>
              </wp:positionV>
              <wp:extent cx="1287780" cy="196215"/>
              <wp:effectExtent l="0" t="3810" r="1270" b="0"/>
              <wp:wrapNone/>
              <wp:docPr id="24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D17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B2FC0" id="_x0000_t202" coordsize="21600,21600" o:spt="202" path="m,l,21600r21600,l21600,xe">
              <v:stroke joinstyle="miter"/>
              <v:path gradientshapeok="t" o:connecttype="rect"/>
            </v:shapetype>
            <v:shape id="Text Box 241" o:spid="_x0000_s1223" type="#_x0000_t202" style="position:absolute;margin-left:71pt;margin-top:49.8pt;width:101.4pt;height:15.45pt;z-index:-20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BBXOpu8BAADDAwAADgAAAAAAAAAAAAAAAAAuAgAAZHJzL2Uy&#10;b0RvYy54bWxQSwECLQAUAAYACAAAACEAHLzBFt8AAAAKAQAADwAAAAAAAAAAAAAAAABJBAAAZHJz&#10;L2Rvd25yZXYueG1sUEsFBgAAAAAEAAQA8wAAAFUFAAAAAA==&#10;" filled="f" stroked="f">
              <v:textbox inset="0,0,0,0">
                <w:txbxContent>
                  <w:p w14:paraId="3218D17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752" behindDoc="1" locked="0" layoutInCell="1" allowOverlap="1" wp14:anchorId="1F636502" wp14:editId="4326C8A8">
              <wp:simplePos x="0" y="0"/>
              <wp:positionH relativeFrom="page">
                <wp:posOffset>5447665</wp:posOffset>
              </wp:positionH>
              <wp:positionV relativeFrom="page">
                <wp:posOffset>667385</wp:posOffset>
              </wp:positionV>
              <wp:extent cx="1424940" cy="554355"/>
              <wp:effectExtent l="0" t="635" r="4445" b="0"/>
              <wp:wrapNone/>
              <wp:docPr id="24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E6986"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4D33923" w14:textId="77777777" w:rsidR="009B5694" w:rsidRDefault="009B5694">
                          <w:pPr>
                            <w:spacing w:before="11" w:line="207" w:lineRule="exact"/>
                            <w:ind w:left="600"/>
                            <w:rPr>
                              <w:b/>
                              <w:sz w:val="18"/>
                            </w:rPr>
                          </w:pPr>
                          <w:r>
                            <w:rPr>
                              <w:b/>
                              <w:sz w:val="18"/>
                            </w:rPr>
                            <w:t>All Rate</w:t>
                          </w:r>
                          <w:r>
                            <w:rPr>
                              <w:b/>
                              <w:spacing w:val="-7"/>
                              <w:sz w:val="18"/>
                            </w:rPr>
                            <w:t xml:space="preserve"> </w:t>
                          </w:r>
                          <w:r>
                            <w:rPr>
                              <w:b/>
                              <w:sz w:val="18"/>
                            </w:rPr>
                            <w:t>Schedules</w:t>
                          </w:r>
                        </w:p>
                        <w:p w14:paraId="3643A624" w14:textId="77777777" w:rsidR="009B5694" w:rsidRDefault="009B5694">
                          <w:pPr>
                            <w:ind w:left="20" w:right="12" w:firstLine="1221"/>
                            <w:rPr>
                              <w:b/>
                              <w:sz w:val="18"/>
                            </w:rPr>
                          </w:pPr>
                          <w:r>
                            <w:rPr>
                              <w:b/>
                              <w:sz w:val="18"/>
                            </w:rPr>
                            <w:t xml:space="preserve">Schedule </w:t>
                          </w:r>
                          <w:r>
                            <w:rPr>
                              <w:b/>
                              <w:spacing w:val="-13"/>
                              <w:sz w:val="18"/>
                            </w:rPr>
                            <w:t xml:space="preserve">A </w:t>
                          </w:r>
                          <w:r>
                            <w:rPr>
                              <w:b/>
                              <w:sz w:val="18"/>
                            </w:rPr>
                            <w:t>Effective: January 1,</w:t>
                          </w:r>
                          <w:r>
                            <w:rPr>
                              <w:b/>
                              <w:spacing w:val="-10"/>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36502" id="Text Box 240" o:spid="_x0000_s1224" type="#_x0000_t202" style="position:absolute;margin-left:428.95pt;margin-top:52.55pt;width:112.2pt;height:43.65pt;z-index:-20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" filled="f" stroked="f">
              <v:textbox inset="0,0,0,0">
                <w:txbxContent>
                  <w:p w14:paraId="766E6986"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4D33923" w14:textId="77777777" w:rsidR="009B5694" w:rsidRDefault="009B5694">
                    <w:pPr>
                      <w:spacing w:before="11" w:line="207" w:lineRule="exact"/>
                      <w:ind w:left="600"/>
                      <w:rPr>
                        <w:b/>
                        <w:sz w:val="18"/>
                      </w:rPr>
                    </w:pPr>
                    <w:r>
                      <w:rPr>
                        <w:b/>
                        <w:sz w:val="18"/>
                      </w:rPr>
                      <w:t>All Rate</w:t>
                    </w:r>
                    <w:r>
                      <w:rPr>
                        <w:b/>
                        <w:spacing w:val="-7"/>
                        <w:sz w:val="18"/>
                      </w:rPr>
                      <w:t xml:space="preserve"> </w:t>
                    </w:r>
                    <w:r>
                      <w:rPr>
                        <w:b/>
                        <w:sz w:val="18"/>
                      </w:rPr>
                      <w:t>Schedules</w:t>
                    </w:r>
                  </w:p>
                  <w:p w14:paraId="3643A624" w14:textId="77777777" w:rsidR="009B5694" w:rsidRDefault="009B5694">
                    <w:pPr>
                      <w:ind w:left="20" w:right="12" w:firstLine="1221"/>
                      <w:rPr>
                        <w:b/>
                        <w:sz w:val="18"/>
                      </w:rPr>
                    </w:pPr>
                    <w:r>
                      <w:rPr>
                        <w:b/>
                        <w:sz w:val="18"/>
                      </w:rPr>
                      <w:t xml:space="preserve">Schedule </w:t>
                    </w:r>
                    <w:r>
                      <w:rPr>
                        <w:b/>
                        <w:spacing w:val="-13"/>
                        <w:sz w:val="18"/>
                      </w:rPr>
                      <w:t xml:space="preserve">A </w:t>
                    </w:r>
                    <w:r>
                      <w:rPr>
                        <w:b/>
                        <w:sz w:val="18"/>
                      </w:rPr>
                      <w:t>Effective: January 1,</w:t>
                    </w:r>
                    <w:r>
                      <w:rPr>
                        <w:b/>
                        <w:spacing w:val="-10"/>
                        <w:sz w:val="18"/>
                      </w:rPr>
                      <w:t xml:space="preserve"> </w:t>
                    </w:r>
                    <w:r>
                      <w:rPr>
                        <w:b/>
                        <w:sz w:val="18"/>
                      </w:rPr>
                      <w:t>2005</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F6F9C" w14:textId="77777777" w:rsidR="009B5694" w:rsidRDefault="009B5694">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2FFB7" w14:textId="77777777" w:rsidR="009B5694" w:rsidRDefault="009B5694">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90E8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824" behindDoc="1" locked="0" layoutInCell="1" allowOverlap="1" wp14:anchorId="1CAFFFDD" wp14:editId="26F786AC">
              <wp:simplePos x="0" y="0"/>
              <wp:positionH relativeFrom="page">
                <wp:posOffset>901700</wp:posOffset>
              </wp:positionH>
              <wp:positionV relativeFrom="page">
                <wp:posOffset>632460</wp:posOffset>
              </wp:positionV>
              <wp:extent cx="1287780" cy="196215"/>
              <wp:effectExtent l="0" t="3810" r="1270" b="0"/>
              <wp:wrapNone/>
              <wp:docPr id="23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8A9D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FFFDD" id="_x0000_t202" coordsize="21600,21600" o:spt="202" path="m,l,21600r21600,l21600,xe">
              <v:stroke joinstyle="miter"/>
              <v:path gradientshapeok="t" o:connecttype="rect"/>
            </v:shapetype>
            <v:shape id="Text Box 237" o:spid="_x0000_s1227" type="#_x0000_t202" style="position:absolute;margin-left:71pt;margin-top:49.8pt;width:101.4pt;height:15.45pt;z-index:-20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u2nr4O8BAADDAwAADgAAAAAAAAAAAAAAAAAuAgAAZHJzL2Uy&#10;b0RvYy54bWxQSwECLQAUAAYACAAAACEAHLzBFt8AAAAKAQAADwAAAAAAAAAAAAAAAABJBAAAZHJz&#10;L2Rvd25yZXYueG1sUEsFBgAAAAAEAAQA8wAAAFUFAAAAAA==&#10;" filled="f" stroked="f">
              <v:textbox inset="0,0,0,0">
                <w:txbxContent>
                  <w:p w14:paraId="1D98A9D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848" behindDoc="1" locked="0" layoutInCell="1" allowOverlap="1" wp14:anchorId="00F62F9B" wp14:editId="7F8D0CD8">
              <wp:simplePos x="0" y="0"/>
              <wp:positionH relativeFrom="page">
                <wp:posOffset>5116830</wp:posOffset>
              </wp:positionH>
              <wp:positionV relativeFrom="page">
                <wp:posOffset>667385</wp:posOffset>
              </wp:positionV>
              <wp:extent cx="1755140" cy="554355"/>
              <wp:effectExtent l="1905" t="635" r="0" b="0"/>
              <wp:wrapNone/>
              <wp:docPr id="23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B112" w14:textId="77777777" w:rsidR="009B5694" w:rsidRDefault="009B5694">
                          <w:pPr>
                            <w:spacing w:before="14"/>
                            <w:ind w:left="970"/>
                            <w:rPr>
                              <w:b/>
                              <w:sz w:val="18"/>
                            </w:rPr>
                          </w:pPr>
                          <w:r>
                            <w:rPr>
                              <w:b/>
                              <w:sz w:val="18"/>
                            </w:rPr>
                            <w:t>TERMS OF</w:t>
                          </w:r>
                          <w:r>
                            <w:rPr>
                              <w:b/>
                              <w:spacing w:val="-3"/>
                              <w:sz w:val="18"/>
                            </w:rPr>
                            <w:t xml:space="preserve"> </w:t>
                          </w:r>
                          <w:r>
                            <w:rPr>
                              <w:b/>
                              <w:sz w:val="18"/>
                            </w:rPr>
                            <w:t>SERVICE</w:t>
                          </w:r>
                        </w:p>
                        <w:p w14:paraId="5F41E0F2" w14:textId="77777777" w:rsidR="009B5694" w:rsidRDefault="009B5694">
                          <w:pPr>
                            <w:spacing w:before="11"/>
                            <w:ind w:left="20" w:right="18" w:firstLine="110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Seventh Revised Sheet</w:t>
                          </w:r>
                          <w:r>
                            <w:rPr>
                              <w:b/>
                              <w:spacing w:val="-8"/>
                              <w:sz w:val="18"/>
                            </w:rPr>
                            <w:t xml:space="preserve"> </w:t>
                          </w:r>
                          <w:r>
                            <w:rPr>
                              <w:b/>
                              <w:sz w:val="18"/>
                            </w:rPr>
                            <w:t>No.</w:t>
                          </w:r>
                          <w:r>
                            <w:rPr>
                              <w:b/>
                              <w:spacing w:val="-5"/>
                              <w:sz w:val="18"/>
                            </w:rPr>
                            <w:t xml:space="preserve"> </w:t>
                          </w:r>
                          <w:r>
                            <w:rPr>
                              <w:b/>
                              <w:sz w:val="18"/>
                            </w:rPr>
                            <w:t>24.1</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2F9B" id="Text Box 236" o:spid="_x0000_s1228" type="#_x0000_t202" style="position:absolute;margin-left:402.9pt;margin-top:52.55pt;width:138.2pt;height:43.65pt;z-index:-20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" filled="f" stroked="f">
              <v:textbox inset="0,0,0,0">
                <w:txbxContent>
                  <w:p w14:paraId="5D9CB112" w14:textId="77777777" w:rsidR="009B5694" w:rsidRDefault="009B5694">
                    <w:pPr>
                      <w:spacing w:before="14"/>
                      <w:ind w:left="970"/>
                      <w:rPr>
                        <w:b/>
                        <w:sz w:val="18"/>
                      </w:rPr>
                    </w:pPr>
                    <w:r>
                      <w:rPr>
                        <w:b/>
                        <w:sz w:val="18"/>
                      </w:rPr>
                      <w:t>TERMS OF</w:t>
                    </w:r>
                    <w:r>
                      <w:rPr>
                        <w:b/>
                        <w:spacing w:val="-3"/>
                        <w:sz w:val="18"/>
                      </w:rPr>
                      <w:t xml:space="preserve"> </w:t>
                    </w:r>
                    <w:r>
                      <w:rPr>
                        <w:b/>
                        <w:sz w:val="18"/>
                      </w:rPr>
                      <w:t>SERVICE</w:t>
                    </w:r>
                  </w:p>
                  <w:p w14:paraId="5F41E0F2" w14:textId="77777777" w:rsidR="009B5694" w:rsidRDefault="009B5694">
                    <w:pPr>
                      <w:spacing w:before="11"/>
                      <w:ind w:left="20" w:right="18" w:firstLine="110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Seventh Revised Sheet</w:t>
                    </w:r>
                    <w:r>
                      <w:rPr>
                        <w:b/>
                        <w:spacing w:val="-8"/>
                        <w:sz w:val="18"/>
                      </w:rPr>
                      <w:t xml:space="preserve"> </w:t>
                    </w:r>
                    <w:r>
                      <w:rPr>
                        <w:b/>
                        <w:sz w:val="18"/>
                      </w:rPr>
                      <w:t>No.</w:t>
                    </w:r>
                    <w:r>
                      <w:rPr>
                        <w:b/>
                        <w:spacing w:val="-5"/>
                        <w:sz w:val="18"/>
                      </w:rPr>
                      <w:t xml:space="preserve"> </w:t>
                    </w:r>
                    <w:r>
                      <w:rPr>
                        <w:b/>
                        <w:sz w:val="18"/>
                      </w:rPr>
                      <w:t>24.1</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F952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872" behindDoc="1" locked="0" layoutInCell="1" allowOverlap="1" wp14:anchorId="6132BBDF" wp14:editId="725E33B3">
              <wp:simplePos x="0" y="0"/>
              <wp:positionH relativeFrom="page">
                <wp:posOffset>901700</wp:posOffset>
              </wp:positionH>
              <wp:positionV relativeFrom="page">
                <wp:posOffset>632460</wp:posOffset>
              </wp:positionV>
              <wp:extent cx="1287780" cy="196215"/>
              <wp:effectExtent l="0" t="3810" r="1270" b="0"/>
              <wp:wrapNone/>
              <wp:docPr id="23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9DF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2BBDF" id="_x0000_t202" coordsize="21600,21600" o:spt="202" path="m,l,21600r21600,l21600,xe">
              <v:stroke joinstyle="miter"/>
              <v:path gradientshapeok="t" o:connecttype="rect"/>
            </v:shapetype>
            <v:shape id="Text Box 235" o:spid="_x0000_s1229" type="#_x0000_t202" style="position:absolute;margin-left:71pt;margin-top:49.8pt;width:101.4pt;height:15.45pt;z-index:-20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l0BeRe8BAADDAwAADgAAAAAAAAAAAAAAAAAuAgAAZHJzL2Uy&#10;b0RvYy54bWxQSwECLQAUAAYACAAAACEAHLzBFt8AAAAKAQAADwAAAAAAAAAAAAAAAABJBAAAZHJz&#10;L2Rvd25yZXYueG1sUEsFBgAAAAAEAAQA8wAAAFUFAAAAAA==&#10;" filled="f" stroked="f">
              <v:textbox inset="0,0,0,0">
                <w:txbxContent>
                  <w:p w14:paraId="542B9DF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896" behindDoc="1" locked="0" layoutInCell="1" allowOverlap="1" wp14:anchorId="22F24421" wp14:editId="432C6142">
              <wp:simplePos x="0" y="0"/>
              <wp:positionH relativeFrom="page">
                <wp:posOffset>5313680</wp:posOffset>
              </wp:positionH>
              <wp:positionV relativeFrom="page">
                <wp:posOffset>667385</wp:posOffset>
              </wp:positionV>
              <wp:extent cx="1558290" cy="554355"/>
              <wp:effectExtent l="0" t="635" r="0" b="0"/>
              <wp:wrapNone/>
              <wp:docPr id="23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85E5"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6C8A923"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First Revised Sheet No. 24.2 Effective: November 3,</w:t>
                          </w:r>
                          <w:r>
                            <w:rPr>
                              <w:b/>
                              <w:spacing w:val="-12"/>
                              <w:sz w:val="18"/>
                            </w:rPr>
                            <w:t xml:space="preserve"> </w:t>
                          </w:r>
                          <w:r>
                            <w:rPr>
                              <w:b/>
                              <w:sz w:val="18"/>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4421" id="Text Box 234" o:spid="_x0000_s1230" type="#_x0000_t202" style="position:absolute;margin-left:418.4pt;margin-top:52.55pt;width:122.7pt;height:43.65pt;z-index:-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" filled="f" stroked="f">
              <v:textbox inset="0,0,0,0">
                <w:txbxContent>
                  <w:p w14:paraId="75A785E5"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6C8A923"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First Revised Sheet No. 24.2 Effective: November 3,</w:t>
                    </w:r>
                    <w:r>
                      <w:rPr>
                        <w:b/>
                        <w:spacing w:val="-12"/>
                        <w:sz w:val="18"/>
                      </w:rPr>
                      <w:t xml:space="preserve"> </w:t>
                    </w:r>
                    <w:r>
                      <w:rPr>
                        <w:b/>
                        <w:sz w:val="18"/>
                      </w:rPr>
                      <w:t>2010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7ABF"/>
    <w:multiLevelType w:val="hybridMultilevel"/>
    <w:tmpl w:val="6D4C65FC"/>
    <w:lvl w:ilvl="0" w:tplc="C9EA9528">
      <w:start w:val="3"/>
      <w:numFmt w:val="decimal"/>
      <w:lvlText w:val="%1."/>
      <w:lvlJc w:val="left"/>
      <w:pPr>
        <w:ind w:left="1120" w:hanging="720"/>
      </w:pPr>
      <w:rPr>
        <w:rFonts w:ascii="Arial" w:eastAsia="Arial" w:hAnsi="Arial" w:cs="Arial" w:hint="default"/>
        <w:color w:val="010000"/>
        <w:spacing w:val="-4"/>
        <w:w w:val="99"/>
        <w:sz w:val="24"/>
        <w:szCs w:val="24"/>
        <w:lang w:val="en-US" w:eastAsia="en-US" w:bidi="en-US"/>
      </w:rPr>
    </w:lvl>
    <w:lvl w:ilvl="1" w:tplc="9B8AA514">
      <w:numFmt w:val="bullet"/>
      <w:lvlText w:val="•"/>
      <w:lvlJc w:val="left"/>
      <w:pPr>
        <w:ind w:left="1996" w:hanging="720"/>
      </w:pPr>
      <w:rPr>
        <w:rFonts w:hint="default"/>
        <w:lang w:val="en-US" w:eastAsia="en-US" w:bidi="en-US"/>
      </w:rPr>
    </w:lvl>
    <w:lvl w:ilvl="2" w:tplc="70D64352">
      <w:numFmt w:val="bullet"/>
      <w:lvlText w:val="•"/>
      <w:lvlJc w:val="left"/>
      <w:pPr>
        <w:ind w:left="2872" w:hanging="720"/>
      </w:pPr>
      <w:rPr>
        <w:rFonts w:hint="default"/>
        <w:lang w:val="en-US" w:eastAsia="en-US" w:bidi="en-US"/>
      </w:rPr>
    </w:lvl>
    <w:lvl w:ilvl="3" w:tplc="051EBE2A">
      <w:numFmt w:val="bullet"/>
      <w:lvlText w:val="•"/>
      <w:lvlJc w:val="left"/>
      <w:pPr>
        <w:ind w:left="3748" w:hanging="720"/>
      </w:pPr>
      <w:rPr>
        <w:rFonts w:hint="default"/>
        <w:lang w:val="en-US" w:eastAsia="en-US" w:bidi="en-US"/>
      </w:rPr>
    </w:lvl>
    <w:lvl w:ilvl="4" w:tplc="E806B19A">
      <w:numFmt w:val="bullet"/>
      <w:lvlText w:val="•"/>
      <w:lvlJc w:val="left"/>
      <w:pPr>
        <w:ind w:left="4624" w:hanging="720"/>
      </w:pPr>
      <w:rPr>
        <w:rFonts w:hint="default"/>
        <w:lang w:val="en-US" w:eastAsia="en-US" w:bidi="en-US"/>
      </w:rPr>
    </w:lvl>
    <w:lvl w:ilvl="5" w:tplc="11A8CDDA">
      <w:numFmt w:val="bullet"/>
      <w:lvlText w:val="•"/>
      <w:lvlJc w:val="left"/>
      <w:pPr>
        <w:ind w:left="5500" w:hanging="720"/>
      </w:pPr>
      <w:rPr>
        <w:rFonts w:hint="default"/>
        <w:lang w:val="en-US" w:eastAsia="en-US" w:bidi="en-US"/>
      </w:rPr>
    </w:lvl>
    <w:lvl w:ilvl="6" w:tplc="C9D468E6">
      <w:numFmt w:val="bullet"/>
      <w:lvlText w:val="•"/>
      <w:lvlJc w:val="left"/>
      <w:pPr>
        <w:ind w:left="6376" w:hanging="720"/>
      </w:pPr>
      <w:rPr>
        <w:rFonts w:hint="default"/>
        <w:lang w:val="en-US" w:eastAsia="en-US" w:bidi="en-US"/>
      </w:rPr>
    </w:lvl>
    <w:lvl w:ilvl="7" w:tplc="AB182652">
      <w:numFmt w:val="bullet"/>
      <w:lvlText w:val="•"/>
      <w:lvlJc w:val="left"/>
      <w:pPr>
        <w:ind w:left="7252" w:hanging="720"/>
      </w:pPr>
      <w:rPr>
        <w:rFonts w:hint="default"/>
        <w:lang w:val="en-US" w:eastAsia="en-US" w:bidi="en-US"/>
      </w:rPr>
    </w:lvl>
    <w:lvl w:ilvl="8" w:tplc="9D32349C">
      <w:numFmt w:val="bullet"/>
      <w:lvlText w:val="•"/>
      <w:lvlJc w:val="left"/>
      <w:pPr>
        <w:ind w:left="8128" w:hanging="720"/>
      </w:pPr>
      <w:rPr>
        <w:rFonts w:hint="default"/>
        <w:lang w:val="en-US" w:eastAsia="en-US" w:bidi="en-US"/>
      </w:rPr>
    </w:lvl>
  </w:abstractNum>
  <w:abstractNum w:abstractNumId="1" w15:restartNumberingAfterBreak="0">
    <w:nsid w:val="01F95BE1"/>
    <w:multiLevelType w:val="hybridMultilevel"/>
    <w:tmpl w:val="29C49EFE"/>
    <w:lvl w:ilvl="0" w:tplc="149AC722">
      <w:start w:val="1"/>
      <w:numFmt w:val="lowerLetter"/>
      <w:lvlText w:val="%1."/>
      <w:lvlJc w:val="left"/>
      <w:pPr>
        <w:ind w:left="1668" w:hanging="432"/>
      </w:pPr>
      <w:rPr>
        <w:rFonts w:ascii="Arial" w:eastAsia="Arial" w:hAnsi="Arial" w:cs="Arial" w:hint="default"/>
        <w:color w:val="010000"/>
        <w:spacing w:val="-3"/>
        <w:w w:val="99"/>
        <w:sz w:val="24"/>
        <w:szCs w:val="24"/>
        <w:lang w:val="en-US" w:eastAsia="en-US" w:bidi="en-US"/>
      </w:rPr>
    </w:lvl>
    <w:lvl w:ilvl="1" w:tplc="F5845AA8">
      <w:numFmt w:val="bullet"/>
      <w:lvlText w:val="•"/>
      <w:lvlJc w:val="left"/>
      <w:pPr>
        <w:ind w:left="2476" w:hanging="432"/>
      </w:pPr>
      <w:rPr>
        <w:rFonts w:hint="default"/>
        <w:lang w:val="en-US" w:eastAsia="en-US" w:bidi="en-US"/>
      </w:rPr>
    </w:lvl>
    <w:lvl w:ilvl="2" w:tplc="3F3413AE">
      <w:numFmt w:val="bullet"/>
      <w:lvlText w:val="•"/>
      <w:lvlJc w:val="left"/>
      <w:pPr>
        <w:ind w:left="3292" w:hanging="432"/>
      </w:pPr>
      <w:rPr>
        <w:rFonts w:hint="default"/>
        <w:lang w:val="en-US" w:eastAsia="en-US" w:bidi="en-US"/>
      </w:rPr>
    </w:lvl>
    <w:lvl w:ilvl="3" w:tplc="6E16CE38">
      <w:numFmt w:val="bullet"/>
      <w:lvlText w:val="•"/>
      <w:lvlJc w:val="left"/>
      <w:pPr>
        <w:ind w:left="4108" w:hanging="432"/>
      </w:pPr>
      <w:rPr>
        <w:rFonts w:hint="default"/>
        <w:lang w:val="en-US" w:eastAsia="en-US" w:bidi="en-US"/>
      </w:rPr>
    </w:lvl>
    <w:lvl w:ilvl="4" w:tplc="F530D25A">
      <w:numFmt w:val="bullet"/>
      <w:lvlText w:val="•"/>
      <w:lvlJc w:val="left"/>
      <w:pPr>
        <w:ind w:left="4924" w:hanging="432"/>
      </w:pPr>
      <w:rPr>
        <w:rFonts w:hint="default"/>
        <w:lang w:val="en-US" w:eastAsia="en-US" w:bidi="en-US"/>
      </w:rPr>
    </w:lvl>
    <w:lvl w:ilvl="5" w:tplc="50E25B1C">
      <w:numFmt w:val="bullet"/>
      <w:lvlText w:val="•"/>
      <w:lvlJc w:val="left"/>
      <w:pPr>
        <w:ind w:left="5740" w:hanging="432"/>
      </w:pPr>
      <w:rPr>
        <w:rFonts w:hint="default"/>
        <w:lang w:val="en-US" w:eastAsia="en-US" w:bidi="en-US"/>
      </w:rPr>
    </w:lvl>
    <w:lvl w:ilvl="6" w:tplc="9CDE7AE8">
      <w:numFmt w:val="bullet"/>
      <w:lvlText w:val="•"/>
      <w:lvlJc w:val="left"/>
      <w:pPr>
        <w:ind w:left="6556" w:hanging="432"/>
      </w:pPr>
      <w:rPr>
        <w:rFonts w:hint="default"/>
        <w:lang w:val="en-US" w:eastAsia="en-US" w:bidi="en-US"/>
      </w:rPr>
    </w:lvl>
    <w:lvl w:ilvl="7" w:tplc="979481F8">
      <w:numFmt w:val="bullet"/>
      <w:lvlText w:val="•"/>
      <w:lvlJc w:val="left"/>
      <w:pPr>
        <w:ind w:left="7372" w:hanging="432"/>
      </w:pPr>
      <w:rPr>
        <w:rFonts w:hint="default"/>
        <w:lang w:val="en-US" w:eastAsia="en-US" w:bidi="en-US"/>
      </w:rPr>
    </w:lvl>
    <w:lvl w:ilvl="8" w:tplc="821E1E12">
      <w:numFmt w:val="bullet"/>
      <w:lvlText w:val="•"/>
      <w:lvlJc w:val="left"/>
      <w:pPr>
        <w:ind w:left="8188" w:hanging="432"/>
      </w:pPr>
      <w:rPr>
        <w:rFonts w:hint="default"/>
        <w:lang w:val="en-US" w:eastAsia="en-US" w:bidi="en-US"/>
      </w:rPr>
    </w:lvl>
  </w:abstractNum>
  <w:abstractNum w:abstractNumId="2" w15:restartNumberingAfterBreak="0">
    <w:nsid w:val="021D4A09"/>
    <w:multiLevelType w:val="hybridMultilevel"/>
    <w:tmpl w:val="E84E9F56"/>
    <w:lvl w:ilvl="0" w:tplc="4E660A06">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C7524F28">
      <w:start w:val="1"/>
      <w:numFmt w:val="decimal"/>
      <w:lvlText w:val="%2."/>
      <w:lvlJc w:val="left"/>
      <w:pPr>
        <w:ind w:left="1920" w:hanging="720"/>
        <w:jc w:val="right"/>
      </w:pPr>
      <w:rPr>
        <w:rFonts w:ascii="Arial" w:eastAsia="Arial" w:hAnsi="Arial" w:cs="Arial" w:hint="default"/>
        <w:color w:val="010000"/>
        <w:spacing w:val="-3"/>
        <w:w w:val="99"/>
        <w:sz w:val="24"/>
        <w:szCs w:val="24"/>
        <w:lang w:val="en-US" w:eastAsia="en-US" w:bidi="en-US"/>
      </w:rPr>
    </w:lvl>
    <w:lvl w:ilvl="2" w:tplc="2D8248DE">
      <w:start w:val="1"/>
      <w:numFmt w:val="lowerLetter"/>
      <w:lvlText w:val="(%3)"/>
      <w:lvlJc w:val="left"/>
      <w:pPr>
        <w:ind w:left="2460" w:hanging="720"/>
      </w:pPr>
      <w:rPr>
        <w:rFonts w:ascii="Arial" w:eastAsia="Arial" w:hAnsi="Arial" w:cs="Arial" w:hint="default"/>
        <w:color w:val="010000"/>
        <w:spacing w:val="-4"/>
        <w:w w:val="99"/>
        <w:sz w:val="24"/>
        <w:szCs w:val="24"/>
        <w:lang w:val="en-US" w:eastAsia="en-US" w:bidi="en-US"/>
      </w:rPr>
    </w:lvl>
    <w:lvl w:ilvl="3" w:tplc="E8161D60">
      <w:start w:val="1"/>
      <w:numFmt w:val="lowerRoman"/>
      <w:lvlText w:val="(%4)"/>
      <w:lvlJc w:val="left"/>
      <w:pPr>
        <w:ind w:left="3180" w:hanging="720"/>
      </w:pPr>
      <w:rPr>
        <w:rFonts w:hint="default"/>
        <w:spacing w:val="-3"/>
        <w:w w:val="99"/>
        <w:lang w:val="en-US" w:eastAsia="en-US" w:bidi="en-US"/>
      </w:rPr>
    </w:lvl>
    <w:lvl w:ilvl="4" w:tplc="3788B0A4">
      <w:numFmt w:val="bullet"/>
      <w:lvlText w:val="•"/>
      <w:lvlJc w:val="left"/>
      <w:pPr>
        <w:ind w:left="2820" w:hanging="720"/>
      </w:pPr>
      <w:rPr>
        <w:rFonts w:hint="default"/>
        <w:lang w:val="en-US" w:eastAsia="en-US" w:bidi="en-US"/>
      </w:rPr>
    </w:lvl>
    <w:lvl w:ilvl="5" w:tplc="2624C02C">
      <w:numFmt w:val="bullet"/>
      <w:lvlText w:val="•"/>
      <w:lvlJc w:val="left"/>
      <w:pPr>
        <w:ind w:left="3180" w:hanging="720"/>
      </w:pPr>
      <w:rPr>
        <w:rFonts w:hint="default"/>
        <w:lang w:val="en-US" w:eastAsia="en-US" w:bidi="en-US"/>
      </w:rPr>
    </w:lvl>
    <w:lvl w:ilvl="6" w:tplc="D41E023C">
      <w:numFmt w:val="bullet"/>
      <w:lvlText w:val="•"/>
      <w:lvlJc w:val="left"/>
      <w:pPr>
        <w:ind w:left="4508" w:hanging="720"/>
      </w:pPr>
      <w:rPr>
        <w:rFonts w:hint="default"/>
        <w:lang w:val="en-US" w:eastAsia="en-US" w:bidi="en-US"/>
      </w:rPr>
    </w:lvl>
    <w:lvl w:ilvl="7" w:tplc="F8E4ECCC">
      <w:numFmt w:val="bullet"/>
      <w:lvlText w:val="•"/>
      <w:lvlJc w:val="left"/>
      <w:pPr>
        <w:ind w:left="5836" w:hanging="720"/>
      </w:pPr>
      <w:rPr>
        <w:rFonts w:hint="default"/>
        <w:lang w:val="en-US" w:eastAsia="en-US" w:bidi="en-US"/>
      </w:rPr>
    </w:lvl>
    <w:lvl w:ilvl="8" w:tplc="E678395E">
      <w:numFmt w:val="bullet"/>
      <w:lvlText w:val="•"/>
      <w:lvlJc w:val="left"/>
      <w:pPr>
        <w:ind w:left="7164" w:hanging="720"/>
      </w:pPr>
      <w:rPr>
        <w:rFonts w:hint="default"/>
        <w:lang w:val="en-US" w:eastAsia="en-US" w:bidi="en-US"/>
      </w:rPr>
    </w:lvl>
  </w:abstractNum>
  <w:abstractNum w:abstractNumId="3" w15:restartNumberingAfterBreak="0">
    <w:nsid w:val="02535FB7"/>
    <w:multiLevelType w:val="multilevel"/>
    <w:tmpl w:val="BDDC24B4"/>
    <w:lvl w:ilvl="0">
      <w:start w:val="13"/>
      <w:numFmt w:val="decimal"/>
      <w:lvlText w:val="%1"/>
      <w:lvlJc w:val="left"/>
      <w:pPr>
        <w:ind w:left="1120" w:hanging="720"/>
      </w:pPr>
      <w:rPr>
        <w:rFonts w:hint="default"/>
        <w:lang w:val="en-US" w:eastAsia="en-US" w:bidi="en-US"/>
      </w:rPr>
    </w:lvl>
    <w:lvl w:ilvl="1">
      <w:start w:val="17"/>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 w15:restartNumberingAfterBreak="0">
    <w:nsid w:val="03047074"/>
    <w:multiLevelType w:val="multilevel"/>
    <w:tmpl w:val="873446EC"/>
    <w:lvl w:ilvl="0">
      <w:start w:val="1"/>
      <w:numFmt w:val="decimal"/>
      <w:lvlText w:val="%1."/>
      <w:lvlJc w:val="left"/>
      <w:pPr>
        <w:ind w:left="1120" w:hanging="644"/>
      </w:pPr>
      <w:rPr>
        <w:rFonts w:ascii="Arial" w:eastAsia="Arial" w:hAnsi="Arial" w:cs="Arial" w:hint="default"/>
        <w:b/>
        <w:bCs/>
        <w:color w:val="010000"/>
        <w:spacing w:val="-1"/>
        <w:w w:val="99"/>
        <w:sz w:val="24"/>
        <w:szCs w:val="24"/>
        <w:lang w:val="en-US" w:eastAsia="en-US" w:bidi="en-US"/>
      </w:rPr>
    </w:lvl>
    <w:lvl w:ilvl="1">
      <w:start w:val="1"/>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3"/>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5" w15:restartNumberingAfterBreak="0">
    <w:nsid w:val="04E626C7"/>
    <w:multiLevelType w:val="hybridMultilevel"/>
    <w:tmpl w:val="C4A8D560"/>
    <w:lvl w:ilvl="0" w:tplc="78E432B4">
      <w:start w:val="1"/>
      <w:numFmt w:val="lowerLetter"/>
      <w:lvlText w:val="(%1)"/>
      <w:lvlJc w:val="left"/>
      <w:pPr>
        <w:ind w:left="2100" w:hanging="720"/>
      </w:pPr>
      <w:rPr>
        <w:rFonts w:ascii="Arial" w:eastAsia="Arial" w:hAnsi="Arial" w:cs="Arial" w:hint="default"/>
        <w:spacing w:val="-2"/>
        <w:w w:val="99"/>
        <w:sz w:val="24"/>
        <w:szCs w:val="24"/>
        <w:lang w:val="en-US" w:eastAsia="en-US" w:bidi="en-US"/>
      </w:rPr>
    </w:lvl>
    <w:lvl w:ilvl="1" w:tplc="B144329C">
      <w:start w:val="1"/>
      <w:numFmt w:val="lowerRoman"/>
      <w:lvlText w:val="(%2)"/>
      <w:lvlJc w:val="left"/>
      <w:pPr>
        <w:ind w:left="3900" w:hanging="720"/>
      </w:pPr>
      <w:rPr>
        <w:rFonts w:ascii="Arial" w:eastAsia="Arial" w:hAnsi="Arial" w:cs="Arial" w:hint="default"/>
        <w:spacing w:val="-3"/>
        <w:w w:val="99"/>
        <w:sz w:val="24"/>
        <w:szCs w:val="24"/>
        <w:lang w:val="en-US" w:eastAsia="en-US" w:bidi="en-US"/>
      </w:rPr>
    </w:lvl>
    <w:lvl w:ilvl="2" w:tplc="ED1AA684">
      <w:numFmt w:val="bullet"/>
      <w:lvlText w:val="•"/>
      <w:lvlJc w:val="left"/>
      <w:pPr>
        <w:ind w:left="3900" w:hanging="720"/>
      </w:pPr>
      <w:rPr>
        <w:rFonts w:hint="default"/>
        <w:lang w:val="en-US" w:eastAsia="en-US" w:bidi="en-US"/>
      </w:rPr>
    </w:lvl>
    <w:lvl w:ilvl="3" w:tplc="8F4C0226">
      <w:numFmt w:val="bullet"/>
      <w:lvlText w:val="•"/>
      <w:lvlJc w:val="left"/>
      <w:pPr>
        <w:ind w:left="4640" w:hanging="720"/>
      </w:pPr>
      <w:rPr>
        <w:rFonts w:hint="default"/>
        <w:lang w:val="en-US" w:eastAsia="en-US" w:bidi="en-US"/>
      </w:rPr>
    </w:lvl>
    <w:lvl w:ilvl="4" w:tplc="A7FE2642">
      <w:numFmt w:val="bullet"/>
      <w:lvlText w:val="•"/>
      <w:lvlJc w:val="left"/>
      <w:pPr>
        <w:ind w:left="5380" w:hanging="720"/>
      </w:pPr>
      <w:rPr>
        <w:rFonts w:hint="default"/>
        <w:lang w:val="en-US" w:eastAsia="en-US" w:bidi="en-US"/>
      </w:rPr>
    </w:lvl>
    <w:lvl w:ilvl="5" w:tplc="04AE0096">
      <w:numFmt w:val="bullet"/>
      <w:lvlText w:val="•"/>
      <w:lvlJc w:val="left"/>
      <w:pPr>
        <w:ind w:left="6120" w:hanging="720"/>
      </w:pPr>
      <w:rPr>
        <w:rFonts w:hint="default"/>
        <w:lang w:val="en-US" w:eastAsia="en-US" w:bidi="en-US"/>
      </w:rPr>
    </w:lvl>
    <w:lvl w:ilvl="6" w:tplc="CBDEBC70">
      <w:numFmt w:val="bullet"/>
      <w:lvlText w:val="•"/>
      <w:lvlJc w:val="left"/>
      <w:pPr>
        <w:ind w:left="6860" w:hanging="720"/>
      </w:pPr>
      <w:rPr>
        <w:rFonts w:hint="default"/>
        <w:lang w:val="en-US" w:eastAsia="en-US" w:bidi="en-US"/>
      </w:rPr>
    </w:lvl>
    <w:lvl w:ilvl="7" w:tplc="A5EE4684">
      <w:numFmt w:val="bullet"/>
      <w:lvlText w:val="•"/>
      <w:lvlJc w:val="left"/>
      <w:pPr>
        <w:ind w:left="7600" w:hanging="720"/>
      </w:pPr>
      <w:rPr>
        <w:rFonts w:hint="default"/>
        <w:lang w:val="en-US" w:eastAsia="en-US" w:bidi="en-US"/>
      </w:rPr>
    </w:lvl>
    <w:lvl w:ilvl="8" w:tplc="8A66DD04">
      <w:numFmt w:val="bullet"/>
      <w:lvlText w:val="•"/>
      <w:lvlJc w:val="left"/>
      <w:pPr>
        <w:ind w:left="8340" w:hanging="720"/>
      </w:pPr>
      <w:rPr>
        <w:rFonts w:hint="default"/>
        <w:lang w:val="en-US" w:eastAsia="en-US" w:bidi="en-US"/>
      </w:rPr>
    </w:lvl>
  </w:abstractNum>
  <w:abstractNum w:abstractNumId="6" w15:restartNumberingAfterBreak="0">
    <w:nsid w:val="07810CCE"/>
    <w:multiLevelType w:val="multilevel"/>
    <w:tmpl w:val="4B8A5E78"/>
    <w:lvl w:ilvl="0">
      <w:start w:val="20"/>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005" w:hanging="533"/>
      </w:pPr>
      <w:rPr>
        <w:rFonts w:hint="default"/>
        <w:lang w:val="en-US" w:eastAsia="en-US" w:bidi="en-US"/>
      </w:rPr>
    </w:lvl>
    <w:lvl w:ilvl="5">
      <w:numFmt w:val="bullet"/>
      <w:lvlText w:val="•"/>
      <w:lvlJc w:val="left"/>
      <w:pPr>
        <w:ind w:left="4151" w:hanging="533"/>
      </w:pPr>
      <w:rPr>
        <w:rFonts w:hint="default"/>
        <w:lang w:val="en-US" w:eastAsia="en-US" w:bidi="en-US"/>
      </w:rPr>
    </w:lvl>
    <w:lvl w:ilvl="6">
      <w:numFmt w:val="bullet"/>
      <w:lvlText w:val="•"/>
      <w:lvlJc w:val="left"/>
      <w:pPr>
        <w:ind w:left="5297" w:hanging="533"/>
      </w:pPr>
      <w:rPr>
        <w:rFonts w:hint="default"/>
        <w:lang w:val="en-US" w:eastAsia="en-US" w:bidi="en-US"/>
      </w:rPr>
    </w:lvl>
    <w:lvl w:ilvl="7">
      <w:numFmt w:val="bullet"/>
      <w:lvlText w:val="•"/>
      <w:lvlJc w:val="left"/>
      <w:pPr>
        <w:ind w:left="6442" w:hanging="533"/>
      </w:pPr>
      <w:rPr>
        <w:rFonts w:hint="default"/>
        <w:lang w:val="en-US" w:eastAsia="en-US" w:bidi="en-US"/>
      </w:rPr>
    </w:lvl>
    <w:lvl w:ilvl="8">
      <w:numFmt w:val="bullet"/>
      <w:lvlText w:val="•"/>
      <w:lvlJc w:val="left"/>
      <w:pPr>
        <w:ind w:left="7588" w:hanging="533"/>
      </w:pPr>
      <w:rPr>
        <w:rFonts w:hint="default"/>
        <w:lang w:val="en-US" w:eastAsia="en-US" w:bidi="en-US"/>
      </w:rPr>
    </w:lvl>
  </w:abstractNum>
  <w:abstractNum w:abstractNumId="7" w15:restartNumberingAfterBreak="0">
    <w:nsid w:val="09250D2E"/>
    <w:multiLevelType w:val="hybridMultilevel"/>
    <w:tmpl w:val="BEDCA834"/>
    <w:lvl w:ilvl="0" w:tplc="5F0A7440">
      <w:start w:val="8"/>
      <w:numFmt w:val="decimal"/>
      <w:lvlText w:val="%1."/>
      <w:lvlJc w:val="left"/>
      <w:pPr>
        <w:ind w:left="1120" w:hanging="720"/>
      </w:pPr>
      <w:rPr>
        <w:rFonts w:ascii="Arial" w:eastAsia="Arial" w:hAnsi="Arial" w:cs="Arial" w:hint="default"/>
        <w:color w:val="010000"/>
        <w:spacing w:val="-34"/>
        <w:w w:val="99"/>
        <w:sz w:val="24"/>
        <w:szCs w:val="24"/>
        <w:lang w:val="en-US" w:eastAsia="en-US" w:bidi="en-US"/>
      </w:rPr>
    </w:lvl>
    <w:lvl w:ilvl="1" w:tplc="241A797C">
      <w:numFmt w:val="bullet"/>
      <w:lvlText w:val="•"/>
      <w:lvlJc w:val="left"/>
      <w:pPr>
        <w:ind w:left="1996" w:hanging="720"/>
      </w:pPr>
      <w:rPr>
        <w:rFonts w:hint="default"/>
        <w:lang w:val="en-US" w:eastAsia="en-US" w:bidi="en-US"/>
      </w:rPr>
    </w:lvl>
    <w:lvl w:ilvl="2" w:tplc="17242CBE">
      <w:numFmt w:val="bullet"/>
      <w:lvlText w:val="•"/>
      <w:lvlJc w:val="left"/>
      <w:pPr>
        <w:ind w:left="2872" w:hanging="720"/>
      </w:pPr>
      <w:rPr>
        <w:rFonts w:hint="default"/>
        <w:lang w:val="en-US" w:eastAsia="en-US" w:bidi="en-US"/>
      </w:rPr>
    </w:lvl>
    <w:lvl w:ilvl="3" w:tplc="CBECAAF4">
      <w:numFmt w:val="bullet"/>
      <w:lvlText w:val="•"/>
      <w:lvlJc w:val="left"/>
      <w:pPr>
        <w:ind w:left="3748" w:hanging="720"/>
      </w:pPr>
      <w:rPr>
        <w:rFonts w:hint="default"/>
        <w:lang w:val="en-US" w:eastAsia="en-US" w:bidi="en-US"/>
      </w:rPr>
    </w:lvl>
    <w:lvl w:ilvl="4" w:tplc="077ED39C">
      <w:numFmt w:val="bullet"/>
      <w:lvlText w:val="•"/>
      <w:lvlJc w:val="left"/>
      <w:pPr>
        <w:ind w:left="4624" w:hanging="720"/>
      </w:pPr>
      <w:rPr>
        <w:rFonts w:hint="default"/>
        <w:lang w:val="en-US" w:eastAsia="en-US" w:bidi="en-US"/>
      </w:rPr>
    </w:lvl>
    <w:lvl w:ilvl="5" w:tplc="AE6C0A30">
      <w:numFmt w:val="bullet"/>
      <w:lvlText w:val="•"/>
      <w:lvlJc w:val="left"/>
      <w:pPr>
        <w:ind w:left="5500" w:hanging="720"/>
      </w:pPr>
      <w:rPr>
        <w:rFonts w:hint="default"/>
        <w:lang w:val="en-US" w:eastAsia="en-US" w:bidi="en-US"/>
      </w:rPr>
    </w:lvl>
    <w:lvl w:ilvl="6" w:tplc="1C28A752">
      <w:numFmt w:val="bullet"/>
      <w:lvlText w:val="•"/>
      <w:lvlJc w:val="left"/>
      <w:pPr>
        <w:ind w:left="6376" w:hanging="720"/>
      </w:pPr>
      <w:rPr>
        <w:rFonts w:hint="default"/>
        <w:lang w:val="en-US" w:eastAsia="en-US" w:bidi="en-US"/>
      </w:rPr>
    </w:lvl>
    <w:lvl w:ilvl="7" w:tplc="75C0B63E">
      <w:numFmt w:val="bullet"/>
      <w:lvlText w:val="•"/>
      <w:lvlJc w:val="left"/>
      <w:pPr>
        <w:ind w:left="7252" w:hanging="720"/>
      </w:pPr>
      <w:rPr>
        <w:rFonts w:hint="default"/>
        <w:lang w:val="en-US" w:eastAsia="en-US" w:bidi="en-US"/>
      </w:rPr>
    </w:lvl>
    <w:lvl w:ilvl="8" w:tplc="18307348">
      <w:numFmt w:val="bullet"/>
      <w:lvlText w:val="•"/>
      <w:lvlJc w:val="left"/>
      <w:pPr>
        <w:ind w:left="8128" w:hanging="720"/>
      </w:pPr>
      <w:rPr>
        <w:rFonts w:hint="default"/>
        <w:lang w:val="en-US" w:eastAsia="en-US" w:bidi="en-US"/>
      </w:rPr>
    </w:lvl>
  </w:abstractNum>
  <w:abstractNum w:abstractNumId="8" w15:restartNumberingAfterBreak="0">
    <w:nsid w:val="0A895C47"/>
    <w:multiLevelType w:val="multilevel"/>
    <w:tmpl w:val="9A16DD68"/>
    <w:lvl w:ilvl="0">
      <w:start w:val="13"/>
      <w:numFmt w:val="decimal"/>
      <w:lvlText w:val="%1"/>
      <w:lvlJc w:val="left"/>
      <w:pPr>
        <w:ind w:left="1120" w:hanging="720"/>
      </w:pPr>
      <w:rPr>
        <w:rFonts w:hint="default"/>
        <w:lang w:val="en-US" w:eastAsia="en-US" w:bidi="en-US"/>
      </w:rPr>
    </w:lvl>
    <w:lvl w:ilvl="1">
      <w:start w:val="7"/>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120"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748" w:hanging="864"/>
      </w:pPr>
      <w:rPr>
        <w:rFonts w:hint="default"/>
        <w:lang w:val="en-US" w:eastAsia="en-US" w:bidi="en-US"/>
      </w:rPr>
    </w:lvl>
    <w:lvl w:ilvl="4">
      <w:numFmt w:val="bullet"/>
      <w:lvlText w:val="•"/>
      <w:lvlJc w:val="left"/>
      <w:pPr>
        <w:ind w:left="4624" w:hanging="864"/>
      </w:pPr>
      <w:rPr>
        <w:rFonts w:hint="default"/>
        <w:lang w:val="en-US" w:eastAsia="en-US" w:bidi="en-US"/>
      </w:rPr>
    </w:lvl>
    <w:lvl w:ilvl="5">
      <w:numFmt w:val="bullet"/>
      <w:lvlText w:val="•"/>
      <w:lvlJc w:val="left"/>
      <w:pPr>
        <w:ind w:left="5500" w:hanging="864"/>
      </w:pPr>
      <w:rPr>
        <w:rFonts w:hint="default"/>
        <w:lang w:val="en-US" w:eastAsia="en-US" w:bidi="en-US"/>
      </w:rPr>
    </w:lvl>
    <w:lvl w:ilvl="6">
      <w:numFmt w:val="bullet"/>
      <w:lvlText w:val="•"/>
      <w:lvlJc w:val="left"/>
      <w:pPr>
        <w:ind w:left="6376" w:hanging="864"/>
      </w:pPr>
      <w:rPr>
        <w:rFonts w:hint="default"/>
        <w:lang w:val="en-US" w:eastAsia="en-US" w:bidi="en-US"/>
      </w:rPr>
    </w:lvl>
    <w:lvl w:ilvl="7">
      <w:numFmt w:val="bullet"/>
      <w:lvlText w:val="•"/>
      <w:lvlJc w:val="left"/>
      <w:pPr>
        <w:ind w:left="7252" w:hanging="864"/>
      </w:pPr>
      <w:rPr>
        <w:rFonts w:hint="default"/>
        <w:lang w:val="en-US" w:eastAsia="en-US" w:bidi="en-US"/>
      </w:rPr>
    </w:lvl>
    <w:lvl w:ilvl="8">
      <w:numFmt w:val="bullet"/>
      <w:lvlText w:val="•"/>
      <w:lvlJc w:val="left"/>
      <w:pPr>
        <w:ind w:left="8128" w:hanging="864"/>
      </w:pPr>
      <w:rPr>
        <w:rFonts w:hint="default"/>
        <w:lang w:val="en-US" w:eastAsia="en-US" w:bidi="en-US"/>
      </w:rPr>
    </w:lvl>
  </w:abstractNum>
  <w:abstractNum w:abstractNumId="9" w15:restartNumberingAfterBreak="0">
    <w:nsid w:val="0B7B1150"/>
    <w:multiLevelType w:val="hybridMultilevel"/>
    <w:tmpl w:val="D2049350"/>
    <w:lvl w:ilvl="0" w:tplc="D0142FD8">
      <w:start w:val="3"/>
      <w:numFmt w:val="decimal"/>
      <w:lvlText w:val="%1."/>
      <w:lvlJc w:val="left"/>
      <w:pPr>
        <w:ind w:left="1740" w:hanging="720"/>
      </w:pPr>
      <w:rPr>
        <w:rFonts w:ascii="Arial" w:eastAsia="Arial" w:hAnsi="Arial" w:cs="Arial" w:hint="default"/>
        <w:color w:val="010000"/>
        <w:spacing w:val="-4"/>
        <w:w w:val="99"/>
        <w:sz w:val="24"/>
        <w:szCs w:val="24"/>
        <w:lang w:val="en-US" w:eastAsia="en-US" w:bidi="en-US"/>
      </w:rPr>
    </w:lvl>
    <w:lvl w:ilvl="1" w:tplc="EA9ADD02">
      <w:numFmt w:val="bullet"/>
      <w:lvlText w:val="•"/>
      <w:lvlJc w:val="left"/>
      <w:pPr>
        <w:ind w:left="2548" w:hanging="720"/>
      </w:pPr>
      <w:rPr>
        <w:rFonts w:hint="default"/>
        <w:lang w:val="en-US" w:eastAsia="en-US" w:bidi="en-US"/>
      </w:rPr>
    </w:lvl>
    <w:lvl w:ilvl="2" w:tplc="56D6C0C6">
      <w:numFmt w:val="bullet"/>
      <w:lvlText w:val="•"/>
      <w:lvlJc w:val="left"/>
      <w:pPr>
        <w:ind w:left="3356" w:hanging="720"/>
      </w:pPr>
      <w:rPr>
        <w:rFonts w:hint="default"/>
        <w:lang w:val="en-US" w:eastAsia="en-US" w:bidi="en-US"/>
      </w:rPr>
    </w:lvl>
    <w:lvl w:ilvl="3" w:tplc="20D2A116">
      <w:numFmt w:val="bullet"/>
      <w:lvlText w:val="•"/>
      <w:lvlJc w:val="left"/>
      <w:pPr>
        <w:ind w:left="4164" w:hanging="720"/>
      </w:pPr>
      <w:rPr>
        <w:rFonts w:hint="default"/>
        <w:lang w:val="en-US" w:eastAsia="en-US" w:bidi="en-US"/>
      </w:rPr>
    </w:lvl>
    <w:lvl w:ilvl="4" w:tplc="34C278EC">
      <w:numFmt w:val="bullet"/>
      <w:lvlText w:val="•"/>
      <w:lvlJc w:val="left"/>
      <w:pPr>
        <w:ind w:left="4972" w:hanging="720"/>
      </w:pPr>
      <w:rPr>
        <w:rFonts w:hint="default"/>
        <w:lang w:val="en-US" w:eastAsia="en-US" w:bidi="en-US"/>
      </w:rPr>
    </w:lvl>
    <w:lvl w:ilvl="5" w:tplc="718A20B0">
      <w:numFmt w:val="bullet"/>
      <w:lvlText w:val="•"/>
      <w:lvlJc w:val="left"/>
      <w:pPr>
        <w:ind w:left="5780" w:hanging="720"/>
      </w:pPr>
      <w:rPr>
        <w:rFonts w:hint="default"/>
        <w:lang w:val="en-US" w:eastAsia="en-US" w:bidi="en-US"/>
      </w:rPr>
    </w:lvl>
    <w:lvl w:ilvl="6" w:tplc="767C068E">
      <w:numFmt w:val="bullet"/>
      <w:lvlText w:val="•"/>
      <w:lvlJc w:val="left"/>
      <w:pPr>
        <w:ind w:left="6588" w:hanging="720"/>
      </w:pPr>
      <w:rPr>
        <w:rFonts w:hint="default"/>
        <w:lang w:val="en-US" w:eastAsia="en-US" w:bidi="en-US"/>
      </w:rPr>
    </w:lvl>
    <w:lvl w:ilvl="7" w:tplc="B74A0956">
      <w:numFmt w:val="bullet"/>
      <w:lvlText w:val="•"/>
      <w:lvlJc w:val="left"/>
      <w:pPr>
        <w:ind w:left="7396" w:hanging="720"/>
      </w:pPr>
      <w:rPr>
        <w:rFonts w:hint="default"/>
        <w:lang w:val="en-US" w:eastAsia="en-US" w:bidi="en-US"/>
      </w:rPr>
    </w:lvl>
    <w:lvl w:ilvl="8" w:tplc="6AFA65FA">
      <w:numFmt w:val="bullet"/>
      <w:lvlText w:val="•"/>
      <w:lvlJc w:val="left"/>
      <w:pPr>
        <w:ind w:left="8204" w:hanging="720"/>
      </w:pPr>
      <w:rPr>
        <w:rFonts w:hint="default"/>
        <w:lang w:val="en-US" w:eastAsia="en-US" w:bidi="en-US"/>
      </w:rPr>
    </w:lvl>
  </w:abstractNum>
  <w:abstractNum w:abstractNumId="10" w15:restartNumberingAfterBreak="0">
    <w:nsid w:val="0D0A7744"/>
    <w:multiLevelType w:val="hybridMultilevel"/>
    <w:tmpl w:val="74B60F72"/>
    <w:lvl w:ilvl="0" w:tplc="EB968A9C">
      <w:start w:val="26"/>
      <w:numFmt w:val="decimal"/>
      <w:lvlText w:val="%1."/>
      <w:lvlJc w:val="left"/>
      <w:pPr>
        <w:ind w:left="1020" w:hanging="648"/>
        <w:jc w:val="right"/>
      </w:pPr>
      <w:rPr>
        <w:rFonts w:ascii="Arial" w:eastAsia="Arial" w:hAnsi="Arial" w:cs="Arial" w:hint="default"/>
        <w:b/>
        <w:bCs/>
        <w:w w:val="99"/>
        <w:sz w:val="24"/>
        <w:szCs w:val="24"/>
        <w:lang w:val="en-US" w:eastAsia="en-US" w:bidi="en-US"/>
      </w:rPr>
    </w:lvl>
    <w:lvl w:ilvl="1" w:tplc="151AF724">
      <w:numFmt w:val="bullet"/>
      <w:lvlText w:val="•"/>
      <w:lvlJc w:val="left"/>
      <w:pPr>
        <w:ind w:left="1900" w:hanging="648"/>
      </w:pPr>
      <w:rPr>
        <w:rFonts w:hint="default"/>
        <w:lang w:val="en-US" w:eastAsia="en-US" w:bidi="en-US"/>
      </w:rPr>
    </w:lvl>
    <w:lvl w:ilvl="2" w:tplc="DB0C0724">
      <w:numFmt w:val="bullet"/>
      <w:lvlText w:val="•"/>
      <w:lvlJc w:val="left"/>
      <w:pPr>
        <w:ind w:left="2780" w:hanging="648"/>
      </w:pPr>
      <w:rPr>
        <w:rFonts w:hint="default"/>
        <w:lang w:val="en-US" w:eastAsia="en-US" w:bidi="en-US"/>
      </w:rPr>
    </w:lvl>
    <w:lvl w:ilvl="3" w:tplc="7018BAE0">
      <w:numFmt w:val="bullet"/>
      <w:lvlText w:val="•"/>
      <w:lvlJc w:val="left"/>
      <w:pPr>
        <w:ind w:left="3660" w:hanging="648"/>
      </w:pPr>
      <w:rPr>
        <w:rFonts w:hint="default"/>
        <w:lang w:val="en-US" w:eastAsia="en-US" w:bidi="en-US"/>
      </w:rPr>
    </w:lvl>
    <w:lvl w:ilvl="4" w:tplc="D5C22D3A">
      <w:numFmt w:val="bullet"/>
      <w:lvlText w:val="•"/>
      <w:lvlJc w:val="left"/>
      <w:pPr>
        <w:ind w:left="4540" w:hanging="648"/>
      </w:pPr>
      <w:rPr>
        <w:rFonts w:hint="default"/>
        <w:lang w:val="en-US" w:eastAsia="en-US" w:bidi="en-US"/>
      </w:rPr>
    </w:lvl>
    <w:lvl w:ilvl="5" w:tplc="54B888AA">
      <w:numFmt w:val="bullet"/>
      <w:lvlText w:val="•"/>
      <w:lvlJc w:val="left"/>
      <w:pPr>
        <w:ind w:left="5420" w:hanging="648"/>
      </w:pPr>
      <w:rPr>
        <w:rFonts w:hint="default"/>
        <w:lang w:val="en-US" w:eastAsia="en-US" w:bidi="en-US"/>
      </w:rPr>
    </w:lvl>
    <w:lvl w:ilvl="6" w:tplc="8364079E">
      <w:numFmt w:val="bullet"/>
      <w:lvlText w:val="•"/>
      <w:lvlJc w:val="left"/>
      <w:pPr>
        <w:ind w:left="6300" w:hanging="648"/>
      </w:pPr>
      <w:rPr>
        <w:rFonts w:hint="default"/>
        <w:lang w:val="en-US" w:eastAsia="en-US" w:bidi="en-US"/>
      </w:rPr>
    </w:lvl>
    <w:lvl w:ilvl="7" w:tplc="B0CE574A">
      <w:numFmt w:val="bullet"/>
      <w:lvlText w:val="•"/>
      <w:lvlJc w:val="left"/>
      <w:pPr>
        <w:ind w:left="7180" w:hanging="648"/>
      </w:pPr>
      <w:rPr>
        <w:rFonts w:hint="default"/>
        <w:lang w:val="en-US" w:eastAsia="en-US" w:bidi="en-US"/>
      </w:rPr>
    </w:lvl>
    <w:lvl w:ilvl="8" w:tplc="46F69EFA">
      <w:numFmt w:val="bullet"/>
      <w:lvlText w:val="•"/>
      <w:lvlJc w:val="left"/>
      <w:pPr>
        <w:ind w:left="8060" w:hanging="648"/>
      </w:pPr>
      <w:rPr>
        <w:rFonts w:hint="default"/>
        <w:lang w:val="en-US" w:eastAsia="en-US" w:bidi="en-US"/>
      </w:rPr>
    </w:lvl>
  </w:abstractNum>
  <w:abstractNum w:abstractNumId="11" w15:restartNumberingAfterBreak="0">
    <w:nsid w:val="0DE378EC"/>
    <w:multiLevelType w:val="hybridMultilevel"/>
    <w:tmpl w:val="87962212"/>
    <w:lvl w:ilvl="0" w:tplc="56AA29D6">
      <w:start w:val="20"/>
      <w:numFmt w:val="decimal"/>
      <w:lvlText w:val="%1."/>
      <w:lvlJc w:val="left"/>
      <w:pPr>
        <w:ind w:left="1120" w:hanging="648"/>
      </w:pPr>
      <w:rPr>
        <w:rFonts w:ascii="Arial" w:eastAsia="Arial" w:hAnsi="Arial" w:cs="Arial" w:hint="default"/>
        <w:b/>
        <w:bCs/>
        <w:w w:val="99"/>
        <w:sz w:val="24"/>
        <w:szCs w:val="24"/>
        <w:lang w:val="en-US" w:eastAsia="en-US" w:bidi="en-US"/>
      </w:rPr>
    </w:lvl>
    <w:lvl w:ilvl="1" w:tplc="5FACDFBC">
      <w:start w:val="1"/>
      <w:numFmt w:val="lowerRoman"/>
      <w:lvlText w:val="(%2)"/>
      <w:lvlJc w:val="left"/>
      <w:pPr>
        <w:ind w:left="2344" w:hanging="504"/>
      </w:pPr>
      <w:rPr>
        <w:rFonts w:ascii="Arial" w:eastAsia="Arial" w:hAnsi="Arial" w:cs="Arial" w:hint="default"/>
        <w:color w:val="010000"/>
        <w:spacing w:val="-4"/>
        <w:w w:val="99"/>
        <w:sz w:val="24"/>
        <w:szCs w:val="24"/>
        <w:lang w:val="en-US" w:eastAsia="en-US" w:bidi="en-US"/>
      </w:rPr>
    </w:lvl>
    <w:lvl w:ilvl="2" w:tplc="B2109786">
      <w:numFmt w:val="bullet"/>
      <w:lvlText w:val="•"/>
      <w:lvlJc w:val="left"/>
      <w:pPr>
        <w:ind w:left="3177" w:hanging="504"/>
      </w:pPr>
      <w:rPr>
        <w:rFonts w:hint="default"/>
        <w:lang w:val="en-US" w:eastAsia="en-US" w:bidi="en-US"/>
      </w:rPr>
    </w:lvl>
    <w:lvl w:ilvl="3" w:tplc="82A465A0">
      <w:numFmt w:val="bullet"/>
      <w:lvlText w:val="•"/>
      <w:lvlJc w:val="left"/>
      <w:pPr>
        <w:ind w:left="4015" w:hanging="504"/>
      </w:pPr>
      <w:rPr>
        <w:rFonts w:hint="default"/>
        <w:lang w:val="en-US" w:eastAsia="en-US" w:bidi="en-US"/>
      </w:rPr>
    </w:lvl>
    <w:lvl w:ilvl="4" w:tplc="491C24B6">
      <w:numFmt w:val="bullet"/>
      <w:lvlText w:val="•"/>
      <w:lvlJc w:val="left"/>
      <w:pPr>
        <w:ind w:left="4853" w:hanging="504"/>
      </w:pPr>
      <w:rPr>
        <w:rFonts w:hint="default"/>
        <w:lang w:val="en-US" w:eastAsia="en-US" w:bidi="en-US"/>
      </w:rPr>
    </w:lvl>
    <w:lvl w:ilvl="5" w:tplc="C4765468">
      <w:numFmt w:val="bullet"/>
      <w:lvlText w:val="•"/>
      <w:lvlJc w:val="left"/>
      <w:pPr>
        <w:ind w:left="5691" w:hanging="504"/>
      </w:pPr>
      <w:rPr>
        <w:rFonts w:hint="default"/>
        <w:lang w:val="en-US" w:eastAsia="en-US" w:bidi="en-US"/>
      </w:rPr>
    </w:lvl>
    <w:lvl w:ilvl="6" w:tplc="A9A47930">
      <w:numFmt w:val="bullet"/>
      <w:lvlText w:val="•"/>
      <w:lvlJc w:val="left"/>
      <w:pPr>
        <w:ind w:left="6528" w:hanging="504"/>
      </w:pPr>
      <w:rPr>
        <w:rFonts w:hint="default"/>
        <w:lang w:val="en-US" w:eastAsia="en-US" w:bidi="en-US"/>
      </w:rPr>
    </w:lvl>
    <w:lvl w:ilvl="7" w:tplc="C4381856">
      <w:numFmt w:val="bullet"/>
      <w:lvlText w:val="•"/>
      <w:lvlJc w:val="left"/>
      <w:pPr>
        <w:ind w:left="7366" w:hanging="504"/>
      </w:pPr>
      <w:rPr>
        <w:rFonts w:hint="default"/>
        <w:lang w:val="en-US" w:eastAsia="en-US" w:bidi="en-US"/>
      </w:rPr>
    </w:lvl>
    <w:lvl w:ilvl="8" w:tplc="EF64899E">
      <w:numFmt w:val="bullet"/>
      <w:lvlText w:val="•"/>
      <w:lvlJc w:val="left"/>
      <w:pPr>
        <w:ind w:left="8204" w:hanging="504"/>
      </w:pPr>
      <w:rPr>
        <w:rFonts w:hint="default"/>
        <w:lang w:val="en-US" w:eastAsia="en-US" w:bidi="en-US"/>
      </w:rPr>
    </w:lvl>
  </w:abstractNum>
  <w:abstractNum w:abstractNumId="12" w15:restartNumberingAfterBreak="0">
    <w:nsid w:val="0FCC28FB"/>
    <w:multiLevelType w:val="multilevel"/>
    <w:tmpl w:val="6A14F328"/>
    <w:lvl w:ilvl="0">
      <w:start w:val="21"/>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13" w15:restartNumberingAfterBreak="0">
    <w:nsid w:val="106651A7"/>
    <w:multiLevelType w:val="hybridMultilevel"/>
    <w:tmpl w:val="734CADA2"/>
    <w:lvl w:ilvl="0" w:tplc="CE4E1CC2">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A39E67DC">
      <w:numFmt w:val="bullet"/>
      <w:lvlText w:val="•"/>
      <w:lvlJc w:val="left"/>
      <w:pPr>
        <w:ind w:left="1900" w:hanging="720"/>
      </w:pPr>
      <w:rPr>
        <w:rFonts w:hint="default"/>
        <w:lang w:val="en-US" w:eastAsia="en-US" w:bidi="en-US"/>
      </w:rPr>
    </w:lvl>
    <w:lvl w:ilvl="2" w:tplc="C1AA115E">
      <w:numFmt w:val="bullet"/>
      <w:lvlText w:val="•"/>
      <w:lvlJc w:val="left"/>
      <w:pPr>
        <w:ind w:left="2780" w:hanging="720"/>
      </w:pPr>
      <w:rPr>
        <w:rFonts w:hint="default"/>
        <w:lang w:val="en-US" w:eastAsia="en-US" w:bidi="en-US"/>
      </w:rPr>
    </w:lvl>
    <w:lvl w:ilvl="3" w:tplc="7E8C42F6">
      <w:numFmt w:val="bullet"/>
      <w:lvlText w:val="•"/>
      <w:lvlJc w:val="left"/>
      <w:pPr>
        <w:ind w:left="3660" w:hanging="720"/>
      </w:pPr>
      <w:rPr>
        <w:rFonts w:hint="default"/>
        <w:lang w:val="en-US" w:eastAsia="en-US" w:bidi="en-US"/>
      </w:rPr>
    </w:lvl>
    <w:lvl w:ilvl="4" w:tplc="5E4617E0">
      <w:numFmt w:val="bullet"/>
      <w:lvlText w:val="•"/>
      <w:lvlJc w:val="left"/>
      <w:pPr>
        <w:ind w:left="4540" w:hanging="720"/>
      </w:pPr>
      <w:rPr>
        <w:rFonts w:hint="default"/>
        <w:lang w:val="en-US" w:eastAsia="en-US" w:bidi="en-US"/>
      </w:rPr>
    </w:lvl>
    <w:lvl w:ilvl="5" w:tplc="3E8AA6C0">
      <w:numFmt w:val="bullet"/>
      <w:lvlText w:val="•"/>
      <w:lvlJc w:val="left"/>
      <w:pPr>
        <w:ind w:left="5420" w:hanging="720"/>
      </w:pPr>
      <w:rPr>
        <w:rFonts w:hint="default"/>
        <w:lang w:val="en-US" w:eastAsia="en-US" w:bidi="en-US"/>
      </w:rPr>
    </w:lvl>
    <w:lvl w:ilvl="6" w:tplc="B1848260">
      <w:numFmt w:val="bullet"/>
      <w:lvlText w:val="•"/>
      <w:lvlJc w:val="left"/>
      <w:pPr>
        <w:ind w:left="6300" w:hanging="720"/>
      </w:pPr>
      <w:rPr>
        <w:rFonts w:hint="default"/>
        <w:lang w:val="en-US" w:eastAsia="en-US" w:bidi="en-US"/>
      </w:rPr>
    </w:lvl>
    <w:lvl w:ilvl="7" w:tplc="0D664D50">
      <w:numFmt w:val="bullet"/>
      <w:lvlText w:val="•"/>
      <w:lvlJc w:val="left"/>
      <w:pPr>
        <w:ind w:left="7180" w:hanging="720"/>
      </w:pPr>
      <w:rPr>
        <w:rFonts w:hint="default"/>
        <w:lang w:val="en-US" w:eastAsia="en-US" w:bidi="en-US"/>
      </w:rPr>
    </w:lvl>
    <w:lvl w:ilvl="8" w:tplc="53F8E4F0">
      <w:numFmt w:val="bullet"/>
      <w:lvlText w:val="•"/>
      <w:lvlJc w:val="left"/>
      <w:pPr>
        <w:ind w:left="8060" w:hanging="720"/>
      </w:pPr>
      <w:rPr>
        <w:rFonts w:hint="default"/>
        <w:lang w:val="en-US" w:eastAsia="en-US" w:bidi="en-US"/>
      </w:rPr>
    </w:lvl>
  </w:abstractNum>
  <w:abstractNum w:abstractNumId="14" w15:restartNumberingAfterBreak="0">
    <w:nsid w:val="107D3A2C"/>
    <w:multiLevelType w:val="multilevel"/>
    <w:tmpl w:val="E82439D8"/>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15" w15:restartNumberingAfterBreak="0">
    <w:nsid w:val="138049BE"/>
    <w:multiLevelType w:val="hybridMultilevel"/>
    <w:tmpl w:val="6E9E2AB8"/>
    <w:lvl w:ilvl="0" w:tplc="545CD14E">
      <w:start w:val="20"/>
      <w:numFmt w:val="decimal"/>
      <w:lvlText w:val="%1."/>
      <w:lvlJc w:val="left"/>
      <w:pPr>
        <w:ind w:left="1120" w:hanging="648"/>
      </w:pPr>
      <w:rPr>
        <w:rFonts w:ascii="Arial" w:eastAsia="Arial" w:hAnsi="Arial" w:cs="Arial" w:hint="default"/>
        <w:b/>
        <w:bCs/>
        <w:w w:val="99"/>
        <w:sz w:val="24"/>
        <w:szCs w:val="24"/>
        <w:lang w:val="en-US" w:eastAsia="en-US" w:bidi="en-US"/>
      </w:rPr>
    </w:lvl>
    <w:lvl w:ilvl="1" w:tplc="5E4CF7B0">
      <w:start w:val="1"/>
      <w:numFmt w:val="lowerLetter"/>
      <w:lvlText w:val="(%2)"/>
      <w:lvlJc w:val="left"/>
      <w:pPr>
        <w:ind w:left="1840" w:hanging="533"/>
      </w:pPr>
      <w:rPr>
        <w:rFonts w:ascii="Arial" w:eastAsia="Arial" w:hAnsi="Arial" w:cs="Arial" w:hint="default"/>
        <w:color w:val="010000"/>
        <w:spacing w:val="-2"/>
        <w:w w:val="99"/>
        <w:sz w:val="24"/>
        <w:szCs w:val="24"/>
        <w:lang w:val="en-US" w:eastAsia="en-US" w:bidi="en-US"/>
      </w:rPr>
    </w:lvl>
    <w:lvl w:ilvl="2" w:tplc="BB80C3B6">
      <w:numFmt w:val="bullet"/>
      <w:lvlText w:val="•"/>
      <w:lvlJc w:val="left"/>
      <w:pPr>
        <w:ind w:left="2733" w:hanging="533"/>
      </w:pPr>
      <w:rPr>
        <w:rFonts w:hint="default"/>
        <w:lang w:val="en-US" w:eastAsia="en-US" w:bidi="en-US"/>
      </w:rPr>
    </w:lvl>
    <w:lvl w:ilvl="3" w:tplc="CC4AD10A">
      <w:numFmt w:val="bullet"/>
      <w:lvlText w:val="•"/>
      <w:lvlJc w:val="left"/>
      <w:pPr>
        <w:ind w:left="3626" w:hanging="533"/>
      </w:pPr>
      <w:rPr>
        <w:rFonts w:hint="default"/>
        <w:lang w:val="en-US" w:eastAsia="en-US" w:bidi="en-US"/>
      </w:rPr>
    </w:lvl>
    <w:lvl w:ilvl="4" w:tplc="212270E0">
      <w:numFmt w:val="bullet"/>
      <w:lvlText w:val="•"/>
      <w:lvlJc w:val="left"/>
      <w:pPr>
        <w:ind w:left="4520" w:hanging="533"/>
      </w:pPr>
      <w:rPr>
        <w:rFonts w:hint="default"/>
        <w:lang w:val="en-US" w:eastAsia="en-US" w:bidi="en-US"/>
      </w:rPr>
    </w:lvl>
    <w:lvl w:ilvl="5" w:tplc="B2607E12">
      <w:numFmt w:val="bullet"/>
      <w:lvlText w:val="•"/>
      <w:lvlJc w:val="left"/>
      <w:pPr>
        <w:ind w:left="5413" w:hanging="533"/>
      </w:pPr>
      <w:rPr>
        <w:rFonts w:hint="default"/>
        <w:lang w:val="en-US" w:eastAsia="en-US" w:bidi="en-US"/>
      </w:rPr>
    </w:lvl>
    <w:lvl w:ilvl="6" w:tplc="DEF2ADC0">
      <w:numFmt w:val="bullet"/>
      <w:lvlText w:val="•"/>
      <w:lvlJc w:val="left"/>
      <w:pPr>
        <w:ind w:left="6306" w:hanging="533"/>
      </w:pPr>
      <w:rPr>
        <w:rFonts w:hint="default"/>
        <w:lang w:val="en-US" w:eastAsia="en-US" w:bidi="en-US"/>
      </w:rPr>
    </w:lvl>
    <w:lvl w:ilvl="7" w:tplc="1F4CFDCC">
      <w:numFmt w:val="bullet"/>
      <w:lvlText w:val="•"/>
      <w:lvlJc w:val="left"/>
      <w:pPr>
        <w:ind w:left="7200" w:hanging="533"/>
      </w:pPr>
      <w:rPr>
        <w:rFonts w:hint="default"/>
        <w:lang w:val="en-US" w:eastAsia="en-US" w:bidi="en-US"/>
      </w:rPr>
    </w:lvl>
    <w:lvl w:ilvl="8" w:tplc="3FD64C8A">
      <w:numFmt w:val="bullet"/>
      <w:lvlText w:val="•"/>
      <w:lvlJc w:val="left"/>
      <w:pPr>
        <w:ind w:left="8093" w:hanging="533"/>
      </w:pPr>
      <w:rPr>
        <w:rFonts w:hint="default"/>
        <w:lang w:val="en-US" w:eastAsia="en-US" w:bidi="en-US"/>
      </w:rPr>
    </w:lvl>
  </w:abstractNum>
  <w:abstractNum w:abstractNumId="16" w15:restartNumberingAfterBreak="0">
    <w:nsid w:val="13F25D31"/>
    <w:multiLevelType w:val="hybridMultilevel"/>
    <w:tmpl w:val="AFA85308"/>
    <w:lvl w:ilvl="0" w:tplc="C54A2914">
      <w:start w:val="20"/>
      <w:numFmt w:val="decimal"/>
      <w:lvlText w:val="%1."/>
      <w:lvlJc w:val="left"/>
      <w:pPr>
        <w:ind w:left="1120" w:hanging="648"/>
      </w:pPr>
      <w:rPr>
        <w:rFonts w:ascii="Arial" w:eastAsia="Arial" w:hAnsi="Arial" w:cs="Arial" w:hint="default"/>
        <w:b/>
        <w:bCs/>
        <w:w w:val="99"/>
        <w:sz w:val="24"/>
        <w:szCs w:val="24"/>
        <w:lang w:val="en-US" w:eastAsia="en-US" w:bidi="en-US"/>
      </w:rPr>
    </w:lvl>
    <w:lvl w:ilvl="1" w:tplc="717AB2A4">
      <w:start w:val="1"/>
      <w:numFmt w:val="lowerLetter"/>
      <w:lvlText w:val="(%2)"/>
      <w:lvlJc w:val="left"/>
      <w:pPr>
        <w:ind w:left="1840" w:hanging="533"/>
      </w:pPr>
      <w:rPr>
        <w:rFonts w:ascii="Arial" w:eastAsia="Arial" w:hAnsi="Arial" w:cs="Arial" w:hint="default"/>
        <w:color w:val="010000"/>
        <w:spacing w:val="-4"/>
        <w:w w:val="99"/>
        <w:sz w:val="24"/>
        <w:szCs w:val="24"/>
        <w:lang w:val="en-US" w:eastAsia="en-US" w:bidi="en-US"/>
      </w:rPr>
    </w:lvl>
    <w:lvl w:ilvl="2" w:tplc="CA941562">
      <w:numFmt w:val="bullet"/>
      <w:lvlText w:val="•"/>
      <w:lvlJc w:val="left"/>
      <w:pPr>
        <w:ind w:left="2733" w:hanging="533"/>
      </w:pPr>
      <w:rPr>
        <w:rFonts w:hint="default"/>
        <w:lang w:val="en-US" w:eastAsia="en-US" w:bidi="en-US"/>
      </w:rPr>
    </w:lvl>
    <w:lvl w:ilvl="3" w:tplc="B30EA77C">
      <w:numFmt w:val="bullet"/>
      <w:lvlText w:val="•"/>
      <w:lvlJc w:val="left"/>
      <w:pPr>
        <w:ind w:left="3626" w:hanging="533"/>
      </w:pPr>
      <w:rPr>
        <w:rFonts w:hint="default"/>
        <w:lang w:val="en-US" w:eastAsia="en-US" w:bidi="en-US"/>
      </w:rPr>
    </w:lvl>
    <w:lvl w:ilvl="4" w:tplc="C75A6D54">
      <w:numFmt w:val="bullet"/>
      <w:lvlText w:val="•"/>
      <w:lvlJc w:val="left"/>
      <w:pPr>
        <w:ind w:left="4520" w:hanging="533"/>
      </w:pPr>
      <w:rPr>
        <w:rFonts w:hint="default"/>
        <w:lang w:val="en-US" w:eastAsia="en-US" w:bidi="en-US"/>
      </w:rPr>
    </w:lvl>
    <w:lvl w:ilvl="5" w:tplc="944CC776">
      <w:numFmt w:val="bullet"/>
      <w:lvlText w:val="•"/>
      <w:lvlJc w:val="left"/>
      <w:pPr>
        <w:ind w:left="5413" w:hanging="533"/>
      </w:pPr>
      <w:rPr>
        <w:rFonts w:hint="default"/>
        <w:lang w:val="en-US" w:eastAsia="en-US" w:bidi="en-US"/>
      </w:rPr>
    </w:lvl>
    <w:lvl w:ilvl="6" w:tplc="AF74A1F2">
      <w:numFmt w:val="bullet"/>
      <w:lvlText w:val="•"/>
      <w:lvlJc w:val="left"/>
      <w:pPr>
        <w:ind w:left="6306" w:hanging="533"/>
      </w:pPr>
      <w:rPr>
        <w:rFonts w:hint="default"/>
        <w:lang w:val="en-US" w:eastAsia="en-US" w:bidi="en-US"/>
      </w:rPr>
    </w:lvl>
    <w:lvl w:ilvl="7" w:tplc="4F500AE4">
      <w:numFmt w:val="bullet"/>
      <w:lvlText w:val="•"/>
      <w:lvlJc w:val="left"/>
      <w:pPr>
        <w:ind w:left="7200" w:hanging="533"/>
      </w:pPr>
      <w:rPr>
        <w:rFonts w:hint="default"/>
        <w:lang w:val="en-US" w:eastAsia="en-US" w:bidi="en-US"/>
      </w:rPr>
    </w:lvl>
    <w:lvl w:ilvl="8" w:tplc="1CD44D92">
      <w:numFmt w:val="bullet"/>
      <w:lvlText w:val="•"/>
      <w:lvlJc w:val="left"/>
      <w:pPr>
        <w:ind w:left="8093" w:hanging="533"/>
      </w:pPr>
      <w:rPr>
        <w:rFonts w:hint="default"/>
        <w:lang w:val="en-US" w:eastAsia="en-US" w:bidi="en-US"/>
      </w:rPr>
    </w:lvl>
  </w:abstractNum>
  <w:abstractNum w:abstractNumId="17" w15:restartNumberingAfterBreak="0">
    <w:nsid w:val="1CDB2661"/>
    <w:multiLevelType w:val="hybridMultilevel"/>
    <w:tmpl w:val="45F42770"/>
    <w:lvl w:ilvl="0" w:tplc="47AAA602">
      <w:start w:val="1"/>
      <w:numFmt w:val="lowerLetter"/>
      <w:lvlText w:val="%1."/>
      <w:lvlJc w:val="left"/>
      <w:pPr>
        <w:ind w:left="1668" w:hanging="432"/>
      </w:pPr>
      <w:rPr>
        <w:rFonts w:ascii="Arial" w:eastAsia="Arial" w:hAnsi="Arial" w:cs="Arial" w:hint="default"/>
        <w:color w:val="010000"/>
        <w:spacing w:val="-4"/>
        <w:w w:val="99"/>
        <w:sz w:val="24"/>
        <w:szCs w:val="24"/>
        <w:lang w:val="en-US" w:eastAsia="en-US" w:bidi="en-US"/>
      </w:rPr>
    </w:lvl>
    <w:lvl w:ilvl="1" w:tplc="4896FEB0">
      <w:numFmt w:val="bullet"/>
      <w:lvlText w:val="•"/>
      <w:lvlJc w:val="left"/>
      <w:pPr>
        <w:ind w:left="2476" w:hanging="432"/>
      </w:pPr>
      <w:rPr>
        <w:rFonts w:hint="default"/>
        <w:lang w:val="en-US" w:eastAsia="en-US" w:bidi="en-US"/>
      </w:rPr>
    </w:lvl>
    <w:lvl w:ilvl="2" w:tplc="69DC7706">
      <w:numFmt w:val="bullet"/>
      <w:lvlText w:val="•"/>
      <w:lvlJc w:val="left"/>
      <w:pPr>
        <w:ind w:left="3292" w:hanging="432"/>
      </w:pPr>
      <w:rPr>
        <w:rFonts w:hint="default"/>
        <w:lang w:val="en-US" w:eastAsia="en-US" w:bidi="en-US"/>
      </w:rPr>
    </w:lvl>
    <w:lvl w:ilvl="3" w:tplc="C568BCB4">
      <w:numFmt w:val="bullet"/>
      <w:lvlText w:val="•"/>
      <w:lvlJc w:val="left"/>
      <w:pPr>
        <w:ind w:left="4108" w:hanging="432"/>
      </w:pPr>
      <w:rPr>
        <w:rFonts w:hint="default"/>
        <w:lang w:val="en-US" w:eastAsia="en-US" w:bidi="en-US"/>
      </w:rPr>
    </w:lvl>
    <w:lvl w:ilvl="4" w:tplc="C48CA8FE">
      <w:numFmt w:val="bullet"/>
      <w:lvlText w:val="•"/>
      <w:lvlJc w:val="left"/>
      <w:pPr>
        <w:ind w:left="4924" w:hanging="432"/>
      </w:pPr>
      <w:rPr>
        <w:rFonts w:hint="default"/>
        <w:lang w:val="en-US" w:eastAsia="en-US" w:bidi="en-US"/>
      </w:rPr>
    </w:lvl>
    <w:lvl w:ilvl="5" w:tplc="A886CEE0">
      <w:numFmt w:val="bullet"/>
      <w:lvlText w:val="•"/>
      <w:lvlJc w:val="left"/>
      <w:pPr>
        <w:ind w:left="5740" w:hanging="432"/>
      </w:pPr>
      <w:rPr>
        <w:rFonts w:hint="default"/>
        <w:lang w:val="en-US" w:eastAsia="en-US" w:bidi="en-US"/>
      </w:rPr>
    </w:lvl>
    <w:lvl w:ilvl="6" w:tplc="F87A11A2">
      <w:numFmt w:val="bullet"/>
      <w:lvlText w:val="•"/>
      <w:lvlJc w:val="left"/>
      <w:pPr>
        <w:ind w:left="6556" w:hanging="432"/>
      </w:pPr>
      <w:rPr>
        <w:rFonts w:hint="default"/>
        <w:lang w:val="en-US" w:eastAsia="en-US" w:bidi="en-US"/>
      </w:rPr>
    </w:lvl>
    <w:lvl w:ilvl="7" w:tplc="E9108F42">
      <w:numFmt w:val="bullet"/>
      <w:lvlText w:val="•"/>
      <w:lvlJc w:val="left"/>
      <w:pPr>
        <w:ind w:left="7372" w:hanging="432"/>
      </w:pPr>
      <w:rPr>
        <w:rFonts w:hint="default"/>
        <w:lang w:val="en-US" w:eastAsia="en-US" w:bidi="en-US"/>
      </w:rPr>
    </w:lvl>
    <w:lvl w:ilvl="8" w:tplc="6DC21D9C">
      <w:numFmt w:val="bullet"/>
      <w:lvlText w:val="•"/>
      <w:lvlJc w:val="left"/>
      <w:pPr>
        <w:ind w:left="8188" w:hanging="432"/>
      </w:pPr>
      <w:rPr>
        <w:rFonts w:hint="default"/>
        <w:lang w:val="en-US" w:eastAsia="en-US" w:bidi="en-US"/>
      </w:rPr>
    </w:lvl>
  </w:abstractNum>
  <w:abstractNum w:abstractNumId="18" w15:restartNumberingAfterBreak="0">
    <w:nsid w:val="1E10762E"/>
    <w:multiLevelType w:val="multilevel"/>
    <w:tmpl w:val="91ACF838"/>
    <w:lvl w:ilvl="0">
      <w:start w:val="19"/>
      <w:numFmt w:val="decimal"/>
      <w:lvlText w:val="%1."/>
      <w:lvlJc w:val="left"/>
      <w:pPr>
        <w:ind w:left="1120" w:hanging="644"/>
      </w:pPr>
      <w:rPr>
        <w:rFonts w:ascii="Arial" w:eastAsia="Arial" w:hAnsi="Arial" w:cs="Arial" w:hint="default"/>
        <w:b/>
        <w:bCs/>
        <w:color w:val="010000"/>
        <w:w w:val="99"/>
        <w:sz w:val="24"/>
        <w:szCs w:val="24"/>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3"/>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19" w15:restartNumberingAfterBreak="0">
    <w:nsid w:val="20DA76D4"/>
    <w:multiLevelType w:val="multilevel"/>
    <w:tmpl w:val="2FBC8A9C"/>
    <w:lvl w:ilvl="0">
      <w:start w:val="11"/>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20" w15:restartNumberingAfterBreak="0">
    <w:nsid w:val="21CE11C4"/>
    <w:multiLevelType w:val="multilevel"/>
    <w:tmpl w:val="0D167F48"/>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21" w15:restartNumberingAfterBreak="0">
    <w:nsid w:val="24603164"/>
    <w:multiLevelType w:val="multilevel"/>
    <w:tmpl w:val="70ECAD98"/>
    <w:lvl w:ilvl="0">
      <w:start w:val="20"/>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22" w15:restartNumberingAfterBreak="0">
    <w:nsid w:val="25C37322"/>
    <w:multiLevelType w:val="multilevel"/>
    <w:tmpl w:val="0F0A3EDA"/>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23" w15:restartNumberingAfterBreak="0">
    <w:nsid w:val="27260DA3"/>
    <w:multiLevelType w:val="hybridMultilevel"/>
    <w:tmpl w:val="AE22FFBC"/>
    <w:lvl w:ilvl="0" w:tplc="69DEEE1E">
      <w:start w:val="26"/>
      <w:numFmt w:val="decimal"/>
      <w:lvlText w:val="%1."/>
      <w:lvlJc w:val="left"/>
      <w:pPr>
        <w:ind w:left="1020" w:hanging="648"/>
      </w:pPr>
      <w:rPr>
        <w:rFonts w:ascii="Arial" w:eastAsia="Arial" w:hAnsi="Arial" w:cs="Arial" w:hint="default"/>
        <w:b/>
        <w:bCs/>
        <w:w w:val="99"/>
        <w:sz w:val="24"/>
        <w:szCs w:val="24"/>
        <w:lang w:val="en-US" w:eastAsia="en-US" w:bidi="en-US"/>
      </w:rPr>
    </w:lvl>
    <w:lvl w:ilvl="1" w:tplc="A1F0F554">
      <w:start w:val="1"/>
      <w:numFmt w:val="lowerLetter"/>
      <w:lvlText w:val="(%2)"/>
      <w:lvlJc w:val="left"/>
      <w:pPr>
        <w:ind w:left="1740" w:hanging="533"/>
      </w:pPr>
      <w:rPr>
        <w:rFonts w:ascii="Arial" w:eastAsia="Arial" w:hAnsi="Arial" w:cs="Arial" w:hint="default"/>
        <w:color w:val="010000"/>
        <w:spacing w:val="-3"/>
        <w:w w:val="99"/>
        <w:sz w:val="24"/>
        <w:szCs w:val="24"/>
        <w:lang w:val="en-US" w:eastAsia="en-US" w:bidi="en-US"/>
      </w:rPr>
    </w:lvl>
    <w:lvl w:ilvl="2" w:tplc="40823206">
      <w:numFmt w:val="bullet"/>
      <w:lvlText w:val="•"/>
      <w:lvlJc w:val="left"/>
      <w:pPr>
        <w:ind w:left="2637" w:hanging="533"/>
      </w:pPr>
      <w:rPr>
        <w:rFonts w:hint="default"/>
        <w:lang w:val="en-US" w:eastAsia="en-US" w:bidi="en-US"/>
      </w:rPr>
    </w:lvl>
    <w:lvl w:ilvl="3" w:tplc="5CFC965A">
      <w:numFmt w:val="bullet"/>
      <w:lvlText w:val="•"/>
      <w:lvlJc w:val="left"/>
      <w:pPr>
        <w:ind w:left="3535" w:hanging="533"/>
      </w:pPr>
      <w:rPr>
        <w:rFonts w:hint="default"/>
        <w:lang w:val="en-US" w:eastAsia="en-US" w:bidi="en-US"/>
      </w:rPr>
    </w:lvl>
    <w:lvl w:ilvl="4" w:tplc="75D29F08">
      <w:numFmt w:val="bullet"/>
      <w:lvlText w:val="•"/>
      <w:lvlJc w:val="left"/>
      <w:pPr>
        <w:ind w:left="4433" w:hanging="533"/>
      </w:pPr>
      <w:rPr>
        <w:rFonts w:hint="default"/>
        <w:lang w:val="en-US" w:eastAsia="en-US" w:bidi="en-US"/>
      </w:rPr>
    </w:lvl>
    <w:lvl w:ilvl="5" w:tplc="69FA0B22">
      <w:numFmt w:val="bullet"/>
      <w:lvlText w:val="•"/>
      <w:lvlJc w:val="left"/>
      <w:pPr>
        <w:ind w:left="5331" w:hanging="533"/>
      </w:pPr>
      <w:rPr>
        <w:rFonts w:hint="default"/>
        <w:lang w:val="en-US" w:eastAsia="en-US" w:bidi="en-US"/>
      </w:rPr>
    </w:lvl>
    <w:lvl w:ilvl="6" w:tplc="68C27324">
      <w:numFmt w:val="bullet"/>
      <w:lvlText w:val="•"/>
      <w:lvlJc w:val="left"/>
      <w:pPr>
        <w:ind w:left="6228" w:hanging="533"/>
      </w:pPr>
      <w:rPr>
        <w:rFonts w:hint="default"/>
        <w:lang w:val="en-US" w:eastAsia="en-US" w:bidi="en-US"/>
      </w:rPr>
    </w:lvl>
    <w:lvl w:ilvl="7" w:tplc="CEE01160">
      <w:numFmt w:val="bullet"/>
      <w:lvlText w:val="•"/>
      <w:lvlJc w:val="left"/>
      <w:pPr>
        <w:ind w:left="7126" w:hanging="533"/>
      </w:pPr>
      <w:rPr>
        <w:rFonts w:hint="default"/>
        <w:lang w:val="en-US" w:eastAsia="en-US" w:bidi="en-US"/>
      </w:rPr>
    </w:lvl>
    <w:lvl w:ilvl="8" w:tplc="E16C7718">
      <w:numFmt w:val="bullet"/>
      <w:lvlText w:val="•"/>
      <w:lvlJc w:val="left"/>
      <w:pPr>
        <w:ind w:left="8024" w:hanging="533"/>
      </w:pPr>
      <w:rPr>
        <w:rFonts w:hint="default"/>
        <w:lang w:val="en-US" w:eastAsia="en-US" w:bidi="en-US"/>
      </w:rPr>
    </w:lvl>
  </w:abstractNum>
  <w:abstractNum w:abstractNumId="24" w15:restartNumberingAfterBreak="0">
    <w:nsid w:val="282667A3"/>
    <w:multiLevelType w:val="multilevel"/>
    <w:tmpl w:val="A1EC8400"/>
    <w:lvl w:ilvl="0">
      <w:start w:val="13"/>
      <w:numFmt w:val="decimal"/>
      <w:lvlText w:val="%1"/>
      <w:lvlJc w:val="left"/>
      <w:pPr>
        <w:ind w:left="1264" w:hanging="864"/>
      </w:pPr>
      <w:rPr>
        <w:rFonts w:hint="default"/>
        <w:lang w:val="en-US" w:eastAsia="en-US" w:bidi="en-US"/>
      </w:rPr>
    </w:lvl>
    <w:lvl w:ilvl="1">
      <w:start w:val="6"/>
      <w:numFmt w:val="decimal"/>
      <w:lvlText w:val="%1.%2"/>
      <w:lvlJc w:val="left"/>
      <w:pPr>
        <w:ind w:left="1264" w:hanging="864"/>
      </w:pPr>
      <w:rPr>
        <w:rFonts w:hint="default"/>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846" w:hanging="864"/>
      </w:pPr>
      <w:rPr>
        <w:rFonts w:hint="default"/>
        <w:lang w:val="en-US" w:eastAsia="en-US" w:bidi="en-US"/>
      </w:rPr>
    </w:lvl>
    <w:lvl w:ilvl="4">
      <w:numFmt w:val="bullet"/>
      <w:lvlText w:val="•"/>
      <w:lvlJc w:val="left"/>
      <w:pPr>
        <w:ind w:left="4708" w:hanging="864"/>
      </w:pPr>
      <w:rPr>
        <w:rFonts w:hint="default"/>
        <w:lang w:val="en-US" w:eastAsia="en-US" w:bidi="en-US"/>
      </w:rPr>
    </w:lvl>
    <w:lvl w:ilvl="5">
      <w:numFmt w:val="bullet"/>
      <w:lvlText w:val="•"/>
      <w:lvlJc w:val="left"/>
      <w:pPr>
        <w:ind w:left="5570" w:hanging="864"/>
      </w:pPr>
      <w:rPr>
        <w:rFonts w:hint="default"/>
        <w:lang w:val="en-US" w:eastAsia="en-US" w:bidi="en-US"/>
      </w:rPr>
    </w:lvl>
    <w:lvl w:ilvl="6">
      <w:numFmt w:val="bullet"/>
      <w:lvlText w:val="•"/>
      <w:lvlJc w:val="left"/>
      <w:pPr>
        <w:ind w:left="6432" w:hanging="864"/>
      </w:pPr>
      <w:rPr>
        <w:rFonts w:hint="default"/>
        <w:lang w:val="en-US" w:eastAsia="en-US" w:bidi="en-US"/>
      </w:rPr>
    </w:lvl>
    <w:lvl w:ilvl="7">
      <w:numFmt w:val="bullet"/>
      <w:lvlText w:val="•"/>
      <w:lvlJc w:val="left"/>
      <w:pPr>
        <w:ind w:left="7294" w:hanging="864"/>
      </w:pPr>
      <w:rPr>
        <w:rFonts w:hint="default"/>
        <w:lang w:val="en-US" w:eastAsia="en-US" w:bidi="en-US"/>
      </w:rPr>
    </w:lvl>
    <w:lvl w:ilvl="8">
      <w:numFmt w:val="bullet"/>
      <w:lvlText w:val="•"/>
      <w:lvlJc w:val="left"/>
      <w:pPr>
        <w:ind w:left="8156" w:hanging="864"/>
      </w:pPr>
      <w:rPr>
        <w:rFonts w:hint="default"/>
        <w:lang w:val="en-US" w:eastAsia="en-US" w:bidi="en-US"/>
      </w:rPr>
    </w:lvl>
  </w:abstractNum>
  <w:abstractNum w:abstractNumId="25" w15:restartNumberingAfterBreak="0">
    <w:nsid w:val="2E203B57"/>
    <w:multiLevelType w:val="multilevel"/>
    <w:tmpl w:val="8C2A97A6"/>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26" w15:restartNumberingAfterBreak="0">
    <w:nsid w:val="2E897797"/>
    <w:multiLevelType w:val="hybridMultilevel"/>
    <w:tmpl w:val="6C86D15E"/>
    <w:lvl w:ilvl="0" w:tplc="87486D76">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E0BC05E6">
      <w:start w:val="1"/>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C680BDCC">
      <w:numFmt w:val="bullet"/>
      <w:lvlText w:val="•"/>
      <w:lvlJc w:val="left"/>
      <w:pPr>
        <w:ind w:left="2637" w:hanging="720"/>
      </w:pPr>
      <w:rPr>
        <w:rFonts w:hint="default"/>
        <w:lang w:val="en-US" w:eastAsia="en-US" w:bidi="en-US"/>
      </w:rPr>
    </w:lvl>
    <w:lvl w:ilvl="3" w:tplc="E0547536">
      <w:numFmt w:val="bullet"/>
      <w:lvlText w:val="•"/>
      <w:lvlJc w:val="left"/>
      <w:pPr>
        <w:ind w:left="3535" w:hanging="720"/>
      </w:pPr>
      <w:rPr>
        <w:rFonts w:hint="default"/>
        <w:lang w:val="en-US" w:eastAsia="en-US" w:bidi="en-US"/>
      </w:rPr>
    </w:lvl>
    <w:lvl w:ilvl="4" w:tplc="1D3AB51A">
      <w:numFmt w:val="bullet"/>
      <w:lvlText w:val="•"/>
      <w:lvlJc w:val="left"/>
      <w:pPr>
        <w:ind w:left="4433" w:hanging="720"/>
      </w:pPr>
      <w:rPr>
        <w:rFonts w:hint="default"/>
        <w:lang w:val="en-US" w:eastAsia="en-US" w:bidi="en-US"/>
      </w:rPr>
    </w:lvl>
    <w:lvl w:ilvl="5" w:tplc="2BF82522">
      <w:numFmt w:val="bullet"/>
      <w:lvlText w:val="•"/>
      <w:lvlJc w:val="left"/>
      <w:pPr>
        <w:ind w:left="5331" w:hanging="720"/>
      </w:pPr>
      <w:rPr>
        <w:rFonts w:hint="default"/>
        <w:lang w:val="en-US" w:eastAsia="en-US" w:bidi="en-US"/>
      </w:rPr>
    </w:lvl>
    <w:lvl w:ilvl="6" w:tplc="E8F464BC">
      <w:numFmt w:val="bullet"/>
      <w:lvlText w:val="•"/>
      <w:lvlJc w:val="left"/>
      <w:pPr>
        <w:ind w:left="6228" w:hanging="720"/>
      </w:pPr>
      <w:rPr>
        <w:rFonts w:hint="default"/>
        <w:lang w:val="en-US" w:eastAsia="en-US" w:bidi="en-US"/>
      </w:rPr>
    </w:lvl>
    <w:lvl w:ilvl="7" w:tplc="11CAB426">
      <w:numFmt w:val="bullet"/>
      <w:lvlText w:val="•"/>
      <w:lvlJc w:val="left"/>
      <w:pPr>
        <w:ind w:left="7126" w:hanging="720"/>
      </w:pPr>
      <w:rPr>
        <w:rFonts w:hint="default"/>
        <w:lang w:val="en-US" w:eastAsia="en-US" w:bidi="en-US"/>
      </w:rPr>
    </w:lvl>
    <w:lvl w:ilvl="8" w:tplc="A4AE1CF8">
      <w:numFmt w:val="bullet"/>
      <w:lvlText w:val="•"/>
      <w:lvlJc w:val="left"/>
      <w:pPr>
        <w:ind w:left="8024" w:hanging="720"/>
      </w:pPr>
      <w:rPr>
        <w:rFonts w:hint="default"/>
        <w:lang w:val="en-US" w:eastAsia="en-US" w:bidi="en-US"/>
      </w:rPr>
    </w:lvl>
  </w:abstractNum>
  <w:abstractNum w:abstractNumId="27" w15:restartNumberingAfterBreak="0">
    <w:nsid w:val="2FA63ED2"/>
    <w:multiLevelType w:val="hybridMultilevel"/>
    <w:tmpl w:val="72F24364"/>
    <w:lvl w:ilvl="0" w:tplc="B3FE969A">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F774DCBA">
      <w:start w:val="1"/>
      <w:numFmt w:val="lowerLetter"/>
      <w:lvlText w:val="%2."/>
      <w:lvlJc w:val="left"/>
      <w:pPr>
        <w:ind w:left="1668" w:hanging="432"/>
      </w:pPr>
      <w:rPr>
        <w:rFonts w:ascii="Arial" w:eastAsia="Arial" w:hAnsi="Arial" w:cs="Arial" w:hint="default"/>
        <w:color w:val="010000"/>
        <w:spacing w:val="-3"/>
        <w:w w:val="99"/>
        <w:sz w:val="24"/>
        <w:szCs w:val="24"/>
        <w:lang w:val="en-US" w:eastAsia="en-US" w:bidi="en-US"/>
      </w:rPr>
    </w:lvl>
    <w:lvl w:ilvl="2" w:tplc="8C2C04C2">
      <w:numFmt w:val="bullet"/>
      <w:lvlText w:val="•"/>
      <w:lvlJc w:val="left"/>
      <w:pPr>
        <w:ind w:left="1660" w:hanging="432"/>
      </w:pPr>
      <w:rPr>
        <w:rFonts w:hint="default"/>
        <w:lang w:val="en-US" w:eastAsia="en-US" w:bidi="en-US"/>
      </w:rPr>
    </w:lvl>
    <w:lvl w:ilvl="3" w:tplc="D99AA9C4">
      <w:numFmt w:val="bullet"/>
      <w:lvlText w:val="•"/>
      <w:lvlJc w:val="left"/>
      <w:pPr>
        <w:ind w:left="2680" w:hanging="432"/>
      </w:pPr>
      <w:rPr>
        <w:rFonts w:hint="default"/>
        <w:lang w:val="en-US" w:eastAsia="en-US" w:bidi="en-US"/>
      </w:rPr>
    </w:lvl>
    <w:lvl w:ilvl="4" w:tplc="3744B300">
      <w:numFmt w:val="bullet"/>
      <w:lvlText w:val="•"/>
      <w:lvlJc w:val="left"/>
      <w:pPr>
        <w:ind w:left="3700" w:hanging="432"/>
      </w:pPr>
      <w:rPr>
        <w:rFonts w:hint="default"/>
        <w:lang w:val="en-US" w:eastAsia="en-US" w:bidi="en-US"/>
      </w:rPr>
    </w:lvl>
    <w:lvl w:ilvl="5" w:tplc="B77210A6">
      <w:numFmt w:val="bullet"/>
      <w:lvlText w:val="•"/>
      <w:lvlJc w:val="left"/>
      <w:pPr>
        <w:ind w:left="4720" w:hanging="432"/>
      </w:pPr>
      <w:rPr>
        <w:rFonts w:hint="default"/>
        <w:lang w:val="en-US" w:eastAsia="en-US" w:bidi="en-US"/>
      </w:rPr>
    </w:lvl>
    <w:lvl w:ilvl="6" w:tplc="01EAAF92">
      <w:numFmt w:val="bullet"/>
      <w:lvlText w:val="•"/>
      <w:lvlJc w:val="left"/>
      <w:pPr>
        <w:ind w:left="5740" w:hanging="432"/>
      </w:pPr>
      <w:rPr>
        <w:rFonts w:hint="default"/>
        <w:lang w:val="en-US" w:eastAsia="en-US" w:bidi="en-US"/>
      </w:rPr>
    </w:lvl>
    <w:lvl w:ilvl="7" w:tplc="13AA9CE8">
      <w:numFmt w:val="bullet"/>
      <w:lvlText w:val="•"/>
      <w:lvlJc w:val="left"/>
      <w:pPr>
        <w:ind w:left="6760" w:hanging="432"/>
      </w:pPr>
      <w:rPr>
        <w:rFonts w:hint="default"/>
        <w:lang w:val="en-US" w:eastAsia="en-US" w:bidi="en-US"/>
      </w:rPr>
    </w:lvl>
    <w:lvl w:ilvl="8" w:tplc="19AC3F88">
      <w:numFmt w:val="bullet"/>
      <w:lvlText w:val="•"/>
      <w:lvlJc w:val="left"/>
      <w:pPr>
        <w:ind w:left="7780" w:hanging="432"/>
      </w:pPr>
      <w:rPr>
        <w:rFonts w:hint="default"/>
        <w:lang w:val="en-US" w:eastAsia="en-US" w:bidi="en-US"/>
      </w:rPr>
    </w:lvl>
  </w:abstractNum>
  <w:abstractNum w:abstractNumId="28" w15:restartNumberingAfterBreak="0">
    <w:nsid w:val="30C95B44"/>
    <w:multiLevelType w:val="hybridMultilevel"/>
    <w:tmpl w:val="1240718C"/>
    <w:lvl w:ilvl="0" w:tplc="A6266FF6">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A47A5360">
      <w:numFmt w:val="bullet"/>
      <w:lvlText w:val="•"/>
      <w:lvlJc w:val="left"/>
      <w:pPr>
        <w:ind w:left="1648" w:hanging="432"/>
      </w:pPr>
      <w:rPr>
        <w:rFonts w:hint="default"/>
        <w:lang w:val="en-US" w:eastAsia="en-US" w:bidi="en-US"/>
      </w:rPr>
    </w:lvl>
    <w:lvl w:ilvl="2" w:tplc="10ACD5FA">
      <w:numFmt w:val="bullet"/>
      <w:lvlText w:val="•"/>
      <w:lvlJc w:val="left"/>
      <w:pPr>
        <w:ind w:left="2556" w:hanging="432"/>
      </w:pPr>
      <w:rPr>
        <w:rFonts w:hint="default"/>
        <w:lang w:val="en-US" w:eastAsia="en-US" w:bidi="en-US"/>
      </w:rPr>
    </w:lvl>
    <w:lvl w:ilvl="3" w:tplc="7EC27C22">
      <w:numFmt w:val="bullet"/>
      <w:lvlText w:val="•"/>
      <w:lvlJc w:val="left"/>
      <w:pPr>
        <w:ind w:left="3464" w:hanging="432"/>
      </w:pPr>
      <w:rPr>
        <w:rFonts w:hint="default"/>
        <w:lang w:val="en-US" w:eastAsia="en-US" w:bidi="en-US"/>
      </w:rPr>
    </w:lvl>
    <w:lvl w:ilvl="4" w:tplc="B8507430">
      <w:numFmt w:val="bullet"/>
      <w:lvlText w:val="•"/>
      <w:lvlJc w:val="left"/>
      <w:pPr>
        <w:ind w:left="4372" w:hanging="432"/>
      </w:pPr>
      <w:rPr>
        <w:rFonts w:hint="default"/>
        <w:lang w:val="en-US" w:eastAsia="en-US" w:bidi="en-US"/>
      </w:rPr>
    </w:lvl>
    <w:lvl w:ilvl="5" w:tplc="ECC6F3FA">
      <w:numFmt w:val="bullet"/>
      <w:lvlText w:val="•"/>
      <w:lvlJc w:val="left"/>
      <w:pPr>
        <w:ind w:left="5280" w:hanging="432"/>
      </w:pPr>
      <w:rPr>
        <w:rFonts w:hint="default"/>
        <w:lang w:val="en-US" w:eastAsia="en-US" w:bidi="en-US"/>
      </w:rPr>
    </w:lvl>
    <w:lvl w:ilvl="6" w:tplc="7F4AADA0">
      <w:numFmt w:val="bullet"/>
      <w:lvlText w:val="•"/>
      <w:lvlJc w:val="left"/>
      <w:pPr>
        <w:ind w:left="6188" w:hanging="432"/>
      </w:pPr>
      <w:rPr>
        <w:rFonts w:hint="default"/>
        <w:lang w:val="en-US" w:eastAsia="en-US" w:bidi="en-US"/>
      </w:rPr>
    </w:lvl>
    <w:lvl w:ilvl="7" w:tplc="3EA0CDE4">
      <w:numFmt w:val="bullet"/>
      <w:lvlText w:val="•"/>
      <w:lvlJc w:val="left"/>
      <w:pPr>
        <w:ind w:left="7096" w:hanging="432"/>
      </w:pPr>
      <w:rPr>
        <w:rFonts w:hint="default"/>
        <w:lang w:val="en-US" w:eastAsia="en-US" w:bidi="en-US"/>
      </w:rPr>
    </w:lvl>
    <w:lvl w:ilvl="8" w:tplc="4F1C4FFA">
      <w:numFmt w:val="bullet"/>
      <w:lvlText w:val="•"/>
      <w:lvlJc w:val="left"/>
      <w:pPr>
        <w:ind w:left="8004" w:hanging="432"/>
      </w:pPr>
      <w:rPr>
        <w:rFonts w:hint="default"/>
        <w:lang w:val="en-US" w:eastAsia="en-US" w:bidi="en-US"/>
      </w:rPr>
    </w:lvl>
  </w:abstractNum>
  <w:abstractNum w:abstractNumId="29" w15:restartNumberingAfterBreak="0">
    <w:nsid w:val="31636F73"/>
    <w:multiLevelType w:val="multilevel"/>
    <w:tmpl w:val="633416D2"/>
    <w:lvl w:ilvl="0">
      <w:start w:val="26"/>
      <w:numFmt w:val="decimal"/>
      <w:lvlText w:val="%1"/>
      <w:lvlJc w:val="left"/>
      <w:pPr>
        <w:ind w:left="1020" w:hanging="720"/>
      </w:pPr>
      <w:rPr>
        <w:rFonts w:hint="default"/>
        <w:lang w:val="en-US" w:eastAsia="en-US" w:bidi="en-US"/>
      </w:rPr>
    </w:lvl>
    <w:lvl w:ilvl="1">
      <w:start w:val="6"/>
      <w:numFmt w:val="decimal"/>
      <w:lvlText w:val="%1.%2"/>
      <w:lvlJc w:val="left"/>
      <w:pPr>
        <w:ind w:left="1020" w:hanging="720"/>
      </w:pPr>
      <w:rPr>
        <w:rFonts w:ascii="Arial" w:eastAsia="Arial" w:hAnsi="Arial" w:cs="Arial" w:hint="default"/>
        <w:color w:val="010000"/>
        <w:w w:val="99"/>
        <w:sz w:val="24"/>
        <w:szCs w:val="24"/>
        <w:lang w:val="en-US" w:eastAsia="en-US" w:bidi="en-US"/>
      </w:rPr>
    </w:lvl>
    <w:lvl w:ilvl="2">
      <w:start w:val="1"/>
      <w:numFmt w:val="lowerLetter"/>
      <w:lvlText w:val="(%3)"/>
      <w:lvlJc w:val="left"/>
      <w:pPr>
        <w:ind w:left="1020" w:hanging="360"/>
      </w:pPr>
      <w:rPr>
        <w:rFonts w:ascii="Arial" w:eastAsia="Arial" w:hAnsi="Arial" w:cs="Arial" w:hint="default"/>
        <w:spacing w:val="-1"/>
        <w:w w:val="99"/>
        <w:sz w:val="24"/>
        <w:szCs w:val="24"/>
        <w:lang w:val="en-US" w:eastAsia="en-US" w:bidi="en-US"/>
      </w:rPr>
    </w:lvl>
    <w:lvl w:ilvl="3">
      <w:numFmt w:val="bullet"/>
      <w:lvlText w:val="•"/>
      <w:lvlJc w:val="left"/>
      <w:pPr>
        <w:ind w:left="3660" w:hanging="360"/>
      </w:pPr>
      <w:rPr>
        <w:rFonts w:hint="default"/>
        <w:lang w:val="en-US" w:eastAsia="en-US" w:bidi="en-US"/>
      </w:rPr>
    </w:lvl>
    <w:lvl w:ilvl="4">
      <w:numFmt w:val="bullet"/>
      <w:lvlText w:val="•"/>
      <w:lvlJc w:val="left"/>
      <w:pPr>
        <w:ind w:left="4540" w:hanging="360"/>
      </w:pPr>
      <w:rPr>
        <w:rFonts w:hint="default"/>
        <w:lang w:val="en-US" w:eastAsia="en-US" w:bidi="en-US"/>
      </w:rPr>
    </w:lvl>
    <w:lvl w:ilvl="5">
      <w:numFmt w:val="bullet"/>
      <w:lvlText w:val="•"/>
      <w:lvlJc w:val="left"/>
      <w:pPr>
        <w:ind w:left="5420" w:hanging="360"/>
      </w:pPr>
      <w:rPr>
        <w:rFonts w:hint="default"/>
        <w:lang w:val="en-US" w:eastAsia="en-US" w:bidi="en-US"/>
      </w:rPr>
    </w:lvl>
    <w:lvl w:ilvl="6">
      <w:numFmt w:val="bullet"/>
      <w:lvlText w:val="•"/>
      <w:lvlJc w:val="left"/>
      <w:pPr>
        <w:ind w:left="6300" w:hanging="360"/>
      </w:pPr>
      <w:rPr>
        <w:rFonts w:hint="default"/>
        <w:lang w:val="en-US" w:eastAsia="en-US" w:bidi="en-US"/>
      </w:rPr>
    </w:lvl>
    <w:lvl w:ilvl="7">
      <w:numFmt w:val="bullet"/>
      <w:lvlText w:val="•"/>
      <w:lvlJc w:val="left"/>
      <w:pPr>
        <w:ind w:left="7180" w:hanging="360"/>
      </w:pPr>
      <w:rPr>
        <w:rFonts w:hint="default"/>
        <w:lang w:val="en-US" w:eastAsia="en-US" w:bidi="en-US"/>
      </w:rPr>
    </w:lvl>
    <w:lvl w:ilvl="8">
      <w:numFmt w:val="bullet"/>
      <w:lvlText w:val="•"/>
      <w:lvlJc w:val="left"/>
      <w:pPr>
        <w:ind w:left="8060" w:hanging="360"/>
      </w:pPr>
      <w:rPr>
        <w:rFonts w:hint="default"/>
        <w:lang w:val="en-US" w:eastAsia="en-US" w:bidi="en-US"/>
      </w:rPr>
    </w:lvl>
  </w:abstractNum>
  <w:abstractNum w:abstractNumId="30" w15:restartNumberingAfterBreak="0">
    <w:nsid w:val="32A65082"/>
    <w:multiLevelType w:val="multilevel"/>
    <w:tmpl w:val="E1D2D582"/>
    <w:lvl w:ilvl="0">
      <w:start w:val="4"/>
      <w:numFmt w:val="decimal"/>
      <w:lvlText w:val="%1."/>
      <w:lvlJc w:val="left"/>
      <w:pPr>
        <w:ind w:left="1120" w:hanging="648"/>
      </w:pPr>
      <w:rPr>
        <w:rFonts w:hint="default"/>
        <w:b/>
        <w:bCs/>
        <w:spacing w:val="-2"/>
        <w:w w:val="99"/>
        <w:lang w:val="en-US" w:eastAsia="en-US" w:bidi="en-US"/>
      </w:rPr>
    </w:lvl>
    <w:lvl w:ilvl="1">
      <w:start w:val="1"/>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3"/>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31" w15:restartNumberingAfterBreak="0">
    <w:nsid w:val="338B2731"/>
    <w:multiLevelType w:val="multilevel"/>
    <w:tmpl w:val="86D40CB2"/>
    <w:lvl w:ilvl="0">
      <w:start w:val="10"/>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32" w15:restartNumberingAfterBreak="0">
    <w:nsid w:val="3475232F"/>
    <w:multiLevelType w:val="hybridMultilevel"/>
    <w:tmpl w:val="0554CA6A"/>
    <w:lvl w:ilvl="0" w:tplc="F0C09CDA">
      <w:start w:val="8"/>
      <w:numFmt w:val="decimal"/>
      <w:lvlText w:val="%1."/>
      <w:lvlJc w:val="left"/>
      <w:pPr>
        <w:ind w:left="1284" w:hanging="792"/>
      </w:pPr>
      <w:rPr>
        <w:rFonts w:ascii="Arial" w:eastAsia="Arial" w:hAnsi="Arial" w:cs="Arial" w:hint="default"/>
        <w:spacing w:val="-1"/>
        <w:w w:val="99"/>
        <w:sz w:val="20"/>
        <w:szCs w:val="20"/>
        <w:lang w:val="en-US" w:eastAsia="en-US" w:bidi="en-US"/>
      </w:rPr>
    </w:lvl>
    <w:lvl w:ilvl="1" w:tplc="E63E86C2">
      <w:numFmt w:val="bullet"/>
      <w:lvlText w:val="•"/>
      <w:lvlJc w:val="left"/>
      <w:pPr>
        <w:ind w:left="1665" w:hanging="792"/>
      </w:pPr>
      <w:rPr>
        <w:rFonts w:hint="default"/>
        <w:lang w:val="en-US" w:eastAsia="en-US" w:bidi="en-US"/>
      </w:rPr>
    </w:lvl>
    <w:lvl w:ilvl="2" w:tplc="2C90F7C4">
      <w:numFmt w:val="bullet"/>
      <w:lvlText w:val="•"/>
      <w:lvlJc w:val="left"/>
      <w:pPr>
        <w:ind w:left="2051" w:hanging="792"/>
      </w:pPr>
      <w:rPr>
        <w:rFonts w:hint="default"/>
        <w:lang w:val="en-US" w:eastAsia="en-US" w:bidi="en-US"/>
      </w:rPr>
    </w:lvl>
    <w:lvl w:ilvl="3" w:tplc="E0243F70">
      <w:numFmt w:val="bullet"/>
      <w:lvlText w:val="•"/>
      <w:lvlJc w:val="left"/>
      <w:pPr>
        <w:ind w:left="2437" w:hanging="792"/>
      </w:pPr>
      <w:rPr>
        <w:rFonts w:hint="default"/>
        <w:lang w:val="en-US" w:eastAsia="en-US" w:bidi="en-US"/>
      </w:rPr>
    </w:lvl>
    <w:lvl w:ilvl="4" w:tplc="0A48E9B0">
      <w:numFmt w:val="bullet"/>
      <w:lvlText w:val="•"/>
      <w:lvlJc w:val="left"/>
      <w:pPr>
        <w:ind w:left="2823" w:hanging="792"/>
      </w:pPr>
      <w:rPr>
        <w:rFonts w:hint="default"/>
        <w:lang w:val="en-US" w:eastAsia="en-US" w:bidi="en-US"/>
      </w:rPr>
    </w:lvl>
    <w:lvl w:ilvl="5" w:tplc="81CA8820">
      <w:numFmt w:val="bullet"/>
      <w:lvlText w:val="•"/>
      <w:lvlJc w:val="left"/>
      <w:pPr>
        <w:ind w:left="3209" w:hanging="792"/>
      </w:pPr>
      <w:rPr>
        <w:rFonts w:hint="default"/>
        <w:lang w:val="en-US" w:eastAsia="en-US" w:bidi="en-US"/>
      </w:rPr>
    </w:lvl>
    <w:lvl w:ilvl="6" w:tplc="D742840C">
      <w:numFmt w:val="bullet"/>
      <w:lvlText w:val="•"/>
      <w:lvlJc w:val="left"/>
      <w:pPr>
        <w:ind w:left="3595" w:hanging="792"/>
      </w:pPr>
      <w:rPr>
        <w:rFonts w:hint="default"/>
        <w:lang w:val="en-US" w:eastAsia="en-US" w:bidi="en-US"/>
      </w:rPr>
    </w:lvl>
    <w:lvl w:ilvl="7" w:tplc="43B8343C">
      <w:numFmt w:val="bullet"/>
      <w:lvlText w:val="•"/>
      <w:lvlJc w:val="left"/>
      <w:pPr>
        <w:ind w:left="3980" w:hanging="792"/>
      </w:pPr>
      <w:rPr>
        <w:rFonts w:hint="default"/>
        <w:lang w:val="en-US" w:eastAsia="en-US" w:bidi="en-US"/>
      </w:rPr>
    </w:lvl>
    <w:lvl w:ilvl="8" w:tplc="6794317C">
      <w:numFmt w:val="bullet"/>
      <w:lvlText w:val="•"/>
      <w:lvlJc w:val="left"/>
      <w:pPr>
        <w:ind w:left="4366" w:hanging="792"/>
      </w:pPr>
      <w:rPr>
        <w:rFonts w:hint="default"/>
        <w:lang w:val="en-US" w:eastAsia="en-US" w:bidi="en-US"/>
      </w:rPr>
    </w:lvl>
  </w:abstractNum>
  <w:abstractNum w:abstractNumId="33" w15:restartNumberingAfterBreak="0">
    <w:nsid w:val="35541478"/>
    <w:multiLevelType w:val="multilevel"/>
    <w:tmpl w:val="5820507E"/>
    <w:lvl w:ilvl="0">
      <w:start w:val="14"/>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1"/>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34" w15:restartNumberingAfterBreak="0">
    <w:nsid w:val="356D51E8"/>
    <w:multiLevelType w:val="multilevel"/>
    <w:tmpl w:val="6790675E"/>
    <w:lvl w:ilvl="0">
      <w:start w:val="9"/>
      <w:numFmt w:val="decimal"/>
      <w:lvlText w:val="%1."/>
      <w:lvlJc w:val="left"/>
      <w:pPr>
        <w:ind w:left="1120" w:hanging="720"/>
        <w:jc w:val="right"/>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35" w15:restartNumberingAfterBreak="0">
    <w:nsid w:val="368C6752"/>
    <w:multiLevelType w:val="hybridMultilevel"/>
    <w:tmpl w:val="FA34463A"/>
    <w:lvl w:ilvl="0" w:tplc="6B40074C">
      <w:start w:val="1"/>
      <w:numFmt w:val="lowerLetter"/>
      <w:lvlText w:val="(%1)"/>
      <w:lvlJc w:val="left"/>
      <w:pPr>
        <w:ind w:left="1740" w:hanging="533"/>
      </w:pPr>
      <w:rPr>
        <w:rFonts w:ascii="Arial" w:eastAsia="Arial" w:hAnsi="Arial" w:cs="Arial" w:hint="default"/>
        <w:color w:val="010000"/>
        <w:spacing w:val="-4"/>
        <w:w w:val="99"/>
        <w:sz w:val="24"/>
        <w:szCs w:val="24"/>
        <w:lang w:val="en-US" w:eastAsia="en-US" w:bidi="en-US"/>
      </w:rPr>
    </w:lvl>
    <w:lvl w:ilvl="1" w:tplc="6A12D36E">
      <w:start w:val="1"/>
      <w:numFmt w:val="lowerRoman"/>
      <w:lvlText w:val="(%2)"/>
      <w:lvlJc w:val="left"/>
      <w:pPr>
        <w:ind w:left="3036" w:hanging="576"/>
      </w:pPr>
      <w:rPr>
        <w:rFonts w:ascii="Arial" w:eastAsia="Arial" w:hAnsi="Arial" w:cs="Arial" w:hint="default"/>
        <w:color w:val="010000"/>
        <w:spacing w:val="-3"/>
        <w:w w:val="99"/>
        <w:sz w:val="24"/>
        <w:szCs w:val="24"/>
        <w:lang w:val="en-US" w:eastAsia="en-US" w:bidi="en-US"/>
      </w:rPr>
    </w:lvl>
    <w:lvl w:ilvl="2" w:tplc="D54434A2">
      <w:numFmt w:val="bullet"/>
      <w:lvlText w:val="•"/>
      <w:lvlJc w:val="left"/>
      <w:pPr>
        <w:ind w:left="3793" w:hanging="576"/>
      </w:pPr>
      <w:rPr>
        <w:rFonts w:hint="default"/>
        <w:lang w:val="en-US" w:eastAsia="en-US" w:bidi="en-US"/>
      </w:rPr>
    </w:lvl>
    <w:lvl w:ilvl="3" w:tplc="9DA4332C">
      <w:numFmt w:val="bullet"/>
      <w:lvlText w:val="•"/>
      <w:lvlJc w:val="left"/>
      <w:pPr>
        <w:ind w:left="4546" w:hanging="576"/>
      </w:pPr>
      <w:rPr>
        <w:rFonts w:hint="default"/>
        <w:lang w:val="en-US" w:eastAsia="en-US" w:bidi="en-US"/>
      </w:rPr>
    </w:lvl>
    <w:lvl w:ilvl="4" w:tplc="AE1E21FE">
      <w:numFmt w:val="bullet"/>
      <w:lvlText w:val="•"/>
      <w:lvlJc w:val="left"/>
      <w:pPr>
        <w:ind w:left="5300" w:hanging="576"/>
      </w:pPr>
      <w:rPr>
        <w:rFonts w:hint="default"/>
        <w:lang w:val="en-US" w:eastAsia="en-US" w:bidi="en-US"/>
      </w:rPr>
    </w:lvl>
    <w:lvl w:ilvl="5" w:tplc="8AF4500C">
      <w:numFmt w:val="bullet"/>
      <w:lvlText w:val="•"/>
      <w:lvlJc w:val="left"/>
      <w:pPr>
        <w:ind w:left="6053" w:hanging="576"/>
      </w:pPr>
      <w:rPr>
        <w:rFonts w:hint="default"/>
        <w:lang w:val="en-US" w:eastAsia="en-US" w:bidi="en-US"/>
      </w:rPr>
    </w:lvl>
    <w:lvl w:ilvl="6" w:tplc="3682697A">
      <w:numFmt w:val="bullet"/>
      <w:lvlText w:val="•"/>
      <w:lvlJc w:val="left"/>
      <w:pPr>
        <w:ind w:left="6806" w:hanging="576"/>
      </w:pPr>
      <w:rPr>
        <w:rFonts w:hint="default"/>
        <w:lang w:val="en-US" w:eastAsia="en-US" w:bidi="en-US"/>
      </w:rPr>
    </w:lvl>
    <w:lvl w:ilvl="7" w:tplc="DF6CDA00">
      <w:numFmt w:val="bullet"/>
      <w:lvlText w:val="•"/>
      <w:lvlJc w:val="left"/>
      <w:pPr>
        <w:ind w:left="7560" w:hanging="576"/>
      </w:pPr>
      <w:rPr>
        <w:rFonts w:hint="default"/>
        <w:lang w:val="en-US" w:eastAsia="en-US" w:bidi="en-US"/>
      </w:rPr>
    </w:lvl>
    <w:lvl w:ilvl="8" w:tplc="E796F10E">
      <w:numFmt w:val="bullet"/>
      <w:lvlText w:val="•"/>
      <w:lvlJc w:val="left"/>
      <w:pPr>
        <w:ind w:left="8313" w:hanging="576"/>
      </w:pPr>
      <w:rPr>
        <w:rFonts w:hint="default"/>
        <w:lang w:val="en-US" w:eastAsia="en-US" w:bidi="en-US"/>
      </w:rPr>
    </w:lvl>
  </w:abstractNum>
  <w:abstractNum w:abstractNumId="36" w15:restartNumberingAfterBreak="0">
    <w:nsid w:val="36AD389C"/>
    <w:multiLevelType w:val="multilevel"/>
    <w:tmpl w:val="EB0CD904"/>
    <w:lvl w:ilvl="0">
      <w:start w:val="21"/>
      <w:numFmt w:val="decimal"/>
      <w:lvlText w:val="%1"/>
      <w:lvlJc w:val="left"/>
      <w:pPr>
        <w:ind w:left="1120" w:hanging="720"/>
      </w:pPr>
      <w:rPr>
        <w:rFonts w:hint="default"/>
        <w:lang w:val="en-US" w:eastAsia="en-US" w:bidi="en-US"/>
      </w:rPr>
    </w:lvl>
    <w:lvl w:ilvl="1">
      <w:start w:val="4"/>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3"/>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37" w15:restartNumberingAfterBreak="0">
    <w:nsid w:val="36EF36E0"/>
    <w:multiLevelType w:val="hybridMultilevel"/>
    <w:tmpl w:val="DE060F0E"/>
    <w:lvl w:ilvl="0" w:tplc="DC2AB426">
      <w:start w:val="1"/>
      <w:numFmt w:val="decimal"/>
      <w:lvlText w:val="%1."/>
      <w:lvlJc w:val="left"/>
      <w:pPr>
        <w:ind w:left="1020" w:hanging="720"/>
      </w:pPr>
      <w:rPr>
        <w:rFonts w:ascii="Arial" w:eastAsia="Arial" w:hAnsi="Arial" w:cs="Arial" w:hint="default"/>
        <w:color w:val="010000"/>
        <w:spacing w:val="-3"/>
        <w:w w:val="99"/>
        <w:sz w:val="24"/>
        <w:szCs w:val="24"/>
        <w:lang w:val="en-US" w:eastAsia="en-US" w:bidi="en-US"/>
      </w:rPr>
    </w:lvl>
    <w:lvl w:ilvl="1" w:tplc="8C08A8DE">
      <w:start w:val="1"/>
      <w:numFmt w:val="upperLetter"/>
      <w:lvlText w:val="%2."/>
      <w:lvlJc w:val="left"/>
      <w:pPr>
        <w:ind w:left="1740" w:hanging="720"/>
      </w:pPr>
      <w:rPr>
        <w:rFonts w:ascii="Arial" w:eastAsia="Arial" w:hAnsi="Arial" w:cs="Arial" w:hint="default"/>
        <w:color w:val="010000"/>
        <w:w w:val="100"/>
        <w:sz w:val="24"/>
        <w:szCs w:val="24"/>
        <w:lang w:val="en-US" w:eastAsia="en-US" w:bidi="en-US"/>
      </w:rPr>
    </w:lvl>
    <w:lvl w:ilvl="2" w:tplc="C78CF06A">
      <w:start w:val="1"/>
      <w:numFmt w:val="lowerRoman"/>
      <w:lvlText w:val="%3."/>
      <w:lvlJc w:val="left"/>
      <w:pPr>
        <w:ind w:left="2100" w:hanging="336"/>
        <w:jc w:val="right"/>
      </w:pPr>
      <w:rPr>
        <w:rFonts w:ascii="Arial" w:eastAsia="Arial" w:hAnsi="Arial" w:cs="Arial" w:hint="default"/>
        <w:spacing w:val="-3"/>
        <w:w w:val="99"/>
        <w:sz w:val="24"/>
        <w:szCs w:val="24"/>
        <w:lang w:val="en-US" w:eastAsia="en-US" w:bidi="en-US"/>
      </w:rPr>
    </w:lvl>
    <w:lvl w:ilvl="3" w:tplc="9F2CD2A0">
      <w:numFmt w:val="bullet"/>
      <w:lvlText w:val="•"/>
      <w:lvlJc w:val="left"/>
      <w:pPr>
        <w:ind w:left="3065" w:hanging="336"/>
      </w:pPr>
      <w:rPr>
        <w:rFonts w:hint="default"/>
        <w:lang w:val="en-US" w:eastAsia="en-US" w:bidi="en-US"/>
      </w:rPr>
    </w:lvl>
    <w:lvl w:ilvl="4" w:tplc="CF6E2414">
      <w:numFmt w:val="bullet"/>
      <w:lvlText w:val="•"/>
      <w:lvlJc w:val="left"/>
      <w:pPr>
        <w:ind w:left="4030" w:hanging="336"/>
      </w:pPr>
      <w:rPr>
        <w:rFonts w:hint="default"/>
        <w:lang w:val="en-US" w:eastAsia="en-US" w:bidi="en-US"/>
      </w:rPr>
    </w:lvl>
    <w:lvl w:ilvl="5" w:tplc="7892F5EC">
      <w:numFmt w:val="bullet"/>
      <w:lvlText w:val="•"/>
      <w:lvlJc w:val="left"/>
      <w:pPr>
        <w:ind w:left="4995" w:hanging="336"/>
      </w:pPr>
      <w:rPr>
        <w:rFonts w:hint="default"/>
        <w:lang w:val="en-US" w:eastAsia="en-US" w:bidi="en-US"/>
      </w:rPr>
    </w:lvl>
    <w:lvl w:ilvl="6" w:tplc="02AE3334">
      <w:numFmt w:val="bullet"/>
      <w:lvlText w:val="•"/>
      <w:lvlJc w:val="left"/>
      <w:pPr>
        <w:ind w:left="5960" w:hanging="336"/>
      </w:pPr>
      <w:rPr>
        <w:rFonts w:hint="default"/>
        <w:lang w:val="en-US" w:eastAsia="en-US" w:bidi="en-US"/>
      </w:rPr>
    </w:lvl>
    <w:lvl w:ilvl="7" w:tplc="BB265278">
      <w:numFmt w:val="bullet"/>
      <w:lvlText w:val="•"/>
      <w:lvlJc w:val="left"/>
      <w:pPr>
        <w:ind w:left="6925" w:hanging="336"/>
      </w:pPr>
      <w:rPr>
        <w:rFonts w:hint="default"/>
        <w:lang w:val="en-US" w:eastAsia="en-US" w:bidi="en-US"/>
      </w:rPr>
    </w:lvl>
    <w:lvl w:ilvl="8" w:tplc="56AA2A3E">
      <w:numFmt w:val="bullet"/>
      <w:lvlText w:val="•"/>
      <w:lvlJc w:val="left"/>
      <w:pPr>
        <w:ind w:left="7890" w:hanging="336"/>
      </w:pPr>
      <w:rPr>
        <w:rFonts w:hint="default"/>
        <w:lang w:val="en-US" w:eastAsia="en-US" w:bidi="en-US"/>
      </w:rPr>
    </w:lvl>
  </w:abstractNum>
  <w:abstractNum w:abstractNumId="38" w15:restartNumberingAfterBreak="0">
    <w:nsid w:val="37724BDB"/>
    <w:multiLevelType w:val="hybridMultilevel"/>
    <w:tmpl w:val="CE9A9120"/>
    <w:lvl w:ilvl="0" w:tplc="0F5CA310">
      <w:start w:val="1"/>
      <w:numFmt w:val="decimal"/>
      <w:lvlText w:val="%1."/>
      <w:lvlJc w:val="left"/>
      <w:pPr>
        <w:ind w:left="1380" w:hanging="720"/>
      </w:pPr>
      <w:rPr>
        <w:rFonts w:ascii="Arial" w:eastAsia="Arial" w:hAnsi="Arial" w:cs="Arial" w:hint="default"/>
        <w:spacing w:val="-2"/>
        <w:w w:val="99"/>
        <w:sz w:val="24"/>
        <w:szCs w:val="24"/>
        <w:lang w:val="en-US" w:eastAsia="en-US" w:bidi="en-US"/>
      </w:rPr>
    </w:lvl>
    <w:lvl w:ilvl="1" w:tplc="4A945DCE">
      <w:start w:val="1"/>
      <w:numFmt w:val="lowerLetter"/>
      <w:lvlText w:val="%2."/>
      <w:lvlJc w:val="left"/>
      <w:pPr>
        <w:ind w:left="2280" w:hanging="396"/>
      </w:pPr>
      <w:rPr>
        <w:rFonts w:ascii="Arial" w:eastAsia="Arial" w:hAnsi="Arial" w:cs="Arial" w:hint="default"/>
        <w:spacing w:val="-6"/>
        <w:w w:val="99"/>
        <w:sz w:val="24"/>
        <w:szCs w:val="24"/>
        <w:lang w:val="en-US" w:eastAsia="en-US" w:bidi="en-US"/>
      </w:rPr>
    </w:lvl>
    <w:lvl w:ilvl="2" w:tplc="0E3209C2">
      <w:numFmt w:val="bullet"/>
      <w:lvlText w:val="•"/>
      <w:lvlJc w:val="left"/>
      <w:pPr>
        <w:ind w:left="3117" w:hanging="396"/>
      </w:pPr>
      <w:rPr>
        <w:rFonts w:hint="default"/>
        <w:lang w:val="en-US" w:eastAsia="en-US" w:bidi="en-US"/>
      </w:rPr>
    </w:lvl>
    <w:lvl w:ilvl="3" w:tplc="94364F10">
      <w:numFmt w:val="bullet"/>
      <w:lvlText w:val="•"/>
      <w:lvlJc w:val="left"/>
      <w:pPr>
        <w:ind w:left="3955" w:hanging="396"/>
      </w:pPr>
      <w:rPr>
        <w:rFonts w:hint="default"/>
        <w:lang w:val="en-US" w:eastAsia="en-US" w:bidi="en-US"/>
      </w:rPr>
    </w:lvl>
    <w:lvl w:ilvl="4" w:tplc="9AB20616">
      <w:numFmt w:val="bullet"/>
      <w:lvlText w:val="•"/>
      <w:lvlJc w:val="left"/>
      <w:pPr>
        <w:ind w:left="4793" w:hanging="396"/>
      </w:pPr>
      <w:rPr>
        <w:rFonts w:hint="default"/>
        <w:lang w:val="en-US" w:eastAsia="en-US" w:bidi="en-US"/>
      </w:rPr>
    </w:lvl>
    <w:lvl w:ilvl="5" w:tplc="C1428530">
      <w:numFmt w:val="bullet"/>
      <w:lvlText w:val="•"/>
      <w:lvlJc w:val="left"/>
      <w:pPr>
        <w:ind w:left="5631" w:hanging="396"/>
      </w:pPr>
      <w:rPr>
        <w:rFonts w:hint="default"/>
        <w:lang w:val="en-US" w:eastAsia="en-US" w:bidi="en-US"/>
      </w:rPr>
    </w:lvl>
    <w:lvl w:ilvl="6" w:tplc="293C38D8">
      <w:numFmt w:val="bullet"/>
      <w:lvlText w:val="•"/>
      <w:lvlJc w:val="left"/>
      <w:pPr>
        <w:ind w:left="6468" w:hanging="396"/>
      </w:pPr>
      <w:rPr>
        <w:rFonts w:hint="default"/>
        <w:lang w:val="en-US" w:eastAsia="en-US" w:bidi="en-US"/>
      </w:rPr>
    </w:lvl>
    <w:lvl w:ilvl="7" w:tplc="0C28D828">
      <w:numFmt w:val="bullet"/>
      <w:lvlText w:val="•"/>
      <w:lvlJc w:val="left"/>
      <w:pPr>
        <w:ind w:left="7306" w:hanging="396"/>
      </w:pPr>
      <w:rPr>
        <w:rFonts w:hint="default"/>
        <w:lang w:val="en-US" w:eastAsia="en-US" w:bidi="en-US"/>
      </w:rPr>
    </w:lvl>
    <w:lvl w:ilvl="8" w:tplc="23E8F018">
      <w:numFmt w:val="bullet"/>
      <w:lvlText w:val="•"/>
      <w:lvlJc w:val="left"/>
      <w:pPr>
        <w:ind w:left="8144" w:hanging="396"/>
      </w:pPr>
      <w:rPr>
        <w:rFonts w:hint="default"/>
        <w:lang w:val="en-US" w:eastAsia="en-US" w:bidi="en-US"/>
      </w:rPr>
    </w:lvl>
  </w:abstractNum>
  <w:abstractNum w:abstractNumId="39" w15:restartNumberingAfterBreak="0">
    <w:nsid w:val="377F4FD7"/>
    <w:multiLevelType w:val="hybridMultilevel"/>
    <w:tmpl w:val="41E2D9F4"/>
    <w:lvl w:ilvl="0" w:tplc="08C6E64C">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A35EB76A">
      <w:numFmt w:val="bullet"/>
      <w:lvlText w:val="•"/>
      <w:lvlJc w:val="left"/>
      <w:pPr>
        <w:ind w:left="1648" w:hanging="432"/>
      </w:pPr>
      <w:rPr>
        <w:rFonts w:hint="default"/>
        <w:lang w:val="en-US" w:eastAsia="en-US" w:bidi="en-US"/>
      </w:rPr>
    </w:lvl>
    <w:lvl w:ilvl="2" w:tplc="07884B80">
      <w:numFmt w:val="bullet"/>
      <w:lvlText w:val="•"/>
      <w:lvlJc w:val="left"/>
      <w:pPr>
        <w:ind w:left="2556" w:hanging="432"/>
      </w:pPr>
      <w:rPr>
        <w:rFonts w:hint="default"/>
        <w:lang w:val="en-US" w:eastAsia="en-US" w:bidi="en-US"/>
      </w:rPr>
    </w:lvl>
    <w:lvl w:ilvl="3" w:tplc="F01865FA">
      <w:numFmt w:val="bullet"/>
      <w:lvlText w:val="•"/>
      <w:lvlJc w:val="left"/>
      <w:pPr>
        <w:ind w:left="3464" w:hanging="432"/>
      </w:pPr>
      <w:rPr>
        <w:rFonts w:hint="default"/>
        <w:lang w:val="en-US" w:eastAsia="en-US" w:bidi="en-US"/>
      </w:rPr>
    </w:lvl>
    <w:lvl w:ilvl="4" w:tplc="80387E20">
      <w:numFmt w:val="bullet"/>
      <w:lvlText w:val="•"/>
      <w:lvlJc w:val="left"/>
      <w:pPr>
        <w:ind w:left="4372" w:hanging="432"/>
      </w:pPr>
      <w:rPr>
        <w:rFonts w:hint="default"/>
        <w:lang w:val="en-US" w:eastAsia="en-US" w:bidi="en-US"/>
      </w:rPr>
    </w:lvl>
    <w:lvl w:ilvl="5" w:tplc="27B26282">
      <w:numFmt w:val="bullet"/>
      <w:lvlText w:val="•"/>
      <w:lvlJc w:val="left"/>
      <w:pPr>
        <w:ind w:left="5280" w:hanging="432"/>
      </w:pPr>
      <w:rPr>
        <w:rFonts w:hint="default"/>
        <w:lang w:val="en-US" w:eastAsia="en-US" w:bidi="en-US"/>
      </w:rPr>
    </w:lvl>
    <w:lvl w:ilvl="6" w:tplc="B15C8B88">
      <w:numFmt w:val="bullet"/>
      <w:lvlText w:val="•"/>
      <w:lvlJc w:val="left"/>
      <w:pPr>
        <w:ind w:left="6188" w:hanging="432"/>
      </w:pPr>
      <w:rPr>
        <w:rFonts w:hint="default"/>
        <w:lang w:val="en-US" w:eastAsia="en-US" w:bidi="en-US"/>
      </w:rPr>
    </w:lvl>
    <w:lvl w:ilvl="7" w:tplc="724E7860">
      <w:numFmt w:val="bullet"/>
      <w:lvlText w:val="•"/>
      <w:lvlJc w:val="left"/>
      <w:pPr>
        <w:ind w:left="7096" w:hanging="432"/>
      </w:pPr>
      <w:rPr>
        <w:rFonts w:hint="default"/>
        <w:lang w:val="en-US" w:eastAsia="en-US" w:bidi="en-US"/>
      </w:rPr>
    </w:lvl>
    <w:lvl w:ilvl="8" w:tplc="58D20A62">
      <w:numFmt w:val="bullet"/>
      <w:lvlText w:val="•"/>
      <w:lvlJc w:val="left"/>
      <w:pPr>
        <w:ind w:left="8004" w:hanging="432"/>
      </w:pPr>
      <w:rPr>
        <w:rFonts w:hint="default"/>
        <w:lang w:val="en-US" w:eastAsia="en-US" w:bidi="en-US"/>
      </w:rPr>
    </w:lvl>
  </w:abstractNum>
  <w:abstractNum w:abstractNumId="40" w15:restartNumberingAfterBreak="0">
    <w:nsid w:val="37D64BA2"/>
    <w:multiLevelType w:val="hybridMultilevel"/>
    <w:tmpl w:val="8260FB7E"/>
    <w:lvl w:ilvl="0" w:tplc="D4CC41DA">
      <w:start w:val="1"/>
      <w:numFmt w:val="lowerLetter"/>
      <w:lvlText w:val="%1."/>
      <w:lvlJc w:val="left"/>
      <w:pPr>
        <w:ind w:left="1668" w:hanging="432"/>
      </w:pPr>
      <w:rPr>
        <w:rFonts w:ascii="Arial" w:eastAsia="Arial" w:hAnsi="Arial" w:cs="Arial" w:hint="default"/>
        <w:color w:val="010000"/>
        <w:spacing w:val="-4"/>
        <w:w w:val="99"/>
        <w:sz w:val="24"/>
        <w:szCs w:val="24"/>
        <w:lang w:val="en-US" w:eastAsia="en-US" w:bidi="en-US"/>
      </w:rPr>
    </w:lvl>
    <w:lvl w:ilvl="1" w:tplc="BA94403A">
      <w:numFmt w:val="bullet"/>
      <w:lvlText w:val="•"/>
      <w:lvlJc w:val="left"/>
      <w:pPr>
        <w:ind w:left="2476" w:hanging="432"/>
      </w:pPr>
      <w:rPr>
        <w:rFonts w:hint="default"/>
        <w:lang w:val="en-US" w:eastAsia="en-US" w:bidi="en-US"/>
      </w:rPr>
    </w:lvl>
    <w:lvl w:ilvl="2" w:tplc="503A509C">
      <w:numFmt w:val="bullet"/>
      <w:lvlText w:val="•"/>
      <w:lvlJc w:val="left"/>
      <w:pPr>
        <w:ind w:left="3292" w:hanging="432"/>
      </w:pPr>
      <w:rPr>
        <w:rFonts w:hint="default"/>
        <w:lang w:val="en-US" w:eastAsia="en-US" w:bidi="en-US"/>
      </w:rPr>
    </w:lvl>
    <w:lvl w:ilvl="3" w:tplc="D65E84D2">
      <w:numFmt w:val="bullet"/>
      <w:lvlText w:val="•"/>
      <w:lvlJc w:val="left"/>
      <w:pPr>
        <w:ind w:left="4108" w:hanging="432"/>
      </w:pPr>
      <w:rPr>
        <w:rFonts w:hint="default"/>
        <w:lang w:val="en-US" w:eastAsia="en-US" w:bidi="en-US"/>
      </w:rPr>
    </w:lvl>
    <w:lvl w:ilvl="4" w:tplc="EC925D86">
      <w:numFmt w:val="bullet"/>
      <w:lvlText w:val="•"/>
      <w:lvlJc w:val="left"/>
      <w:pPr>
        <w:ind w:left="4924" w:hanging="432"/>
      </w:pPr>
      <w:rPr>
        <w:rFonts w:hint="default"/>
        <w:lang w:val="en-US" w:eastAsia="en-US" w:bidi="en-US"/>
      </w:rPr>
    </w:lvl>
    <w:lvl w:ilvl="5" w:tplc="4782CA8E">
      <w:numFmt w:val="bullet"/>
      <w:lvlText w:val="•"/>
      <w:lvlJc w:val="left"/>
      <w:pPr>
        <w:ind w:left="5740" w:hanging="432"/>
      </w:pPr>
      <w:rPr>
        <w:rFonts w:hint="default"/>
        <w:lang w:val="en-US" w:eastAsia="en-US" w:bidi="en-US"/>
      </w:rPr>
    </w:lvl>
    <w:lvl w:ilvl="6" w:tplc="2F52E3D8">
      <w:numFmt w:val="bullet"/>
      <w:lvlText w:val="•"/>
      <w:lvlJc w:val="left"/>
      <w:pPr>
        <w:ind w:left="6556" w:hanging="432"/>
      </w:pPr>
      <w:rPr>
        <w:rFonts w:hint="default"/>
        <w:lang w:val="en-US" w:eastAsia="en-US" w:bidi="en-US"/>
      </w:rPr>
    </w:lvl>
    <w:lvl w:ilvl="7" w:tplc="7C74D8CA">
      <w:numFmt w:val="bullet"/>
      <w:lvlText w:val="•"/>
      <w:lvlJc w:val="left"/>
      <w:pPr>
        <w:ind w:left="7372" w:hanging="432"/>
      </w:pPr>
      <w:rPr>
        <w:rFonts w:hint="default"/>
        <w:lang w:val="en-US" w:eastAsia="en-US" w:bidi="en-US"/>
      </w:rPr>
    </w:lvl>
    <w:lvl w:ilvl="8" w:tplc="42180630">
      <w:numFmt w:val="bullet"/>
      <w:lvlText w:val="•"/>
      <w:lvlJc w:val="left"/>
      <w:pPr>
        <w:ind w:left="8188" w:hanging="432"/>
      </w:pPr>
      <w:rPr>
        <w:rFonts w:hint="default"/>
        <w:lang w:val="en-US" w:eastAsia="en-US" w:bidi="en-US"/>
      </w:rPr>
    </w:lvl>
  </w:abstractNum>
  <w:abstractNum w:abstractNumId="41" w15:restartNumberingAfterBreak="0">
    <w:nsid w:val="391220E5"/>
    <w:multiLevelType w:val="multilevel"/>
    <w:tmpl w:val="30848F46"/>
    <w:lvl w:ilvl="0">
      <w:start w:val="13"/>
      <w:numFmt w:val="decimal"/>
      <w:lvlText w:val="%1"/>
      <w:lvlJc w:val="left"/>
      <w:pPr>
        <w:ind w:left="1120" w:hanging="720"/>
      </w:pPr>
      <w:rPr>
        <w:rFonts w:hint="default"/>
        <w:lang w:val="en-US" w:eastAsia="en-US" w:bidi="en-US"/>
      </w:rPr>
    </w:lvl>
    <w:lvl w:ilvl="1">
      <w:start w:val="13"/>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2" w15:restartNumberingAfterBreak="0">
    <w:nsid w:val="3A841ADE"/>
    <w:multiLevelType w:val="multilevel"/>
    <w:tmpl w:val="D924C022"/>
    <w:lvl w:ilvl="0">
      <w:start w:val="9"/>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43" w15:restartNumberingAfterBreak="0">
    <w:nsid w:val="3C3E6928"/>
    <w:multiLevelType w:val="hybridMultilevel"/>
    <w:tmpl w:val="FF0E3F2C"/>
    <w:lvl w:ilvl="0" w:tplc="DFB60DA2">
      <w:start w:val="1"/>
      <w:numFmt w:val="decimal"/>
      <w:lvlText w:val="%1."/>
      <w:lvlJc w:val="left"/>
      <w:pPr>
        <w:ind w:left="1740" w:hanging="720"/>
      </w:pPr>
      <w:rPr>
        <w:rFonts w:ascii="Arial" w:eastAsia="Arial" w:hAnsi="Arial" w:cs="Arial" w:hint="default"/>
        <w:color w:val="010000"/>
        <w:spacing w:val="-4"/>
        <w:w w:val="99"/>
        <w:sz w:val="24"/>
        <w:szCs w:val="24"/>
        <w:lang w:val="en-US" w:eastAsia="en-US" w:bidi="en-US"/>
      </w:rPr>
    </w:lvl>
    <w:lvl w:ilvl="1" w:tplc="561AADA0">
      <w:numFmt w:val="bullet"/>
      <w:lvlText w:val="•"/>
      <w:lvlJc w:val="left"/>
      <w:pPr>
        <w:ind w:left="2548" w:hanging="720"/>
      </w:pPr>
      <w:rPr>
        <w:rFonts w:hint="default"/>
        <w:lang w:val="en-US" w:eastAsia="en-US" w:bidi="en-US"/>
      </w:rPr>
    </w:lvl>
    <w:lvl w:ilvl="2" w:tplc="42D2BDEA">
      <w:numFmt w:val="bullet"/>
      <w:lvlText w:val="•"/>
      <w:lvlJc w:val="left"/>
      <w:pPr>
        <w:ind w:left="3356" w:hanging="720"/>
      </w:pPr>
      <w:rPr>
        <w:rFonts w:hint="default"/>
        <w:lang w:val="en-US" w:eastAsia="en-US" w:bidi="en-US"/>
      </w:rPr>
    </w:lvl>
    <w:lvl w:ilvl="3" w:tplc="56FED568">
      <w:numFmt w:val="bullet"/>
      <w:lvlText w:val="•"/>
      <w:lvlJc w:val="left"/>
      <w:pPr>
        <w:ind w:left="4164" w:hanging="720"/>
      </w:pPr>
      <w:rPr>
        <w:rFonts w:hint="default"/>
        <w:lang w:val="en-US" w:eastAsia="en-US" w:bidi="en-US"/>
      </w:rPr>
    </w:lvl>
    <w:lvl w:ilvl="4" w:tplc="85B04460">
      <w:numFmt w:val="bullet"/>
      <w:lvlText w:val="•"/>
      <w:lvlJc w:val="left"/>
      <w:pPr>
        <w:ind w:left="4972" w:hanging="720"/>
      </w:pPr>
      <w:rPr>
        <w:rFonts w:hint="default"/>
        <w:lang w:val="en-US" w:eastAsia="en-US" w:bidi="en-US"/>
      </w:rPr>
    </w:lvl>
    <w:lvl w:ilvl="5" w:tplc="900EECE2">
      <w:numFmt w:val="bullet"/>
      <w:lvlText w:val="•"/>
      <w:lvlJc w:val="left"/>
      <w:pPr>
        <w:ind w:left="5780" w:hanging="720"/>
      </w:pPr>
      <w:rPr>
        <w:rFonts w:hint="default"/>
        <w:lang w:val="en-US" w:eastAsia="en-US" w:bidi="en-US"/>
      </w:rPr>
    </w:lvl>
    <w:lvl w:ilvl="6" w:tplc="1A8E3F9C">
      <w:numFmt w:val="bullet"/>
      <w:lvlText w:val="•"/>
      <w:lvlJc w:val="left"/>
      <w:pPr>
        <w:ind w:left="6588" w:hanging="720"/>
      </w:pPr>
      <w:rPr>
        <w:rFonts w:hint="default"/>
        <w:lang w:val="en-US" w:eastAsia="en-US" w:bidi="en-US"/>
      </w:rPr>
    </w:lvl>
    <w:lvl w:ilvl="7" w:tplc="B4ACB56A">
      <w:numFmt w:val="bullet"/>
      <w:lvlText w:val="•"/>
      <w:lvlJc w:val="left"/>
      <w:pPr>
        <w:ind w:left="7396" w:hanging="720"/>
      </w:pPr>
      <w:rPr>
        <w:rFonts w:hint="default"/>
        <w:lang w:val="en-US" w:eastAsia="en-US" w:bidi="en-US"/>
      </w:rPr>
    </w:lvl>
    <w:lvl w:ilvl="8" w:tplc="170CA07A">
      <w:numFmt w:val="bullet"/>
      <w:lvlText w:val="•"/>
      <w:lvlJc w:val="left"/>
      <w:pPr>
        <w:ind w:left="8204" w:hanging="720"/>
      </w:pPr>
      <w:rPr>
        <w:rFonts w:hint="default"/>
        <w:lang w:val="en-US" w:eastAsia="en-US" w:bidi="en-US"/>
      </w:rPr>
    </w:lvl>
  </w:abstractNum>
  <w:abstractNum w:abstractNumId="44" w15:restartNumberingAfterBreak="0">
    <w:nsid w:val="3CDD1A63"/>
    <w:multiLevelType w:val="multilevel"/>
    <w:tmpl w:val="56B0F2E2"/>
    <w:lvl w:ilvl="0">
      <w:start w:val="8"/>
      <w:numFmt w:val="decimal"/>
      <w:lvlText w:val="%1."/>
      <w:lvlJc w:val="left"/>
      <w:pPr>
        <w:ind w:left="1120" w:hanging="648"/>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5" w15:restartNumberingAfterBreak="0">
    <w:nsid w:val="3EAE6034"/>
    <w:multiLevelType w:val="multilevel"/>
    <w:tmpl w:val="53D6AEAA"/>
    <w:lvl w:ilvl="0">
      <w:start w:val="21"/>
      <w:numFmt w:val="decimal"/>
      <w:lvlText w:val="%1"/>
      <w:lvlJc w:val="left"/>
      <w:pPr>
        <w:ind w:left="1120" w:hanging="720"/>
      </w:pPr>
      <w:rPr>
        <w:rFonts w:hint="default"/>
        <w:lang w:val="en-US" w:eastAsia="en-US" w:bidi="en-US"/>
      </w:rPr>
    </w:lvl>
    <w:lvl w:ilvl="1">
      <w:start w:val="5"/>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6" w15:restartNumberingAfterBreak="0">
    <w:nsid w:val="3F02006E"/>
    <w:multiLevelType w:val="multilevel"/>
    <w:tmpl w:val="35DA7B1A"/>
    <w:lvl w:ilvl="0">
      <w:start w:val="3"/>
      <w:numFmt w:val="decimal"/>
      <w:lvlText w:val="%1."/>
      <w:lvlJc w:val="left"/>
      <w:pPr>
        <w:ind w:left="1120" w:hanging="648"/>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47" w15:restartNumberingAfterBreak="0">
    <w:nsid w:val="4075197D"/>
    <w:multiLevelType w:val="multilevel"/>
    <w:tmpl w:val="05EEE284"/>
    <w:lvl w:ilvl="0">
      <w:start w:val="11"/>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2"/>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48" w15:restartNumberingAfterBreak="0">
    <w:nsid w:val="413252A1"/>
    <w:multiLevelType w:val="hybridMultilevel"/>
    <w:tmpl w:val="624A215E"/>
    <w:lvl w:ilvl="0" w:tplc="7A406434">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A16C3E26">
      <w:numFmt w:val="bullet"/>
      <w:lvlText w:val="•"/>
      <w:lvlJc w:val="left"/>
      <w:pPr>
        <w:ind w:left="1900" w:hanging="720"/>
      </w:pPr>
      <w:rPr>
        <w:rFonts w:hint="default"/>
        <w:lang w:val="en-US" w:eastAsia="en-US" w:bidi="en-US"/>
      </w:rPr>
    </w:lvl>
    <w:lvl w:ilvl="2" w:tplc="81E0CC1C">
      <w:numFmt w:val="bullet"/>
      <w:lvlText w:val="•"/>
      <w:lvlJc w:val="left"/>
      <w:pPr>
        <w:ind w:left="2780" w:hanging="720"/>
      </w:pPr>
      <w:rPr>
        <w:rFonts w:hint="default"/>
        <w:lang w:val="en-US" w:eastAsia="en-US" w:bidi="en-US"/>
      </w:rPr>
    </w:lvl>
    <w:lvl w:ilvl="3" w:tplc="CD524540">
      <w:numFmt w:val="bullet"/>
      <w:lvlText w:val="•"/>
      <w:lvlJc w:val="left"/>
      <w:pPr>
        <w:ind w:left="3660" w:hanging="720"/>
      </w:pPr>
      <w:rPr>
        <w:rFonts w:hint="default"/>
        <w:lang w:val="en-US" w:eastAsia="en-US" w:bidi="en-US"/>
      </w:rPr>
    </w:lvl>
    <w:lvl w:ilvl="4" w:tplc="01F0BEC4">
      <w:numFmt w:val="bullet"/>
      <w:lvlText w:val="•"/>
      <w:lvlJc w:val="left"/>
      <w:pPr>
        <w:ind w:left="4540" w:hanging="720"/>
      </w:pPr>
      <w:rPr>
        <w:rFonts w:hint="default"/>
        <w:lang w:val="en-US" w:eastAsia="en-US" w:bidi="en-US"/>
      </w:rPr>
    </w:lvl>
    <w:lvl w:ilvl="5" w:tplc="E03E314A">
      <w:numFmt w:val="bullet"/>
      <w:lvlText w:val="•"/>
      <w:lvlJc w:val="left"/>
      <w:pPr>
        <w:ind w:left="5420" w:hanging="720"/>
      </w:pPr>
      <w:rPr>
        <w:rFonts w:hint="default"/>
        <w:lang w:val="en-US" w:eastAsia="en-US" w:bidi="en-US"/>
      </w:rPr>
    </w:lvl>
    <w:lvl w:ilvl="6" w:tplc="563C96D4">
      <w:numFmt w:val="bullet"/>
      <w:lvlText w:val="•"/>
      <w:lvlJc w:val="left"/>
      <w:pPr>
        <w:ind w:left="6300" w:hanging="720"/>
      </w:pPr>
      <w:rPr>
        <w:rFonts w:hint="default"/>
        <w:lang w:val="en-US" w:eastAsia="en-US" w:bidi="en-US"/>
      </w:rPr>
    </w:lvl>
    <w:lvl w:ilvl="7" w:tplc="BEA2C78C">
      <w:numFmt w:val="bullet"/>
      <w:lvlText w:val="•"/>
      <w:lvlJc w:val="left"/>
      <w:pPr>
        <w:ind w:left="7180" w:hanging="720"/>
      </w:pPr>
      <w:rPr>
        <w:rFonts w:hint="default"/>
        <w:lang w:val="en-US" w:eastAsia="en-US" w:bidi="en-US"/>
      </w:rPr>
    </w:lvl>
    <w:lvl w:ilvl="8" w:tplc="C2083CF8">
      <w:numFmt w:val="bullet"/>
      <w:lvlText w:val="•"/>
      <w:lvlJc w:val="left"/>
      <w:pPr>
        <w:ind w:left="8060" w:hanging="720"/>
      </w:pPr>
      <w:rPr>
        <w:rFonts w:hint="default"/>
        <w:lang w:val="en-US" w:eastAsia="en-US" w:bidi="en-US"/>
      </w:rPr>
    </w:lvl>
  </w:abstractNum>
  <w:abstractNum w:abstractNumId="49" w15:restartNumberingAfterBreak="0">
    <w:nsid w:val="42CA0F1E"/>
    <w:multiLevelType w:val="hybridMultilevel"/>
    <w:tmpl w:val="2DA6B5F4"/>
    <w:lvl w:ilvl="0" w:tplc="01509AEE">
      <w:start w:val="1"/>
      <w:numFmt w:val="lowerLetter"/>
      <w:lvlText w:val="%1."/>
      <w:lvlJc w:val="left"/>
      <w:pPr>
        <w:ind w:left="1668" w:hanging="432"/>
      </w:pPr>
      <w:rPr>
        <w:rFonts w:ascii="Arial" w:eastAsia="Arial" w:hAnsi="Arial" w:cs="Arial" w:hint="default"/>
        <w:color w:val="010000"/>
        <w:spacing w:val="-3"/>
        <w:w w:val="99"/>
        <w:sz w:val="24"/>
        <w:szCs w:val="24"/>
        <w:lang w:val="en-US" w:eastAsia="en-US" w:bidi="en-US"/>
      </w:rPr>
    </w:lvl>
    <w:lvl w:ilvl="1" w:tplc="0E9840A6">
      <w:start w:val="1"/>
      <w:numFmt w:val="lowerRoman"/>
      <w:lvlText w:val="%2."/>
      <w:lvlJc w:val="left"/>
      <w:pPr>
        <w:ind w:left="2100" w:hanging="432"/>
      </w:pPr>
      <w:rPr>
        <w:rFonts w:ascii="Arial" w:eastAsia="Arial" w:hAnsi="Arial" w:cs="Arial" w:hint="default"/>
        <w:color w:val="010000"/>
        <w:spacing w:val="-3"/>
        <w:w w:val="99"/>
        <w:sz w:val="24"/>
        <w:szCs w:val="24"/>
        <w:lang w:val="en-US" w:eastAsia="en-US" w:bidi="en-US"/>
      </w:rPr>
    </w:lvl>
    <w:lvl w:ilvl="2" w:tplc="7A128456">
      <w:numFmt w:val="bullet"/>
      <w:lvlText w:val="•"/>
      <w:lvlJc w:val="left"/>
      <w:pPr>
        <w:ind w:left="2957" w:hanging="432"/>
      </w:pPr>
      <w:rPr>
        <w:rFonts w:hint="default"/>
        <w:lang w:val="en-US" w:eastAsia="en-US" w:bidi="en-US"/>
      </w:rPr>
    </w:lvl>
    <w:lvl w:ilvl="3" w:tplc="700628A8">
      <w:numFmt w:val="bullet"/>
      <w:lvlText w:val="•"/>
      <w:lvlJc w:val="left"/>
      <w:pPr>
        <w:ind w:left="3815" w:hanging="432"/>
      </w:pPr>
      <w:rPr>
        <w:rFonts w:hint="default"/>
        <w:lang w:val="en-US" w:eastAsia="en-US" w:bidi="en-US"/>
      </w:rPr>
    </w:lvl>
    <w:lvl w:ilvl="4" w:tplc="23BEB658">
      <w:numFmt w:val="bullet"/>
      <w:lvlText w:val="•"/>
      <w:lvlJc w:val="left"/>
      <w:pPr>
        <w:ind w:left="4673" w:hanging="432"/>
      </w:pPr>
      <w:rPr>
        <w:rFonts w:hint="default"/>
        <w:lang w:val="en-US" w:eastAsia="en-US" w:bidi="en-US"/>
      </w:rPr>
    </w:lvl>
    <w:lvl w:ilvl="5" w:tplc="E3AA9F1A">
      <w:numFmt w:val="bullet"/>
      <w:lvlText w:val="•"/>
      <w:lvlJc w:val="left"/>
      <w:pPr>
        <w:ind w:left="5531" w:hanging="432"/>
      </w:pPr>
      <w:rPr>
        <w:rFonts w:hint="default"/>
        <w:lang w:val="en-US" w:eastAsia="en-US" w:bidi="en-US"/>
      </w:rPr>
    </w:lvl>
    <w:lvl w:ilvl="6" w:tplc="485A193A">
      <w:numFmt w:val="bullet"/>
      <w:lvlText w:val="•"/>
      <w:lvlJc w:val="left"/>
      <w:pPr>
        <w:ind w:left="6388" w:hanging="432"/>
      </w:pPr>
      <w:rPr>
        <w:rFonts w:hint="default"/>
        <w:lang w:val="en-US" w:eastAsia="en-US" w:bidi="en-US"/>
      </w:rPr>
    </w:lvl>
    <w:lvl w:ilvl="7" w:tplc="26AA98F6">
      <w:numFmt w:val="bullet"/>
      <w:lvlText w:val="•"/>
      <w:lvlJc w:val="left"/>
      <w:pPr>
        <w:ind w:left="7246" w:hanging="432"/>
      </w:pPr>
      <w:rPr>
        <w:rFonts w:hint="default"/>
        <w:lang w:val="en-US" w:eastAsia="en-US" w:bidi="en-US"/>
      </w:rPr>
    </w:lvl>
    <w:lvl w:ilvl="8" w:tplc="C37E5360">
      <w:numFmt w:val="bullet"/>
      <w:lvlText w:val="•"/>
      <w:lvlJc w:val="left"/>
      <w:pPr>
        <w:ind w:left="8104" w:hanging="432"/>
      </w:pPr>
      <w:rPr>
        <w:rFonts w:hint="default"/>
        <w:lang w:val="en-US" w:eastAsia="en-US" w:bidi="en-US"/>
      </w:rPr>
    </w:lvl>
  </w:abstractNum>
  <w:abstractNum w:abstractNumId="50" w15:restartNumberingAfterBreak="0">
    <w:nsid w:val="45F45E60"/>
    <w:multiLevelType w:val="multilevel"/>
    <w:tmpl w:val="9280D028"/>
    <w:lvl w:ilvl="0">
      <w:start w:val="13"/>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192" w:hanging="864"/>
      </w:pPr>
      <w:rPr>
        <w:rFonts w:hint="default"/>
        <w:b/>
        <w:bCs/>
        <w:spacing w:val="-5"/>
        <w:w w:val="99"/>
        <w:lang w:val="en-US" w:eastAsia="en-US" w:bidi="en-US"/>
      </w:rPr>
    </w:lvl>
    <w:lvl w:ilvl="3">
      <w:start w:val="1"/>
      <w:numFmt w:val="lowerLetter"/>
      <w:lvlText w:val="(%4)"/>
      <w:lvlJc w:val="left"/>
      <w:pPr>
        <w:ind w:left="1840" w:hanging="864"/>
      </w:pPr>
      <w:rPr>
        <w:rFonts w:ascii="Arial" w:eastAsia="Arial" w:hAnsi="Arial" w:cs="Arial" w:hint="default"/>
        <w:color w:val="010000"/>
        <w:spacing w:val="-3"/>
        <w:w w:val="99"/>
        <w:sz w:val="24"/>
        <w:szCs w:val="24"/>
        <w:lang w:val="en-US" w:eastAsia="en-US" w:bidi="en-US"/>
      </w:rPr>
    </w:lvl>
    <w:lvl w:ilvl="4">
      <w:numFmt w:val="bullet"/>
      <w:lvlText w:val="•"/>
      <w:lvlJc w:val="left"/>
      <w:pPr>
        <w:ind w:left="2988" w:hanging="864"/>
      </w:pPr>
      <w:rPr>
        <w:rFonts w:hint="default"/>
        <w:lang w:val="en-US" w:eastAsia="en-US" w:bidi="en-US"/>
      </w:rPr>
    </w:lvl>
    <w:lvl w:ilvl="5">
      <w:numFmt w:val="bullet"/>
      <w:lvlText w:val="•"/>
      <w:lvlJc w:val="left"/>
      <w:pPr>
        <w:ind w:left="4137" w:hanging="864"/>
      </w:pPr>
      <w:rPr>
        <w:rFonts w:hint="default"/>
        <w:lang w:val="en-US" w:eastAsia="en-US" w:bidi="en-US"/>
      </w:rPr>
    </w:lvl>
    <w:lvl w:ilvl="6">
      <w:numFmt w:val="bullet"/>
      <w:lvlText w:val="•"/>
      <w:lvlJc w:val="left"/>
      <w:pPr>
        <w:ind w:left="5285" w:hanging="864"/>
      </w:pPr>
      <w:rPr>
        <w:rFonts w:hint="default"/>
        <w:lang w:val="en-US" w:eastAsia="en-US" w:bidi="en-US"/>
      </w:rPr>
    </w:lvl>
    <w:lvl w:ilvl="7">
      <w:numFmt w:val="bullet"/>
      <w:lvlText w:val="•"/>
      <w:lvlJc w:val="left"/>
      <w:pPr>
        <w:ind w:left="6434" w:hanging="864"/>
      </w:pPr>
      <w:rPr>
        <w:rFonts w:hint="default"/>
        <w:lang w:val="en-US" w:eastAsia="en-US" w:bidi="en-US"/>
      </w:rPr>
    </w:lvl>
    <w:lvl w:ilvl="8">
      <w:numFmt w:val="bullet"/>
      <w:lvlText w:val="•"/>
      <w:lvlJc w:val="left"/>
      <w:pPr>
        <w:ind w:left="7582" w:hanging="864"/>
      </w:pPr>
      <w:rPr>
        <w:rFonts w:hint="default"/>
        <w:lang w:val="en-US" w:eastAsia="en-US" w:bidi="en-US"/>
      </w:rPr>
    </w:lvl>
  </w:abstractNum>
  <w:abstractNum w:abstractNumId="51" w15:restartNumberingAfterBreak="0">
    <w:nsid w:val="46EA5432"/>
    <w:multiLevelType w:val="hybridMultilevel"/>
    <w:tmpl w:val="947836D4"/>
    <w:lvl w:ilvl="0" w:tplc="E0327EF8">
      <w:start w:val="1"/>
      <w:numFmt w:val="decimal"/>
      <w:lvlText w:val="%1."/>
      <w:lvlJc w:val="left"/>
      <w:pPr>
        <w:ind w:left="1380" w:hanging="720"/>
      </w:pPr>
      <w:rPr>
        <w:rFonts w:ascii="Arial" w:eastAsia="Arial" w:hAnsi="Arial" w:cs="Arial" w:hint="default"/>
        <w:spacing w:val="-2"/>
        <w:w w:val="99"/>
        <w:sz w:val="24"/>
        <w:szCs w:val="24"/>
        <w:lang w:val="en-US" w:eastAsia="en-US" w:bidi="en-US"/>
      </w:rPr>
    </w:lvl>
    <w:lvl w:ilvl="1" w:tplc="5E5C487A">
      <w:start w:val="1"/>
      <w:numFmt w:val="lowerLetter"/>
      <w:lvlText w:val="%2."/>
      <w:lvlJc w:val="left"/>
      <w:pPr>
        <w:ind w:left="2280" w:hanging="396"/>
      </w:pPr>
      <w:rPr>
        <w:rFonts w:ascii="Arial" w:eastAsia="Arial" w:hAnsi="Arial" w:cs="Arial" w:hint="default"/>
        <w:spacing w:val="-6"/>
        <w:w w:val="99"/>
        <w:sz w:val="24"/>
        <w:szCs w:val="24"/>
        <w:lang w:val="en-US" w:eastAsia="en-US" w:bidi="en-US"/>
      </w:rPr>
    </w:lvl>
    <w:lvl w:ilvl="2" w:tplc="EB2A6D62">
      <w:numFmt w:val="bullet"/>
      <w:lvlText w:val="•"/>
      <w:lvlJc w:val="left"/>
      <w:pPr>
        <w:ind w:left="3117" w:hanging="396"/>
      </w:pPr>
      <w:rPr>
        <w:rFonts w:hint="default"/>
        <w:lang w:val="en-US" w:eastAsia="en-US" w:bidi="en-US"/>
      </w:rPr>
    </w:lvl>
    <w:lvl w:ilvl="3" w:tplc="EAAEDA9C">
      <w:numFmt w:val="bullet"/>
      <w:lvlText w:val="•"/>
      <w:lvlJc w:val="left"/>
      <w:pPr>
        <w:ind w:left="3955" w:hanging="396"/>
      </w:pPr>
      <w:rPr>
        <w:rFonts w:hint="default"/>
        <w:lang w:val="en-US" w:eastAsia="en-US" w:bidi="en-US"/>
      </w:rPr>
    </w:lvl>
    <w:lvl w:ilvl="4" w:tplc="0E6E121E">
      <w:numFmt w:val="bullet"/>
      <w:lvlText w:val="•"/>
      <w:lvlJc w:val="left"/>
      <w:pPr>
        <w:ind w:left="4793" w:hanging="396"/>
      </w:pPr>
      <w:rPr>
        <w:rFonts w:hint="default"/>
        <w:lang w:val="en-US" w:eastAsia="en-US" w:bidi="en-US"/>
      </w:rPr>
    </w:lvl>
    <w:lvl w:ilvl="5" w:tplc="89A4C63A">
      <w:numFmt w:val="bullet"/>
      <w:lvlText w:val="•"/>
      <w:lvlJc w:val="left"/>
      <w:pPr>
        <w:ind w:left="5631" w:hanging="396"/>
      </w:pPr>
      <w:rPr>
        <w:rFonts w:hint="default"/>
        <w:lang w:val="en-US" w:eastAsia="en-US" w:bidi="en-US"/>
      </w:rPr>
    </w:lvl>
    <w:lvl w:ilvl="6" w:tplc="3B20A9B2">
      <w:numFmt w:val="bullet"/>
      <w:lvlText w:val="•"/>
      <w:lvlJc w:val="left"/>
      <w:pPr>
        <w:ind w:left="6468" w:hanging="396"/>
      </w:pPr>
      <w:rPr>
        <w:rFonts w:hint="default"/>
        <w:lang w:val="en-US" w:eastAsia="en-US" w:bidi="en-US"/>
      </w:rPr>
    </w:lvl>
    <w:lvl w:ilvl="7" w:tplc="91FAA586">
      <w:numFmt w:val="bullet"/>
      <w:lvlText w:val="•"/>
      <w:lvlJc w:val="left"/>
      <w:pPr>
        <w:ind w:left="7306" w:hanging="396"/>
      </w:pPr>
      <w:rPr>
        <w:rFonts w:hint="default"/>
        <w:lang w:val="en-US" w:eastAsia="en-US" w:bidi="en-US"/>
      </w:rPr>
    </w:lvl>
    <w:lvl w:ilvl="8" w:tplc="A01820A6">
      <w:numFmt w:val="bullet"/>
      <w:lvlText w:val="•"/>
      <w:lvlJc w:val="left"/>
      <w:pPr>
        <w:ind w:left="8144" w:hanging="396"/>
      </w:pPr>
      <w:rPr>
        <w:rFonts w:hint="default"/>
        <w:lang w:val="en-US" w:eastAsia="en-US" w:bidi="en-US"/>
      </w:rPr>
    </w:lvl>
  </w:abstractNum>
  <w:abstractNum w:abstractNumId="52" w15:restartNumberingAfterBreak="0">
    <w:nsid w:val="49835D0C"/>
    <w:multiLevelType w:val="hybridMultilevel"/>
    <w:tmpl w:val="A3E29988"/>
    <w:lvl w:ilvl="0" w:tplc="7BAC0BB4">
      <w:start w:val="6"/>
      <w:numFmt w:val="decimal"/>
      <w:lvlText w:val="%1."/>
      <w:lvlJc w:val="left"/>
      <w:pPr>
        <w:ind w:left="1020" w:hanging="720"/>
      </w:pPr>
      <w:rPr>
        <w:rFonts w:ascii="Arial" w:eastAsia="Arial" w:hAnsi="Arial" w:cs="Arial" w:hint="default"/>
        <w:color w:val="010000"/>
        <w:spacing w:val="-2"/>
        <w:w w:val="99"/>
        <w:sz w:val="24"/>
        <w:szCs w:val="24"/>
        <w:lang w:val="en-US" w:eastAsia="en-US" w:bidi="en-US"/>
      </w:rPr>
    </w:lvl>
    <w:lvl w:ilvl="1" w:tplc="6D04CB34">
      <w:start w:val="1"/>
      <w:numFmt w:val="upperLetter"/>
      <w:lvlText w:val="%2."/>
      <w:lvlJc w:val="left"/>
      <w:pPr>
        <w:ind w:left="1740" w:hanging="720"/>
      </w:pPr>
      <w:rPr>
        <w:rFonts w:ascii="Arial" w:eastAsia="Arial" w:hAnsi="Arial" w:cs="Arial" w:hint="default"/>
        <w:color w:val="010000"/>
        <w:w w:val="100"/>
        <w:sz w:val="24"/>
        <w:szCs w:val="24"/>
        <w:lang w:val="en-US" w:eastAsia="en-US" w:bidi="en-US"/>
      </w:rPr>
    </w:lvl>
    <w:lvl w:ilvl="2" w:tplc="035C4C92">
      <w:numFmt w:val="bullet"/>
      <w:lvlText w:val="•"/>
      <w:lvlJc w:val="left"/>
      <w:pPr>
        <w:ind w:left="2637" w:hanging="720"/>
      </w:pPr>
      <w:rPr>
        <w:rFonts w:hint="default"/>
        <w:lang w:val="en-US" w:eastAsia="en-US" w:bidi="en-US"/>
      </w:rPr>
    </w:lvl>
    <w:lvl w:ilvl="3" w:tplc="DA98B89C">
      <w:numFmt w:val="bullet"/>
      <w:lvlText w:val="•"/>
      <w:lvlJc w:val="left"/>
      <w:pPr>
        <w:ind w:left="3535" w:hanging="720"/>
      </w:pPr>
      <w:rPr>
        <w:rFonts w:hint="default"/>
        <w:lang w:val="en-US" w:eastAsia="en-US" w:bidi="en-US"/>
      </w:rPr>
    </w:lvl>
    <w:lvl w:ilvl="4" w:tplc="DF008976">
      <w:numFmt w:val="bullet"/>
      <w:lvlText w:val="•"/>
      <w:lvlJc w:val="left"/>
      <w:pPr>
        <w:ind w:left="4433" w:hanging="720"/>
      </w:pPr>
      <w:rPr>
        <w:rFonts w:hint="default"/>
        <w:lang w:val="en-US" w:eastAsia="en-US" w:bidi="en-US"/>
      </w:rPr>
    </w:lvl>
    <w:lvl w:ilvl="5" w:tplc="EDA8D2A8">
      <w:numFmt w:val="bullet"/>
      <w:lvlText w:val="•"/>
      <w:lvlJc w:val="left"/>
      <w:pPr>
        <w:ind w:left="5331" w:hanging="720"/>
      </w:pPr>
      <w:rPr>
        <w:rFonts w:hint="default"/>
        <w:lang w:val="en-US" w:eastAsia="en-US" w:bidi="en-US"/>
      </w:rPr>
    </w:lvl>
    <w:lvl w:ilvl="6" w:tplc="04D23E9A">
      <w:numFmt w:val="bullet"/>
      <w:lvlText w:val="•"/>
      <w:lvlJc w:val="left"/>
      <w:pPr>
        <w:ind w:left="6228" w:hanging="720"/>
      </w:pPr>
      <w:rPr>
        <w:rFonts w:hint="default"/>
        <w:lang w:val="en-US" w:eastAsia="en-US" w:bidi="en-US"/>
      </w:rPr>
    </w:lvl>
    <w:lvl w:ilvl="7" w:tplc="EF40EA84">
      <w:numFmt w:val="bullet"/>
      <w:lvlText w:val="•"/>
      <w:lvlJc w:val="left"/>
      <w:pPr>
        <w:ind w:left="7126" w:hanging="720"/>
      </w:pPr>
      <w:rPr>
        <w:rFonts w:hint="default"/>
        <w:lang w:val="en-US" w:eastAsia="en-US" w:bidi="en-US"/>
      </w:rPr>
    </w:lvl>
    <w:lvl w:ilvl="8" w:tplc="58F890EA">
      <w:numFmt w:val="bullet"/>
      <w:lvlText w:val="•"/>
      <w:lvlJc w:val="left"/>
      <w:pPr>
        <w:ind w:left="8024" w:hanging="720"/>
      </w:pPr>
      <w:rPr>
        <w:rFonts w:hint="default"/>
        <w:lang w:val="en-US" w:eastAsia="en-US" w:bidi="en-US"/>
      </w:rPr>
    </w:lvl>
  </w:abstractNum>
  <w:abstractNum w:abstractNumId="53" w15:restartNumberingAfterBreak="0">
    <w:nsid w:val="49AD38EE"/>
    <w:multiLevelType w:val="multilevel"/>
    <w:tmpl w:val="19B24052"/>
    <w:lvl w:ilvl="0">
      <w:start w:val="24"/>
      <w:numFmt w:val="decimal"/>
      <w:lvlText w:val="%1."/>
      <w:lvlJc w:val="left"/>
      <w:pPr>
        <w:ind w:left="1020" w:hanging="648"/>
      </w:pPr>
      <w:rPr>
        <w:rFonts w:hint="default"/>
        <w:b/>
        <w:bCs/>
        <w:w w:val="99"/>
        <w:lang w:val="en-US" w:eastAsia="en-US" w:bidi="en-US"/>
      </w:rPr>
    </w:lvl>
    <w:lvl w:ilvl="1">
      <w:start w:val="1"/>
      <w:numFmt w:val="decimal"/>
      <w:lvlText w:val="%1.%2"/>
      <w:lvlJc w:val="left"/>
      <w:pPr>
        <w:ind w:left="1020" w:hanging="720"/>
      </w:pPr>
      <w:rPr>
        <w:rFonts w:ascii="Arial" w:eastAsia="Arial" w:hAnsi="Arial" w:cs="Arial" w:hint="default"/>
        <w:color w:val="010000"/>
        <w:w w:val="99"/>
        <w:sz w:val="24"/>
        <w:szCs w:val="24"/>
        <w:lang w:val="en-US" w:eastAsia="en-US" w:bidi="en-US"/>
      </w:rPr>
    </w:lvl>
    <w:lvl w:ilvl="2">
      <w:start w:val="1"/>
      <w:numFmt w:val="upperLetter"/>
      <w:lvlText w:val="%3)"/>
      <w:lvlJc w:val="left"/>
      <w:pPr>
        <w:ind w:left="1020" w:hanging="720"/>
      </w:pPr>
      <w:rPr>
        <w:rFonts w:ascii="Arial" w:eastAsia="Arial" w:hAnsi="Arial" w:cs="Arial" w:hint="default"/>
        <w:spacing w:val="-5"/>
        <w:w w:val="99"/>
        <w:sz w:val="24"/>
        <w:szCs w:val="24"/>
        <w:lang w:val="en-US" w:eastAsia="en-US" w:bidi="en-US"/>
      </w:rPr>
    </w:lvl>
    <w:lvl w:ilvl="3">
      <w:numFmt w:val="bullet"/>
      <w:lvlText w:val="•"/>
      <w:lvlJc w:val="left"/>
      <w:pPr>
        <w:ind w:left="3660" w:hanging="720"/>
      </w:pPr>
      <w:rPr>
        <w:rFonts w:hint="default"/>
        <w:lang w:val="en-US" w:eastAsia="en-US" w:bidi="en-US"/>
      </w:rPr>
    </w:lvl>
    <w:lvl w:ilvl="4">
      <w:numFmt w:val="bullet"/>
      <w:lvlText w:val="•"/>
      <w:lvlJc w:val="left"/>
      <w:pPr>
        <w:ind w:left="4540" w:hanging="720"/>
      </w:pPr>
      <w:rPr>
        <w:rFonts w:hint="default"/>
        <w:lang w:val="en-US" w:eastAsia="en-US" w:bidi="en-US"/>
      </w:rPr>
    </w:lvl>
    <w:lvl w:ilvl="5">
      <w:numFmt w:val="bullet"/>
      <w:lvlText w:val="•"/>
      <w:lvlJc w:val="left"/>
      <w:pPr>
        <w:ind w:left="5420" w:hanging="720"/>
      </w:pPr>
      <w:rPr>
        <w:rFonts w:hint="default"/>
        <w:lang w:val="en-US" w:eastAsia="en-US" w:bidi="en-US"/>
      </w:rPr>
    </w:lvl>
    <w:lvl w:ilvl="6">
      <w:numFmt w:val="bullet"/>
      <w:lvlText w:val="•"/>
      <w:lvlJc w:val="left"/>
      <w:pPr>
        <w:ind w:left="6300" w:hanging="720"/>
      </w:pPr>
      <w:rPr>
        <w:rFonts w:hint="default"/>
        <w:lang w:val="en-US" w:eastAsia="en-US" w:bidi="en-US"/>
      </w:rPr>
    </w:lvl>
    <w:lvl w:ilvl="7">
      <w:numFmt w:val="bullet"/>
      <w:lvlText w:val="•"/>
      <w:lvlJc w:val="left"/>
      <w:pPr>
        <w:ind w:left="7180" w:hanging="720"/>
      </w:pPr>
      <w:rPr>
        <w:rFonts w:hint="default"/>
        <w:lang w:val="en-US" w:eastAsia="en-US" w:bidi="en-US"/>
      </w:rPr>
    </w:lvl>
    <w:lvl w:ilvl="8">
      <w:numFmt w:val="bullet"/>
      <w:lvlText w:val="•"/>
      <w:lvlJc w:val="left"/>
      <w:pPr>
        <w:ind w:left="8060" w:hanging="720"/>
      </w:pPr>
      <w:rPr>
        <w:rFonts w:hint="default"/>
        <w:lang w:val="en-US" w:eastAsia="en-US" w:bidi="en-US"/>
      </w:rPr>
    </w:lvl>
  </w:abstractNum>
  <w:abstractNum w:abstractNumId="54" w15:restartNumberingAfterBreak="0">
    <w:nsid w:val="4B541870"/>
    <w:multiLevelType w:val="hybridMultilevel"/>
    <w:tmpl w:val="5D5ACA8C"/>
    <w:lvl w:ilvl="0" w:tplc="F9D4E468">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21A626DE">
      <w:start w:val="1"/>
      <w:numFmt w:val="lowerLetter"/>
      <w:lvlText w:val="(%2)"/>
      <w:lvlJc w:val="left"/>
      <w:pPr>
        <w:ind w:left="1164" w:hanging="437"/>
        <w:jc w:val="right"/>
      </w:pPr>
      <w:rPr>
        <w:rFonts w:ascii="Arial" w:eastAsia="Arial" w:hAnsi="Arial" w:cs="Arial" w:hint="default"/>
        <w:spacing w:val="-4"/>
        <w:w w:val="99"/>
        <w:sz w:val="24"/>
        <w:szCs w:val="24"/>
        <w:lang w:val="en-US" w:eastAsia="en-US" w:bidi="en-US"/>
      </w:rPr>
    </w:lvl>
    <w:lvl w:ilvl="2" w:tplc="8D44CF26">
      <w:numFmt w:val="bullet"/>
      <w:lvlText w:val="•"/>
      <w:lvlJc w:val="left"/>
      <w:pPr>
        <w:ind w:left="2122" w:hanging="437"/>
      </w:pPr>
      <w:rPr>
        <w:rFonts w:hint="default"/>
        <w:lang w:val="en-US" w:eastAsia="en-US" w:bidi="en-US"/>
      </w:rPr>
    </w:lvl>
    <w:lvl w:ilvl="3" w:tplc="767E3104">
      <w:numFmt w:val="bullet"/>
      <w:lvlText w:val="•"/>
      <w:lvlJc w:val="left"/>
      <w:pPr>
        <w:ind w:left="3084" w:hanging="437"/>
      </w:pPr>
      <w:rPr>
        <w:rFonts w:hint="default"/>
        <w:lang w:val="en-US" w:eastAsia="en-US" w:bidi="en-US"/>
      </w:rPr>
    </w:lvl>
    <w:lvl w:ilvl="4" w:tplc="DB06F216">
      <w:numFmt w:val="bullet"/>
      <w:lvlText w:val="•"/>
      <w:lvlJc w:val="left"/>
      <w:pPr>
        <w:ind w:left="4046" w:hanging="437"/>
      </w:pPr>
      <w:rPr>
        <w:rFonts w:hint="default"/>
        <w:lang w:val="en-US" w:eastAsia="en-US" w:bidi="en-US"/>
      </w:rPr>
    </w:lvl>
    <w:lvl w:ilvl="5" w:tplc="BF70C4F4">
      <w:numFmt w:val="bullet"/>
      <w:lvlText w:val="•"/>
      <w:lvlJc w:val="left"/>
      <w:pPr>
        <w:ind w:left="5008" w:hanging="437"/>
      </w:pPr>
      <w:rPr>
        <w:rFonts w:hint="default"/>
        <w:lang w:val="en-US" w:eastAsia="en-US" w:bidi="en-US"/>
      </w:rPr>
    </w:lvl>
    <w:lvl w:ilvl="6" w:tplc="57E67F06">
      <w:numFmt w:val="bullet"/>
      <w:lvlText w:val="•"/>
      <w:lvlJc w:val="left"/>
      <w:pPr>
        <w:ind w:left="5971" w:hanging="437"/>
      </w:pPr>
      <w:rPr>
        <w:rFonts w:hint="default"/>
        <w:lang w:val="en-US" w:eastAsia="en-US" w:bidi="en-US"/>
      </w:rPr>
    </w:lvl>
    <w:lvl w:ilvl="7" w:tplc="6562C138">
      <w:numFmt w:val="bullet"/>
      <w:lvlText w:val="•"/>
      <w:lvlJc w:val="left"/>
      <w:pPr>
        <w:ind w:left="6933" w:hanging="437"/>
      </w:pPr>
      <w:rPr>
        <w:rFonts w:hint="default"/>
        <w:lang w:val="en-US" w:eastAsia="en-US" w:bidi="en-US"/>
      </w:rPr>
    </w:lvl>
    <w:lvl w:ilvl="8" w:tplc="325C61A0">
      <w:numFmt w:val="bullet"/>
      <w:lvlText w:val="•"/>
      <w:lvlJc w:val="left"/>
      <w:pPr>
        <w:ind w:left="7895" w:hanging="437"/>
      </w:pPr>
      <w:rPr>
        <w:rFonts w:hint="default"/>
        <w:lang w:val="en-US" w:eastAsia="en-US" w:bidi="en-US"/>
      </w:rPr>
    </w:lvl>
  </w:abstractNum>
  <w:abstractNum w:abstractNumId="55" w15:restartNumberingAfterBreak="0">
    <w:nsid w:val="4B8853BB"/>
    <w:multiLevelType w:val="multilevel"/>
    <w:tmpl w:val="F70401CA"/>
    <w:lvl w:ilvl="0">
      <w:start w:val="23"/>
      <w:numFmt w:val="decimal"/>
      <w:lvlText w:val="%1."/>
      <w:lvlJc w:val="left"/>
      <w:pPr>
        <w:ind w:left="1020" w:hanging="644"/>
      </w:pPr>
      <w:rPr>
        <w:rFonts w:ascii="Arial" w:eastAsia="Arial" w:hAnsi="Arial" w:cs="Arial" w:hint="default"/>
        <w:b/>
        <w:bCs/>
        <w:color w:val="010000"/>
        <w:w w:val="99"/>
        <w:sz w:val="24"/>
        <w:szCs w:val="24"/>
        <w:lang w:val="en-US" w:eastAsia="en-US" w:bidi="en-US"/>
      </w:rPr>
    </w:lvl>
    <w:lvl w:ilvl="1">
      <w:start w:val="1"/>
      <w:numFmt w:val="decimal"/>
      <w:lvlText w:val="%1.%2"/>
      <w:lvlJc w:val="left"/>
      <w:pPr>
        <w:ind w:left="10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1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084" w:hanging="864"/>
      </w:pPr>
      <w:rPr>
        <w:rFonts w:hint="default"/>
        <w:lang w:val="en-US" w:eastAsia="en-US" w:bidi="en-US"/>
      </w:rPr>
    </w:lvl>
    <w:lvl w:ilvl="4">
      <w:numFmt w:val="bullet"/>
      <w:lvlText w:val="•"/>
      <w:lvlJc w:val="left"/>
      <w:pPr>
        <w:ind w:left="404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71" w:hanging="864"/>
      </w:pPr>
      <w:rPr>
        <w:rFonts w:hint="default"/>
        <w:lang w:val="en-US" w:eastAsia="en-US" w:bidi="en-US"/>
      </w:rPr>
    </w:lvl>
    <w:lvl w:ilvl="7">
      <w:numFmt w:val="bullet"/>
      <w:lvlText w:val="•"/>
      <w:lvlJc w:val="left"/>
      <w:pPr>
        <w:ind w:left="6933" w:hanging="864"/>
      </w:pPr>
      <w:rPr>
        <w:rFonts w:hint="default"/>
        <w:lang w:val="en-US" w:eastAsia="en-US" w:bidi="en-US"/>
      </w:rPr>
    </w:lvl>
    <w:lvl w:ilvl="8">
      <w:numFmt w:val="bullet"/>
      <w:lvlText w:val="•"/>
      <w:lvlJc w:val="left"/>
      <w:pPr>
        <w:ind w:left="7895" w:hanging="864"/>
      </w:pPr>
      <w:rPr>
        <w:rFonts w:hint="default"/>
        <w:lang w:val="en-US" w:eastAsia="en-US" w:bidi="en-US"/>
      </w:rPr>
    </w:lvl>
  </w:abstractNum>
  <w:abstractNum w:abstractNumId="56" w15:restartNumberingAfterBreak="0">
    <w:nsid w:val="4BF7157E"/>
    <w:multiLevelType w:val="multilevel"/>
    <w:tmpl w:val="F9ACBC74"/>
    <w:lvl w:ilvl="0">
      <w:start w:val="12"/>
      <w:numFmt w:val="decimal"/>
      <w:lvlText w:val="%1."/>
      <w:lvlJc w:val="left"/>
      <w:pPr>
        <w:ind w:left="1120" w:hanging="720"/>
        <w:jc w:val="right"/>
      </w:pPr>
      <w:rPr>
        <w:rFonts w:hint="default"/>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57" w15:restartNumberingAfterBreak="0">
    <w:nsid w:val="4D1F6DC9"/>
    <w:multiLevelType w:val="hybridMultilevel"/>
    <w:tmpl w:val="1A4AE1E0"/>
    <w:lvl w:ilvl="0" w:tplc="10E8FCE8">
      <w:start w:val="1"/>
      <w:numFmt w:val="decimal"/>
      <w:lvlText w:val="%1."/>
      <w:lvlJc w:val="left"/>
      <w:pPr>
        <w:ind w:left="1120" w:hanging="720"/>
      </w:pPr>
      <w:rPr>
        <w:rFonts w:ascii="Arial" w:eastAsia="Arial" w:hAnsi="Arial" w:cs="Arial" w:hint="default"/>
        <w:color w:val="010000"/>
        <w:spacing w:val="-3"/>
        <w:w w:val="99"/>
        <w:sz w:val="24"/>
        <w:szCs w:val="24"/>
        <w:lang w:val="en-US" w:eastAsia="en-US" w:bidi="en-US"/>
      </w:rPr>
    </w:lvl>
    <w:lvl w:ilvl="1" w:tplc="133C3C16">
      <w:numFmt w:val="bullet"/>
      <w:lvlText w:val="•"/>
      <w:lvlJc w:val="left"/>
      <w:pPr>
        <w:ind w:left="1996" w:hanging="720"/>
      </w:pPr>
      <w:rPr>
        <w:rFonts w:hint="default"/>
        <w:lang w:val="en-US" w:eastAsia="en-US" w:bidi="en-US"/>
      </w:rPr>
    </w:lvl>
    <w:lvl w:ilvl="2" w:tplc="76286D6C">
      <w:numFmt w:val="bullet"/>
      <w:lvlText w:val="•"/>
      <w:lvlJc w:val="left"/>
      <w:pPr>
        <w:ind w:left="2872" w:hanging="720"/>
      </w:pPr>
      <w:rPr>
        <w:rFonts w:hint="default"/>
        <w:lang w:val="en-US" w:eastAsia="en-US" w:bidi="en-US"/>
      </w:rPr>
    </w:lvl>
    <w:lvl w:ilvl="3" w:tplc="3B0EF44A">
      <w:numFmt w:val="bullet"/>
      <w:lvlText w:val="•"/>
      <w:lvlJc w:val="left"/>
      <w:pPr>
        <w:ind w:left="3748" w:hanging="720"/>
      </w:pPr>
      <w:rPr>
        <w:rFonts w:hint="default"/>
        <w:lang w:val="en-US" w:eastAsia="en-US" w:bidi="en-US"/>
      </w:rPr>
    </w:lvl>
    <w:lvl w:ilvl="4" w:tplc="7DC44584">
      <w:numFmt w:val="bullet"/>
      <w:lvlText w:val="•"/>
      <w:lvlJc w:val="left"/>
      <w:pPr>
        <w:ind w:left="4624" w:hanging="720"/>
      </w:pPr>
      <w:rPr>
        <w:rFonts w:hint="default"/>
        <w:lang w:val="en-US" w:eastAsia="en-US" w:bidi="en-US"/>
      </w:rPr>
    </w:lvl>
    <w:lvl w:ilvl="5" w:tplc="6B2E2750">
      <w:numFmt w:val="bullet"/>
      <w:lvlText w:val="•"/>
      <w:lvlJc w:val="left"/>
      <w:pPr>
        <w:ind w:left="5500" w:hanging="720"/>
      </w:pPr>
      <w:rPr>
        <w:rFonts w:hint="default"/>
        <w:lang w:val="en-US" w:eastAsia="en-US" w:bidi="en-US"/>
      </w:rPr>
    </w:lvl>
    <w:lvl w:ilvl="6" w:tplc="99CE0F8A">
      <w:numFmt w:val="bullet"/>
      <w:lvlText w:val="•"/>
      <w:lvlJc w:val="left"/>
      <w:pPr>
        <w:ind w:left="6376" w:hanging="720"/>
      </w:pPr>
      <w:rPr>
        <w:rFonts w:hint="default"/>
        <w:lang w:val="en-US" w:eastAsia="en-US" w:bidi="en-US"/>
      </w:rPr>
    </w:lvl>
    <w:lvl w:ilvl="7" w:tplc="A06AA3D0">
      <w:numFmt w:val="bullet"/>
      <w:lvlText w:val="•"/>
      <w:lvlJc w:val="left"/>
      <w:pPr>
        <w:ind w:left="7252" w:hanging="720"/>
      </w:pPr>
      <w:rPr>
        <w:rFonts w:hint="default"/>
        <w:lang w:val="en-US" w:eastAsia="en-US" w:bidi="en-US"/>
      </w:rPr>
    </w:lvl>
    <w:lvl w:ilvl="8" w:tplc="06380518">
      <w:numFmt w:val="bullet"/>
      <w:lvlText w:val="•"/>
      <w:lvlJc w:val="left"/>
      <w:pPr>
        <w:ind w:left="8128" w:hanging="720"/>
      </w:pPr>
      <w:rPr>
        <w:rFonts w:hint="default"/>
        <w:lang w:val="en-US" w:eastAsia="en-US" w:bidi="en-US"/>
      </w:rPr>
    </w:lvl>
  </w:abstractNum>
  <w:abstractNum w:abstractNumId="58" w15:restartNumberingAfterBreak="0">
    <w:nsid w:val="4F384AB1"/>
    <w:multiLevelType w:val="hybridMultilevel"/>
    <w:tmpl w:val="34BEEA4A"/>
    <w:lvl w:ilvl="0" w:tplc="ADD8E468">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1542D682">
      <w:start w:val="1"/>
      <w:numFmt w:val="lowerLetter"/>
      <w:lvlText w:val="(%2)"/>
      <w:lvlJc w:val="left"/>
      <w:pPr>
        <w:ind w:left="1164" w:hanging="437"/>
        <w:jc w:val="right"/>
      </w:pPr>
      <w:rPr>
        <w:rFonts w:ascii="Arial" w:eastAsia="Arial" w:hAnsi="Arial" w:cs="Arial" w:hint="default"/>
        <w:spacing w:val="-3"/>
        <w:w w:val="99"/>
        <w:sz w:val="24"/>
        <w:szCs w:val="24"/>
        <w:lang w:val="en-US" w:eastAsia="en-US" w:bidi="en-US"/>
      </w:rPr>
    </w:lvl>
    <w:lvl w:ilvl="2" w:tplc="F6EEB8C0">
      <w:start w:val="1"/>
      <w:numFmt w:val="lowerLetter"/>
      <w:lvlText w:val="%3."/>
      <w:lvlJc w:val="left"/>
      <w:pPr>
        <w:ind w:left="2460" w:hanging="360"/>
      </w:pPr>
      <w:rPr>
        <w:rFonts w:ascii="Arial" w:eastAsia="Arial" w:hAnsi="Arial" w:cs="Arial" w:hint="default"/>
        <w:spacing w:val="-4"/>
        <w:w w:val="99"/>
        <w:sz w:val="24"/>
        <w:szCs w:val="24"/>
        <w:lang w:val="en-US" w:eastAsia="en-US" w:bidi="en-US"/>
      </w:rPr>
    </w:lvl>
    <w:lvl w:ilvl="3" w:tplc="3E68AA0E">
      <w:numFmt w:val="bullet"/>
      <w:lvlText w:val="•"/>
      <w:lvlJc w:val="left"/>
      <w:pPr>
        <w:ind w:left="3380" w:hanging="360"/>
      </w:pPr>
      <w:rPr>
        <w:rFonts w:hint="default"/>
        <w:lang w:val="en-US" w:eastAsia="en-US" w:bidi="en-US"/>
      </w:rPr>
    </w:lvl>
    <w:lvl w:ilvl="4" w:tplc="4CF813F8">
      <w:numFmt w:val="bullet"/>
      <w:lvlText w:val="•"/>
      <w:lvlJc w:val="left"/>
      <w:pPr>
        <w:ind w:left="4300" w:hanging="360"/>
      </w:pPr>
      <w:rPr>
        <w:rFonts w:hint="default"/>
        <w:lang w:val="en-US" w:eastAsia="en-US" w:bidi="en-US"/>
      </w:rPr>
    </w:lvl>
    <w:lvl w:ilvl="5" w:tplc="6E762012">
      <w:numFmt w:val="bullet"/>
      <w:lvlText w:val="•"/>
      <w:lvlJc w:val="left"/>
      <w:pPr>
        <w:ind w:left="5220" w:hanging="360"/>
      </w:pPr>
      <w:rPr>
        <w:rFonts w:hint="default"/>
        <w:lang w:val="en-US" w:eastAsia="en-US" w:bidi="en-US"/>
      </w:rPr>
    </w:lvl>
    <w:lvl w:ilvl="6" w:tplc="BECAD530">
      <w:numFmt w:val="bullet"/>
      <w:lvlText w:val="•"/>
      <w:lvlJc w:val="left"/>
      <w:pPr>
        <w:ind w:left="6140" w:hanging="360"/>
      </w:pPr>
      <w:rPr>
        <w:rFonts w:hint="default"/>
        <w:lang w:val="en-US" w:eastAsia="en-US" w:bidi="en-US"/>
      </w:rPr>
    </w:lvl>
    <w:lvl w:ilvl="7" w:tplc="1D6AB5EA">
      <w:numFmt w:val="bullet"/>
      <w:lvlText w:val="•"/>
      <w:lvlJc w:val="left"/>
      <w:pPr>
        <w:ind w:left="7060" w:hanging="360"/>
      </w:pPr>
      <w:rPr>
        <w:rFonts w:hint="default"/>
        <w:lang w:val="en-US" w:eastAsia="en-US" w:bidi="en-US"/>
      </w:rPr>
    </w:lvl>
    <w:lvl w:ilvl="8" w:tplc="507294F4">
      <w:numFmt w:val="bullet"/>
      <w:lvlText w:val="•"/>
      <w:lvlJc w:val="left"/>
      <w:pPr>
        <w:ind w:left="7980" w:hanging="360"/>
      </w:pPr>
      <w:rPr>
        <w:rFonts w:hint="default"/>
        <w:lang w:val="en-US" w:eastAsia="en-US" w:bidi="en-US"/>
      </w:rPr>
    </w:lvl>
  </w:abstractNum>
  <w:abstractNum w:abstractNumId="59" w15:restartNumberingAfterBreak="0">
    <w:nsid w:val="4FEB2BA0"/>
    <w:multiLevelType w:val="hybridMultilevel"/>
    <w:tmpl w:val="968CDC2C"/>
    <w:lvl w:ilvl="0" w:tplc="39780656">
      <w:start w:val="1"/>
      <w:numFmt w:val="decimal"/>
      <w:lvlText w:val="%1."/>
      <w:lvlJc w:val="left"/>
      <w:pPr>
        <w:ind w:left="1120" w:hanging="720"/>
      </w:pPr>
      <w:rPr>
        <w:rFonts w:hint="default"/>
        <w:spacing w:val="-1"/>
        <w:w w:val="99"/>
        <w:lang w:val="en-US" w:eastAsia="en-US" w:bidi="en-US"/>
      </w:rPr>
    </w:lvl>
    <w:lvl w:ilvl="1" w:tplc="549E9066">
      <w:start w:val="1"/>
      <w:numFmt w:val="decimal"/>
      <w:lvlText w:val="%2."/>
      <w:lvlJc w:val="left"/>
      <w:pPr>
        <w:ind w:left="2560" w:hanging="720"/>
      </w:pPr>
      <w:rPr>
        <w:rFonts w:ascii="Arial" w:eastAsia="Arial" w:hAnsi="Arial" w:cs="Arial" w:hint="default"/>
        <w:spacing w:val="-1"/>
        <w:w w:val="99"/>
        <w:sz w:val="24"/>
        <w:szCs w:val="24"/>
        <w:lang w:val="en-US" w:eastAsia="en-US" w:bidi="en-US"/>
      </w:rPr>
    </w:lvl>
    <w:lvl w:ilvl="2" w:tplc="36DACEA8">
      <w:numFmt w:val="bullet"/>
      <w:lvlText w:val="•"/>
      <w:lvlJc w:val="left"/>
      <w:pPr>
        <w:ind w:left="3373" w:hanging="720"/>
      </w:pPr>
      <w:rPr>
        <w:rFonts w:hint="default"/>
        <w:lang w:val="en-US" w:eastAsia="en-US" w:bidi="en-US"/>
      </w:rPr>
    </w:lvl>
    <w:lvl w:ilvl="3" w:tplc="948E8FFE">
      <w:numFmt w:val="bullet"/>
      <w:lvlText w:val="•"/>
      <w:lvlJc w:val="left"/>
      <w:pPr>
        <w:ind w:left="4186" w:hanging="720"/>
      </w:pPr>
      <w:rPr>
        <w:rFonts w:hint="default"/>
        <w:lang w:val="en-US" w:eastAsia="en-US" w:bidi="en-US"/>
      </w:rPr>
    </w:lvl>
    <w:lvl w:ilvl="4" w:tplc="ACC223CC">
      <w:numFmt w:val="bullet"/>
      <w:lvlText w:val="•"/>
      <w:lvlJc w:val="left"/>
      <w:pPr>
        <w:ind w:left="5000" w:hanging="720"/>
      </w:pPr>
      <w:rPr>
        <w:rFonts w:hint="default"/>
        <w:lang w:val="en-US" w:eastAsia="en-US" w:bidi="en-US"/>
      </w:rPr>
    </w:lvl>
    <w:lvl w:ilvl="5" w:tplc="9214A96C">
      <w:numFmt w:val="bullet"/>
      <w:lvlText w:val="•"/>
      <w:lvlJc w:val="left"/>
      <w:pPr>
        <w:ind w:left="5813" w:hanging="720"/>
      </w:pPr>
      <w:rPr>
        <w:rFonts w:hint="default"/>
        <w:lang w:val="en-US" w:eastAsia="en-US" w:bidi="en-US"/>
      </w:rPr>
    </w:lvl>
    <w:lvl w:ilvl="6" w:tplc="FFE80880">
      <w:numFmt w:val="bullet"/>
      <w:lvlText w:val="•"/>
      <w:lvlJc w:val="left"/>
      <w:pPr>
        <w:ind w:left="6626" w:hanging="720"/>
      </w:pPr>
      <w:rPr>
        <w:rFonts w:hint="default"/>
        <w:lang w:val="en-US" w:eastAsia="en-US" w:bidi="en-US"/>
      </w:rPr>
    </w:lvl>
    <w:lvl w:ilvl="7" w:tplc="770C703A">
      <w:numFmt w:val="bullet"/>
      <w:lvlText w:val="•"/>
      <w:lvlJc w:val="left"/>
      <w:pPr>
        <w:ind w:left="7440" w:hanging="720"/>
      </w:pPr>
      <w:rPr>
        <w:rFonts w:hint="default"/>
        <w:lang w:val="en-US" w:eastAsia="en-US" w:bidi="en-US"/>
      </w:rPr>
    </w:lvl>
    <w:lvl w:ilvl="8" w:tplc="EE7CC7DC">
      <w:numFmt w:val="bullet"/>
      <w:lvlText w:val="•"/>
      <w:lvlJc w:val="left"/>
      <w:pPr>
        <w:ind w:left="8253" w:hanging="720"/>
      </w:pPr>
      <w:rPr>
        <w:rFonts w:hint="default"/>
        <w:lang w:val="en-US" w:eastAsia="en-US" w:bidi="en-US"/>
      </w:rPr>
    </w:lvl>
  </w:abstractNum>
  <w:abstractNum w:abstractNumId="60" w15:restartNumberingAfterBreak="0">
    <w:nsid w:val="510A208C"/>
    <w:multiLevelType w:val="hybridMultilevel"/>
    <w:tmpl w:val="89446498"/>
    <w:lvl w:ilvl="0" w:tplc="729C5578">
      <w:start w:val="1"/>
      <w:numFmt w:val="lowerLetter"/>
      <w:lvlText w:val="%1."/>
      <w:lvlJc w:val="left"/>
      <w:pPr>
        <w:ind w:left="1668" w:hanging="432"/>
        <w:jc w:val="right"/>
      </w:pPr>
      <w:rPr>
        <w:rFonts w:hint="default"/>
        <w:spacing w:val="-3"/>
        <w:w w:val="99"/>
        <w:lang w:val="en-US" w:eastAsia="en-US" w:bidi="en-US"/>
      </w:rPr>
    </w:lvl>
    <w:lvl w:ilvl="1" w:tplc="2ED04E86">
      <w:start w:val="1"/>
      <w:numFmt w:val="decimal"/>
      <w:lvlText w:val="%2."/>
      <w:lvlJc w:val="left"/>
      <w:pPr>
        <w:ind w:left="2460" w:hanging="288"/>
      </w:pPr>
      <w:rPr>
        <w:rFonts w:ascii="Arial" w:eastAsia="Arial" w:hAnsi="Arial" w:cs="Arial" w:hint="default"/>
        <w:w w:val="100"/>
        <w:sz w:val="24"/>
        <w:szCs w:val="24"/>
        <w:lang w:val="en-US" w:eastAsia="en-US" w:bidi="en-US"/>
      </w:rPr>
    </w:lvl>
    <w:lvl w:ilvl="2" w:tplc="BF34AFE2">
      <w:numFmt w:val="bullet"/>
      <w:lvlText w:val="•"/>
      <w:lvlJc w:val="left"/>
      <w:pPr>
        <w:ind w:left="3277" w:hanging="288"/>
      </w:pPr>
      <w:rPr>
        <w:rFonts w:hint="default"/>
        <w:lang w:val="en-US" w:eastAsia="en-US" w:bidi="en-US"/>
      </w:rPr>
    </w:lvl>
    <w:lvl w:ilvl="3" w:tplc="1AA6AAB8">
      <w:numFmt w:val="bullet"/>
      <w:lvlText w:val="•"/>
      <w:lvlJc w:val="left"/>
      <w:pPr>
        <w:ind w:left="4095" w:hanging="288"/>
      </w:pPr>
      <w:rPr>
        <w:rFonts w:hint="default"/>
        <w:lang w:val="en-US" w:eastAsia="en-US" w:bidi="en-US"/>
      </w:rPr>
    </w:lvl>
    <w:lvl w:ilvl="4" w:tplc="E5B4D38A">
      <w:numFmt w:val="bullet"/>
      <w:lvlText w:val="•"/>
      <w:lvlJc w:val="left"/>
      <w:pPr>
        <w:ind w:left="4913" w:hanging="288"/>
      </w:pPr>
      <w:rPr>
        <w:rFonts w:hint="default"/>
        <w:lang w:val="en-US" w:eastAsia="en-US" w:bidi="en-US"/>
      </w:rPr>
    </w:lvl>
    <w:lvl w:ilvl="5" w:tplc="EC0E8BEA">
      <w:numFmt w:val="bullet"/>
      <w:lvlText w:val="•"/>
      <w:lvlJc w:val="left"/>
      <w:pPr>
        <w:ind w:left="5731" w:hanging="288"/>
      </w:pPr>
      <w:rPr>
        <w:rFonts w:hint="default"/>
        <w:lang w:val="en-US" w:eastAsia="en-US" w:bidi="en-US"/>
      </w:rPr>
    </w:lvl>
    <w:lvl w:ilvl="6" w:tplc="22B60A60">
      <w:numFmt w:val="bullet"/>
      <w:lvlText w:val="•"/>
      <w:lvlJc w:val="left"/>
      <w:pPr>
        <w:ind w:left="6548" w:hanging="288"/>
      </w:pPr>
      <w:rPr>
        <w:rFonts w:hint="default"/>
        <w:lang w:val="en-US" w:eastAsia="en-US" w:bidi="en-US"/>
      </w:rPr>
    </w:lvl>
    <w:lvl w:ilvl="7" w:tplc="71FC409E">
      <w:numFmt w:val="bullet"/>
      <w:lvlText w:val="•"/>
      <w:lvlJc w:val="left"/>
      <w:pPr>
        <w:ind w:left="7366" w:hanging="288"/>
      </w:pPr>
      <w:rPr>
        <w:rFonts w:hint="default"/>
        <w:lang w:val="en-US" w:eastAsia="en-US" w:bidi="en-US"/>
      </w:rPr>
    </w:lvl>
    <w:lvl w:ilvl="8" w:tplc="62D888E8">
      <w:numFmt w:val="bullet"/>
      <w:lvlText w:val="•"/>
      <w:lvlJc w:val="left"/>
      <w:pPr>
        <w:ind w:left="8184" w:hanging="288"/>
      </w:pPr>
      <w:rPr>
        <w:rFonts w:hint="default"/>
        <w:lang w:val="en-US" w:eastAsia="en-US" w:bidi="en-US"/>
      </w:rPr>
    </w:lvl>
  </w:abstractNum>
  <w:abstractNum w:abstractNumId="61" w15:restartNumberingAfterBreak="0">
    <w:nsid w:val="51C82871"/>
    <w:multiLevelType w:val="multilevel"/>
    <w:tmpl w:val="62DC128C"/>
    <w:lvl w:ilvl="0">
      <w:start w:val="15"/>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hint="default"/>
        <w:spacing w:val="-5"/>
        <w:w w:val="99"/>
        <w:lang w:val="en-US" w:eastAsia="en-US" w:bidi="en-US"/>
      </w:rPr>
    </w:lvl>
    <w:lvl w:ilvl="3">
      <w:numFmt w:val="bullet"/>
      <w:lvlText w:val="•"/>
      <w:lvlJc w:val="left"/>
      <w:pPr>
        <w:ind w:left="4105" w:hanging="864"/>
      </w:pPr>
      <w:rPr>
        <w:rFonts w:hint="default"/>
        <w:lang w:val="en-US" w:eastAsia="en-US" w:bidi="en-US"/>
      </w:rPr>
    </w:lvl>
    <w:lvl w:ilvl="4">
      <w:numFmt w:val="bullet"/>
      <w:lvlText w:val="•"/>
      <w:lvlJc w:val="left"/>
      <w:pPr>
        <w:ind w:left="4930" w:hanging="864"/>
      </w:pPr>
      <w:rPr>
        <w:rFonts w:hint="default"/>
        <w:lang w:val="en-US" w:eastAsia="en-US" w:bidi="en-US"/>
      </w:rPr>
    </w:lvl>
    <w:lvl w:ilvl="5">
      <w:numFmt w:val="bullet"/>
      <w:lvlText w:val="•"/>
      <w:lvlJc w:val="left"/>
      <w:pPr>
        <w:ind w:left="5755" w:hanging="864"/>
      </w:pPr>
      <w:rPr>
        <w:rFonts w:hint="default"/>
        <w:lang w:val="en-US" w:eastAsia="en-US" w:bidi="en-US"/>
      </w:rPr>
    </w:lvl>
    <w:lvl w:ilvl="6">
      <w:numFmt w:val="bullet"/>
      <w:lvlText w:val="•"/>
      <w:lvlJc w:val="left"/>
      <w:pPr>
        <w:ind w:left="6580" w:hanging="864"/>
      </w:pPr>
      <w:rPr>
        <w:rFonts w:hint="default"/>
        <w:lang w:val="en-US" w:eastAsia="en-US" w:bidi="en-US"/>
      </w:rPr>
    </w:lvl>
    <w:lvl w:ilvl="7">
      <w:numFmt w:val="bullet"/>
      <w:lvlText w:val="•"/>
      <w:lvlJc w:val="left"/>
      <w:pPr>
        <w:ind w:left="7405" w:hanging="864"/>
      </w:pPr>
      <w:rPr>
        <w:rFonts w:hint="default"/>
        <w:lang w:val="en-US" w:eastAsia="en-US" w:bidi="en-US"/>
      </w:rPr>
    </w:lvl>
    <w:lvl w:ilvl="8">
      <w:numFmt w:val="bullet"/>
      <w:lvlText w:val="•"/>
      <w:lvlJc w:val="left"/>
      <w:pPr>
        <w:ind w:left="8230" w:hanging="864"/>
      </w:pPr>
      <w:rPr>
        <w:rFonts w:hint="default"/>
        <w:lang w:val="en-US" w:eastAsia="en-US" w:bidi="en-US"/>
      </w:rPr>
    </w:lvl>
  </w:abstractNum>
  <w:abstractNum w:abstractNumId="62" w15:restartNumberingAfterBreak="0">
    <w:nsid w:val="53035C87"/>
    <w:multiLevelType w:val="hybridMultilevel"/>
    <w:tmpl w:val="C7B067F2"/>
    <w:lvl w:ilvl="0" w:tplc="3014F6D8">
      <w:start w:val="2"/>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4C189674">
      <w:start w:val="1"/>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5F36337E">
      <w:numFmt w:val="bullet"/>
      <w:lvlText w:val="•"/>
      <w:lvlJc w:val="left"/>
      <w:pPr>
        <w:ind w:left="2637" w:hanging="720"/>
      </w:pPr>
      <w:rPr>
        <w:rFonts w:hint="default"/>
        <w:lang w:val="en-US" w:eastAsia="en-US" w:bidi="en-US"/>
      </w:rPr>
    </w:lvl>
    <w:lvl w:ilvl="3" w:tplc="AFB8B9EC">
      <w:numFmt w:val="bullet"/>
      <w:lvlText w:val="•"/>
      <w:lvlJc w:val="left"/>
      <w:pPr>
        <w:ind w:left="3535" w:hanging="720"/>
      </w:pPr>
      <w:rPr>
        <w:rFonts w:hint="default"/>
        <w:lang w:val="en-US" w:eastAsia="en-US" w:bidi="en-US"/>
      </w:rPr>
    </w:lvl>
    <w:lvl w:ilvl="4" w:tplc="45B8F168">
      <w:numFmt w:val="bullet"/>
      <w:lvlText w:val="•"/>
      <w:lvlJc w:val="left"/>
      <w:pPr>
        <w:ind w:left="4433" w:hanging="720"/>
      </w:pPr>
      <w:rPr>
        <w:rFonts w:hint="default"/>
        <w:lang w:val="en-US" w:eastAsia="en-US" w:bidi="en-US"/>
      </w:rPr>
    </w:lvl>
    <w:lvl w:ilvl="5" w:tplc="B3020A0E">
      <w:numFmt w:val="bullet"/>
      <w:lvlText w:val="•"/>
      <w:lvlJc w:val="left"/>
      <w:pPr>
        <w:ind w:left="5331" w:hanging="720"/>
      </w:pPr>
      <w:rPr>
        <w:rFonts w:hint="default"/>
        <w:lang w:val="en-US" w:eastAsia="en-US" w:bidi="en-US"/>
      </w:rPr>
    </w:lvl>
    <w:lvl w:ilvl="6" w:tplc="192E78D8">
      <w:numFmt w:val="bullet"/>
      <w:lvlText w:val="•"/>
      <w:lvlJc w:val="left"/>
      <w:pPr>
        <w:ind w:left="6228" w:hanging="720"/>
      </w:pPr>
      <w:rPr>
        <w:rFonts w:hint="default"/>
        <w:lang w:val="en-US" w:eastAsia="en-US" w:bidi="en-US"/>
      </w:rPr>
    </w:lvl>
    <w:lvl w:ilvl="7" w:tplc="8A8A37B2">
      <w:numFmt w:val="bullet"/>
      <w:lvlText w:val="•"/>
      <w:lvlJc w:val="left"/>
      <w:pPr>
        <w:ind w:left="7126" w:hanging="720"/>
      </w:pPr>
      <w:rPr>
        <w:rFonts w:hint="default"/>
        <w:lang w:val="en-US" w:eastAsia="en-US" w:bidi="en-US"/>
      </w:rPr>
    </w:lvl>
    <w:lvl w:ilvl="8" w:tplc="0C1034E6">
      <w:numFmt w:val="bullet"/>
      <w:lvlText w:val="•"/>
      <w:lvlJc w:val="left"/>
      <w:pPr>
        <w:ind w:left="8024" w:hanging="720"/>
      </w:pPr>
      <w:rPr>
        <w:rFonts w:hint="default"/>
        <w:lang w:val="en-US" w:eastAsia="en-US" w:bidi="en-US"/>
      </w:rPr>
    </w:lvl>
  </w:abstractNum>
  <w:abstractNum w:abstractNumId="63" w15:restartNumberingAfterBreak="0">
    <w:nsid w:val="54632112"/>
    <w:multiLevelType w:val="hybridMultilevel"/>
    <w:tmpl w:val="DF9C22F6"/>
    <w:lvl w:ilvl="0" w:tplc="A4A60BBE">
      <w:start w:val="1"/>
      <w:numFmt w:val="decimal"/>
      <w:lvlText w:val="%1."/>
      <w:lvlJc w:val="left"/>
      <w:pPr>
        <w:ind w:left="1120" w:hanging="720"/>
      </w:pPr>
      <w:rPr>
        <w:rFonts w:ascii="Arial" w:eastAsia="Arial" w:hAnsi="Arial" w:cs="Arial" w:hint="default"/>
        <w:color w:val="010000"/>
        <w:spacing w:val="-23"/>
        <w:w w:val="99"/>
        <w:sz w:val="24"/>
        <w:szCs w:val="24"/>
        <w:lang w:val="en-US" w:eastAsia="en-US" w:bidi="en-US"/>
      </w:rPr>
    </w:lvl>
    <w:lvl w:ilvl="1" w:tplc="BEDEDBB2">
      <w:numFmt w:val="bullet"/>
      <w:lvlText w:val="•"/>
      <w:lvlJc w:val="left"/>
      <w:pPr>
        <w:ind w:left="1996" w:hanging="720"/>
      </w:pPr>
      <w:rPr>
        <w:rFonts w:hint="default"/>
        <w:lang w:val="en-US" w:eastAsia="en-US" w:bidi="en-US"/>
      </w:rPr>
    </w:lvl>
    <w:lvl w:ilvl="2" w:tplc="BF2A5276">
      <w:numFmt w:val="bullet"/>
      <w:lvlText w:val="•"/>
      <w:lvlJc w:val="left"/>
      <w:pPr>
        <w:ind w:left="2872" w:hanging="720"/>
      </w:pPr>
      <w:rPr>
        <w:rFonts w:hint="default"/>
        <w:lang w:val="en-US" w:eastAsia="en-US" w:bidi="en-US"/>
      </w:rPr>
    </w:lvl>
    <w:lvl w:ilvl="3" w:tplc="E4B80C50">
      <w:numFmt w:val="bullet"/>
      <w:lvlText w:val="•"/>
      <w:lvlJc w:val="left"/>
      <w:pPr>
        <w:ind w:left="3748" w:hanging="720"/>
      </w:pPr>
      <w:rPr>
        <w:rFonts w:hint="default"/>
        <w:lang w:val="en-US" w:eastAsia="en-US" w:bidi="en-US"/>
      </w:rPr>
    </w:lvl>
    <w:lvl w:ilvl="4" w:tplc="ACAE1C74">
      <w:numFmt w:val="bullet"/>
      <w:lvlText w:val="•"/>
      <w:lvlJc w:val="left"/>
      <w:pPr>
        <w:ind w:left="4624" w:hanging="720"/>
      </w:pPr>
      <w:rPr>
        <w:rFonts w:hint="default"/>
        <w:lang w:val="en-US" w:eastAsia="en-US" w:bidi="en-US"/>
      </w:rPr>
    </w:lvl>
    <w:lvl w:ilvl="5" w:tplc="F1ACE6B8">
      <w:numFmt w:val="bullet"/>
      <w:lvlText w:val="•"/>
      <w:lvlJc w:val="left"/>
      <w:pPr>
        <w:ind w:left="5500" w:hanging="720"/>
      </w:pPr>
      <w:rPr>
        <w:rFonts w:hint="default"/>
        <w:lang w:val="en-US" w:eastAsia="en-US" w:bidi="en-US"/>
      </w:rPr>
    </w:lvl>
    <w:lvl w:ilvl="6" w:tplc="BEE4A510">
      <w:numFmt w:val="bullet"/>
      <w:lvlText w:val="•"/>
      <w:lvlJc w:val="left"/>
      <w:pPr>
        <w:ind w:left="6376" w:hanging="720"/>
      </w:pPr>
      <w:rPr>
        <w:rFonts w:hint="default"/>
        <w:lang w:val="en-US" w:eastAsia="en-US" w:bidi="en-US"/>
      </w:rPr>
    </w:lvl>
    <w:lvl w:ilvl="7" w:tplc="CDF23116">
      <w:numFmt w:val="bullet"/>
      <w:lvlText w:val="•"/>
      <w:lvlJc w:val="left"/>
      <w:pPr>
        <w:ind w:left="7252" w:hanging="720"/>
      </w:pPr>
      <w:rPr>
        <w:rFonts w:hint="default"/>
        <w:lang w:val="en-US" w:eastAsia="en-US" w:bidi="en-US"/>
      </w:rPr>
    </w:lvl>
    <w:lvl w:ilvl="8" w:tplc="A7D04CAA">
      <w:numFmt w:val="bullet"/>
      <w:lvlText w:val="•"/>
      <w:lvlJc w:val="left"/>
      <w:pPr>
        <w:ind w:left="8128" w:hanging="720"/>
      </w:pPr>
      <w:rPr>
        <w:rFonts w:hint="default"/>
        <w:lang w:val="en-US" w:eastAsia="en-US" w:bidi="en-US"/>
      </w:rPr>
    </w:lvl>
  </w:abstractNum>
  <w:abstractNum w:abstractNumId="64" w15:restartNumberingAfterBreak="0">
    <w:nsid w:val="555F6A50"/>
    <w:multiLevelType w:val="multilevel"/>
    <w:tmpl w:val="062AD7C4"/>
    <w:lvl w:ilvl="0">
      <w:start w:val="13"/>
      <w:numFmt w:val="decimal"/>
      <w:lvlText w:val="%1"/>
      <w:lvlJc w:val="left"/>
      <w:pPr>
        <w:ind w:left="1120" w:hanging="720"/>
      </w:pPr>
      <w:rPr>
        <w:rFonts w:hint="default"/>
        <w:lang w:val="en-US" w:eastAsia="en-US" w:bidi="en-US"/>
      </w:rPr>
    </w:lvl>
    <w:lvl w:ilvl="1">
      <w:start w:val="8"/>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2460" w:hanging="864"/>
      </w:pPr>
      <w:rPr>
        <w:rFonts w:hint="default"/>
        <w:lang w:val="en-US" w:eastAsia="en-US" w:bidi="en-US"/>
      </w:rPr>
    </w:lvl>
    <w:lvl w:ilvl="4">
      <w:numFmt w:val="bullet"/>
      <w:lvlText w:val="•"/>
      <w:lvlJc w:val="left"/>
      <w:pPr>
        <w:ind w:left="3520" w:hanging="864"/>
      </w:pPr>
      <w:rPr>
        <w:rFonts w:hint="default"/>
        <w:lang w:val="en-US" w:eastAsia="en-US" w:bidi="en-US"/>
      </w:rPr>
    </w:lvl>
    <w:lvl w:ilvl="5">
      <w:numFmt w:val="bullet"/>
      <w:lvlText w:val="•"/>
      <w:lvlJc w:val="left"/>
      <w:pPr>
        <w:ind w:left="4580" w:hanging="864"/>
      </w:pPr>
      <w:rPr>
        <w:rFonts w:hint="default"/>
        <w:lang w:val="en-US" w:eastAsia="en-US" w:bidi="en-US"/>
      </w:rPr>
    </w:lvl>
    <w:lvl w:ilvl="6">
      <w:numFmt w:val="bullet"/>
      <w:lvlText w:val="•"/>
      <w:lvlJc w:val="left"/>
      <w:pPr>
        <w:ind w:left="5640" w:hanging="864"/>
      </w:pPr>
      <w:rPr>
        <w:rFonts w:hint="default"/>
        <w:lang w:val="en-US" w:eastAsia="en-US" w:bidi="en-US"/>
      </w:rPr>
    </w:lvl>
    <w:lvl w:ilvl="7">
      <w:numFmt w:val="bullet"/>
      <w:lvlText w:val="•"/>
      <w:lvlJc w:val="left"/>
      <w:pPr>
        <w:ind w:left="6700" w:hanging="864"/>
      </w:pPr>
      <w:rPr>
        <w:rFonts w:hint="default"/>
        <w:lang w:val="en-US" w:eastAsia="en-US" w:bidi="en-US"/>
      </w:rPr>
    </w:lvl>
    <w:lvl w:ilvl="8">
      <w:numFmt w:val="bullet"/>
      <w:lvlText w:val="•"/>
      <w:lvlJc w:val="left"/>
      <w:pPr>
        <w:ind w:left="7760" w:hanging="864"/>
      </w:pPr>
      <w:rPr>
        <w:rFonts w:hint="default"/>
        <w:lang w:val="en-US" w:eastAsia="en-US" w:bidi="en-US"/>
      </w:rPr>
    </w:lvl>
  </w:abstractNum>
  <w:abstractNum w:abstractNumId="65" w15:restartNumberingAfterBreak="0">
    <w:nsid w:val="56CA4D6A"/>
    <w:multiLevelType w:val="hybridMultilevel"/>
    <w:tmpl w:val="48B25806"/>
    <w:lvl w:ilvl="0" w:tplc="31A6FD10">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EFDEC3C0">
      <w:start w:val="1"/>
      <w:numFmt w:val="decimal"/>
      <w:lvlText w:val="%2."/>
      <w:lvlJc w:val="left"/>
      <w:pPr>
        <w:ind w:left="1740" w:hanging="720"/>
      </w:pPr>
      <w:rPr>
        <w:rFonts w:ascii="Arial" w:eastAsia="Arial" w:hAnsi="Arial" w:cs="Arial" w:hint="default"/>
        <w:color w:val="010000"/>
        <w:spacing w:val="-4"/>
        <w:w w:val="99"/>
        <w:sz w:val="24"/>
        <w:szCs w:val="24"/>
        <w:lang w:val="en-US" w:eastAsia="en-US" w:bidi="en-US"/>
      </w:rPr>
    </w:lvl>
    <w:lvl w:ilvl="2" w:tplc="2F86B1CA">
      <w:numFmt w:val="bullet"/>
      <w:lvlText w:val="•"/>
      <w:lvlJc w:val="left"/>
      <w:pPr>
        <w:ind w:left="2637" w:hanging="720"/>
      </w:pPr>
      <w:rPr>
        <w:rFonts w:hint="default"/>
        <w:lang w:val="en-US" w:eastAsia="en-US" w:bidi="en-US"/>
      </w:rPr>
    </w:lvl>
    <w:lvl w:ilvl="3" w:tplc="38FECAD0">
      <w:numFmt w:val="bullet"/>
      <w:lvlText w:val="•"/>
      <w:lvlJc w:val="left"/>
      <w:pPr>
        <w:ind w:left="3535" w:hanging="720"/>
      </w:pPr>
      <w:rPr>
        <w:rFonts w:hint="default"/>
        <w:lang w:val="en-US" w:eastAsia="en-US" w:bidi="en-US"/>
      </w:rPr>
    </w:lvl>
    <w:lvl w:ilvl="4" w:tplc="0164C05C">
      <w:numFmt w:val="bullet"/>
      <w:lvlText w:val="•"/>
      <w:lvlJc w:val="left"/>
      <w:pPr>
        <w:ind w:left="4433" w:hanging="720"/>
      </w:pPr>
      <w:rPr>
        <w:rFonts w:hint="default"/>
        <w:lang w:val="en-US" w:eastAsia="en-US" w:bidi="en-US"/>
      </w:rPr>
    </w:lvl>
    <w:lvl w:ilvl="5" w:tplc="2CB221C2">
      <w:numFmt w:val="bullet"/>
      <w:lvlText w:val="•"/>
      <w:lvlJc w:val="left"/>
      <w:pPr>
        <w:ind w:left="5331" w:hanging="720"/>
      </w:pPr>
      <w:rPr>
        <w:rFonts w:hint="default"/>
        <w:lang w:val="en-US" w:eastAsia="en-US" w:bidi="en-US"/>
      </w:rPr>
    </w:lvl>
    <w:lvl w:ilvl="6" w:tplc="862CC8CA">
      <w:numFmt w:val="bullet"/>
      <w:lvlText w:val="•"/>
      <w:lvlJc w:val="left"/>
      <w:pPr>
        <w:ind w:left="6228" w:hanging="720"/>
      </w:pPr>
      <w:rPr>
        <w:rFonts w:hint="default"/>
        <w:lang w:val="en-US" w:eastAsia="en-US" w:bidi="en-US"/>
      </w:rPr>
    </w:lvl>
    <w:lvl w:ilvl="7" w:tplc="8214A238">
      <w:numFmt w:val="bullet"/>
      <w:lvlText w:val="•"/>
      <w:lvlJc w:val="left"/>
      <w:pPr>
        <w:ind w:left="7126" w:hanging="720"/>
      </w:pPr>
      <w:rPr>
        <w:rFonts w:hint="default"/>
        <w:lang w:val="en-US" w:eastAsia="en-US" w:bidi="en-US"/>
      </w:rPr>
    </w:lvl>
    <w:lvl w:ilvl="8" w:tplc="AD681DEE">
      <w:numFmt w:val="bullet"/>
      <w:lvlText w:val="•"/>
      <w:lvlJc w:val="left"/>
      <w:pPr>
        <w:ind w:left="8024" w:hanging="720"/>
      </w:pPr>
      <w:rPr>
        <w:rFonts w:hint="default"/>
        <w:lang w:val="en-US" w:eastAsia="en-US" w:bidi="en-US"/>
      </w:rPr>
    </w:lvl>
  </w:abstractNum>
  <w:abstractNum w:abstractNumId="66" w15:restartNumberingAfterBreak="0">
    <w:nsid w:val="59433A82"/>
    <w:multiLevelType w:val="multilevel"/>
    <w:tmpl w:val="11F64F4A"/>
    <w:lvl w:ilvl="0">
      <w:start w:val="10"/>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67" w15:restartNumberingAfterBreak="0">
    <w:nsid w:val="5C671393"/>
    <w:multiLevelType w:val="hybridMultilevel"/>
    <w:tmpl w:val="4560C3C8"/>
    <w:lvl w:ilvl="0" w:tplc="50C055C0">
      <w:start w:val="1"/>
      <w:numFmt w:val="lowerLetter"/>
      <w:lvlText w:val="(%1)"/>
      <w:lvlJc w:val="left"/>
      <w:pPr>
        <w:ind w:left="1020" w:hanging="720"/>
      </w:pPr>
      <w:rPr>
        <w:rFonts w:ascii="Arial" w:eastAsia="Arial" w:hAnsi="Arial" w:cs="Arial" w:hint="default"/>
        <w:spacing w:val="-3"/>
        <w:w w:val="99"/>
        <w:sz w:val="24"/>
        <w:szCs w:val="24"/>
        <w:lang w:val="en-US" w:eastAsia="en-US" w:bidi="en-US"/>
      </w:rPr>
    </w:lvl>
    <w:lvl w:ilvl="1" w:tplc="161CAA2A">
      <w:numFmt w:val="bullet"/>
      <w:lvlText w:val="•"/>
      <w:lvlJc w:val="left"/>
      <w:pPr>
        <w:ind w:left="1900" w:hanging="720"/>
      </w:pPr>
      <w:rPr>
        <w:rFonts w:hint="default"/>
        <w:lang w:val="en-US" w:eastAsia="en-US" w:bidi="en-US"/>
      </w:rPr>
    </w:lvl>
    <w:lvl w:ilvl="2" w:tplc="C13CBAE8">
      <w:numFmt w:val="bullet"/>
      <w:lvlText w:val="•"/>
      <w:lvlJc w:val="left"/>
      <w:pPr>
        <w:ind w:left="2780" w:hanging="720"/>
      </w:pPr>
      <w:rPr>
        <w:rFonts w:hint="default"/>
        <w:lang w:val="en-US" w:eastAsia="en-US" w:bidi="en-US"/>
      </w:rPr>
    </w:lvl>
    <w:lvl w:ilvl="3" w:tplc="E20A1534">
      <w:numFmt w:val="bullet"/>
      <w:lvlText w:val="•"/>
      <w:lvlJc w:val="left"/>
      <w:pPr>
        <w:ind w:left="3660" w:hanging="720"/>
      </w:pPr>
      <w:rPr>
        <w:rFonts w:hint="default"/>
        <w:lang w:val="en-US" w:eastAsia="en-US" w:bidi="en-US"/>
      </w:rPr>
    </w:lvl>
    <w:lvl w:ilvl="4" w:tplc="AA9EE824">
      <w:numFmt w:val="bullet"/>
      <w:lvlText w:val="•"/>
      <w:lvlJc w:val="left"/>
      <w:pPr>
        <w:ind w:left="4540" w:hanging="720"/>
      </w:pPr>
      <w:rPr>
        <w:rFonts w:hint="default"/>
        <w:lang w:val="en-US" w:eastAsia="en-US" w:bidi="en-US"/>
      </w:rPr>
    </w:lvl>
    <w:lvl w:ilvl="5" w:tplc="38B4D9DE">
      <w:numFmt w:val="bullet"/>
      <w:lvlText w:val="•"/>
      <w:lvlJc w:val="left"/>
      <w:pPr>
        <w:ind w:left="5420" w:hanging="720"/>
      </w:pPr>
      <w:rPr>
        <w:rFonts w:hint="default"/>
        <w:lang w:val="en-US" w:eastAsia="en-US" w:bidi="en-US"/>
      </w:rPr>
    </w:lvl>
    <w:lvl w:ilvl="6" w:tplc="C5D61720">
      <w:numFmt w:val="bullet"/>
      <w:lvlText w:val="•"/>
      <w:lvlJc w:val="left"/>
      <w:pPr>
        <w:ind w:left="6300" w:hanging="720"/>
      </w:pPr>
      <w:rPr>
        <w:rFonts w:hint="default"/>
        <w:lang w:val="en-US" w:eastAsia="en-US" w:bidi="en-US"/>
      </w:rPr>
    </w:lvl>
    <w:lvl w:ilvl="7" w:tplc="6994E414">
      <w:numFmt w:val="bullet"/>
      <w:lvlText w:val="•"/>
      <w:lvlJc w:val="left"/>
      <w:pPr>
        <w:ind w:left="7180" w:hanging="720"/>
      </w:pPr>
      <w:rPr>
        <w:rFonts w:hint="default"/>
        <w:lang w:val="en-US" w:eastAsia="en-US" w:bidi="en-US"/>
      </w:rPr>
    </w:lvl>
    <w:lvl w:ilvl="8" w:tplc="7694AE16">
      <w:numFmt w:val="bullet"/>
      <w:lvlText w:val="•"/>
      <w:lvlJc w:val="left"/>
      <w:pPr>
        <w:ind w:left="8060" w:hanging="720"/>
      </w:pPr>
      <w:rPr>
        <w:rFonts w:hint="default"/>
        <w:lang w:val="en-US" w:eastAsia="en-US" w:bidi="en-US"/>
      </w:rPr>
    </w:lvl>
  </w:abstractNum>
  <w:abstractNum w:abstractNumId="68" w15:restartNumberingAfterBreak="0">
    <w:nsid w:val="5CED4B3E"/>
    <w:multiLevelType w:val="multilevel"/>
    <w:tmpl w:val="5A58343A"/>
    <w:lvl w:ilvl="0">
      <w:start w:val="13"/>
      <w:numFmt w:val="decimal"/>
      <w:lvlText w:val="%1"/>
      <w:lvlJc w:val="left"/>
      <w:pPr>
        <w:ind w:left="1120" w:hanging="720"/>
      </w:pPr>
      <w:rPr>
        <w:rFonts w:hint="default"/>
        <w:lang w:val="en-US" w:eastAsia="en-US" w:bidi="en-US"/>
      </w:rPr>
    </w:lvl>
    <w:lvl w:ilvl="1">
      <w:start w:val="18"/>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69" w15:restartNumberingAfterBreak="0">
    <w:nsid w:val="5D9F5CDA"/>
    <w:multiLevelType w:val="multilevel"/>
    <w:tmpl w:val="04243CC2"/>
    <w:lvl w:ilvl="0">
      <w:start w:val="13"/>
      <w:numFmt w:val="decimal"/>
      <w:lvlText w:val="%1"/>
      <w:lvlJc w:val="left"/>
      <w:pPr>
        <w:ind w:left="1264" w:hanging="864"/>
      </w:pPr>
      <w:rPr>
        <w:rFonts w:hint="default"/>
        <w:lang w:val="en-US" w:eastAsia="en-US" w:bidi="en-US"/>
      </w:rPr>
    </w:lvl>
    <w:lvl w:ilvl="1">
      <w:start w:val="12"/>
      <w:numFmt w:val="decimal"/>
      <w:lvlText w:val="%1.%2"/>
      <w:lvlJc w:val="left"/>
      <w:pPr>
        <w:ind w:left="1264" w:hanging="864"/>
      </w:pPr>
      <w:rPr>
        <w:rFonts w:hint="default"/>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846" w:hanging="864"/>
      </w:pPr>
      <w:rPr>
        <w:rFonts w:hint="default"/>
        <w:lang w:val="en-US" w:eastAsia="en-US" w:bidi="en-US"/>
      </w:rPr>
    </w:lvl>
    <w:lvl w:ilvl="4">
      <w:numFmt w:val="bullet"/>
      <w:lvlText w:val="•"/>
      <w:lvlJc w:val="left"/>
      <w:pPr>
        <w:ind w:left="4708" w:hanging="864"/>
      </w:pPr>
      <w:rPr>
        <w:rFonts w:hint="default"/>
        <w:lang w:val="en-US" w:eastAsia="en-US" w:bidi="en-US"/>
      </w:rPr>
    </w:lvl>
    <w:lvl w:ilvl="5">
      <w:numFmt w:val="bullet"/>
      <w:lvlText w:val="•"/>
      <w:lvlJc w:val="left"/>
      <w:pPr>
        <w:ind w:left="5570" w:hanging="864"/>
      </w:pPr>
      <w:rPr>
        <w:rFonts w:hint="default"/>
        <w:lang w:val="en-US" w:eastAsia="en-US" w:bidi="en-US"/>
      </w:rPr>
    </w:lvl>
    <w:lvl w:ilvl="6">
      <w:numFmt w:val="bullet"/>
      <w:lvlText w:val="•"/>
      <w:lvlJc w:val="left"/>
      <w:pPr>
        <w:ind w:left="6432" w:hanging="864"/>
      </w:pPr>
      <w:rPr>
        <w:rFonts w:hint="default"/>
        <w:lang w:val="en-US" w:eastAsia="en-US" w:bidi="en-US"/>
      </w:rPr>
    </w:lvl>
    <w:lvl w:ilvl="7">
      <w:numFmt w:val="bullet"/>
      <w:lvlText w:val="•"/>
      <w:lvlJc w:val="left"/>
      <w:pPr>
        <w:ind w:left="7294" w:hanging="864"/>
      </w:pPr>
      <w:rPr>
        <w:rFonts w:hint="default"/>
        <w:lang w:val="en-US" w:eastAsia="en-US" w:bidi="en-US"/>
      </w:rPr>
    </w:lvl>
    <w:lvl w:ilvl="8">
      <w:numFmt w:val="bullet"/>
      <w:lvlText w:val="•"/>
      <w:lvlJc w:val="left"/>
      <w:pPr>
        <w:ind w:left="8156" w:hanging="864"/>
      </w:pPr>
      <w:rPr>
        <w:rFonts w:hint="default"/>
        <w:lang w:val="en-US" w:eastAsia="en-US" w:bidi="en-US"/>
      </w:rPr>
    </w:lvl>
  </w:abstractNum>
  <w:abstractNum w:abstractNumId="70" w15:restartNumberingAfterBreak="0">
    <w:nsid w:val="5DA14588"/>
    <w:multiLevelType w:val="hybridMultilevel"/>
    <w:tmpl w:val="79901F32"/>
    <w:lvl w:ilvl="0" w:tplc="45E4ACBA">
      <w:start w:val="1"/>
      <w:numFmt w:val="decimal"/>
      <w:lvlText w:val="%1."/>
      <w:lvlJc w:val="left"/>
      <w:pPr>
        <w:ind w:left="1120" w:hanging="720"/>
      </w:pPr>
      <w:rPr>
        <w:rFonts w:ascii="Arial" w:eastAsia="Arial" w:hAnsi="Arial" w:cs="Arial" w:hint="default"/>
        <w:color w:val="010000"/>
        <w:spacing w:val="-15"/>
        <w:w w:val="99"/>
        <w:sz w:val="24"/>
        <w:szCs w:val="24"/>
        <w:lang w:val="en-US" w:eastAsia="en-US" w:bidi="en-US"/>
      </w:rPr>
    </w:lvl>
    <w:lvl w:ilvl="1" w:tplc="0E343182">
      <w:start w:val="1"/>
      <w:numFmt w:val="upperLetter"/>
      <w:lvlText w:val="%2."/>
      <w:lvlJc w:val="left"/>
      <w:pPr>
        <w:ind w:left="1840" w:hanging="720"/>
      </w:pPr>
      <w:rPr>
        <w:rFonts w:ascii="Arial" w:eastAsia="Arial" w:hAnsi="Arial" w:cs="Arial" w:hint="default"/>
        <w:color w:val="010000"/>
        <w:w w:val="100"/>
        <w:sz w:val="24"/>
        <w:szCs w:val="24"/>
        <w:lang w:val="en-US" w:eastAsia="en-US" w:bidi="en-US"/>
      </w:rPr>
    </w:lvl>
    <w:lvl w:ilvl="2" w:tplc="D69E25BA">
      <w:numFmt w:val="bullet"/>
      <w:lvlText w:val="•"/>
      <w:lvlJc w:val="left"/>
      <w:pPr>
        <w:ind w:left="2733" w:hanging="720"/>
      </w:pPr>
      <w:rPr>
        <w:rFonts w:hint="default"/>
        <w:lang w:val="en-US" w:eastAsia="en-US" w:bidi="en-US"/>
      </w:rPr>
    </w:lvl>
    <w:lvl w:ilvl="3" w:tplc="A686FC8C">
      <w:numFmt w:val="bullet"/>
      <w:lvlText w:val="•"/>
      <w:lvlJc w:val="left"/>
      <w:pPr>
        <w:ind w:left="3626" w:hanging="720"/>
      </w:pPr>
      <w:rPr>
        <w:rFonts w:hint="default"/>
        <w:lang w:val="en-US" w:eastAsia="en-US" w:bidi="en-US"/>
      </w:rPr>
    </w:lvl>
    <w:lvl w:ilvl="4" w:tplc="2EEECD52">
      <w:numFmt w:val="bullet"/>
      <w:lvlText w:val="•"/>
      <w:lvlJc w:val="left"/>
      <w:pPr>
        <w:ind w:left="4520" w:hanging="720"/>
      </w:pPr>
      <w:rPr>
        <w:rFonts w:hint="default"/>
        <w:lang w:val="en-US" w:eastAsia="en-US" w:bidi="en-US"/>
      </w:rPr>
    </w:lvl>
    <w:lvl w:ilvl="5" w:tplc="5D82CE92">
      <w:numFmt w:val="bullet"/>
      <w:lvlText w:val="•"/>
      <w:lvlJc w:val="left"/>
      <w:pPr>
        <w:ind w:left="5413" w:hanging="720"/>
      </w:pPr>
      <w:rPr>
        <w:rFonts w:hint="default"/>
        <w:lang w:val="en-US" w:eastAsia="en-US" w:bidi="en-US"/>
      </w:rPr>
    </w:lvl>
    <w:lvl w:ilvl="6" w:tplc="6024AA9C">
      <w:numFmt w:val="bullet"/>
      <w:lvlText w:val="•"/>
      <w:lvlJc w:val="left"/>
      <w:pPr>
        <w:ind w:left="6306" w:hanging="720"/>
      </w:pPr>
      <w:rPr>
        <w:rFonts w:hint="default"/>
        <w:lang w:val="en-US" w:eastAsia="en-US" w:bidi="en-US"/>
      </w:rPr>
    </w:lvl>
    <w:lvl w:ilvl="7" w:tplc="CD5CD650">
      <w:numFmt w:val="bullet"/>
      <w:lvlText w:val="•"/>
      <w:lvlJc w:val="left"/>
      <w:pPr>
        <w:ind w:left="7200" w:hanging="720"/>
      </w:pPr>
      <w:rPr>
        <w:rFonts w:hint="default"/>
        <w:lang w:val="en-US" w:eastAsia="en-US" w:bidi="en-US"/>
      </w:rPr>
    </w:lvl>
    <w:lvl w:ilvl="8" w:tplc="325C7BCA">
      <w:numFmt w:val="bullet"/>
      <w:lvlText w:val="•"/>
      <w:lvlJc w:val="left"/>
      <w:pPr>
        <w:ind w:left="8093" w:hanging="720"/>
      </w:pPr>
      <w:rPr>
        <w:rFonts w:hint="default"/>
        <w:lang w:val="en-US" w:eastAsia="en-US" w:bidi="en-US"/>
      </w:rPr>
    </w:lvl>
  </w:abstractNum>
  <w:abstractNum w:abstractNumId="71" w15:restartNumberingAfterBreak="0">
    <w:nsid w:val="5DD03FFE"/>
    <w:multiLevelType w:val="hybridMultilevel"/>
    <w:tmpl w:val="879C0206"/>
    <w:lvl w:ilvl="0" w:tplc="20C0E2D4">
      <w:start w:val="3"/>
      <w:numFmt w:val="decimal"/>
      <w:lvlText w:val="%1."/>
      <w:lvlJc w:val="left"/>
      <w:pPr>
        <w:ind w:left="1120" w:hanging="648"/>
      </w:pPr>
      <w:rPr>
        <w:rFonts w:ascii="Arial" w:eastAsia="Arial" w:hAnsi="Arial" w:cs="Arial" w:hint="default"/>
        <w:b/>
        <w:bCs/>
        <w:spacing w:val="-3"/>
        <w:w w:val="99"/>
        <w:sz w:val="24"/>
        <w:szCs w:val="24"/>
        <w:lang w:val="en-US" w:eastAsia="en-US" w:bidi="en-US"/>
      </w:rPr>
    </w:lvl>
    <w:lvl w:ilvl="1" w:tplc="97D2D9F0">
      <w:start w:val="1"/>
      <w:numFmt w:val="lowerLetter"/>
      <w:lvlText w:val="(%2)"/>
      <w:lvlJc w:val="left"/>
      <w:pPr>
        <w:ind w:left="1840" w:hanging="533"/>
      </w:pPr>
      <w:rPr>
        <w:rFonts w:ascii="Arial" w:eastAsia="Arial" w:hAnsi="Arial" w:cs="Arial" w:hint="default"/>
        <w:color w:val="010000"/>
        <w:spacing w:val="-4"/>
        <w:w w:val="99"/>
        <w:sz w:val="24"/>
        <w:szCs w:val="24"/>
        <w:lang w:val="en-US" w:eastAsia="en-US" w:bidi="en-US"/>
      </w:rPr>
    </w:lvl>
    <w:lvl w:ilvl="2" w:tplc="8F342840">
      <w:numFmt w:val="bullet"/>
      <w:lvlText w:val="•"/>
      <w:lvlJc w:val="left"/>
      <w:pPr>
        <w:ind w:left="2733" w:hanging="533"/>
      </w:pPr>
      <w:rPr>
        <w:rFonts w:hint="default"/>
        <w:lang w:val="en-US" w:eastAsia="en-US" w:bidi="en-US"/>
      </w:rPr>
    </w:lvl>
    <w:lvl w:ilvl="3" w:tplc="7E6085E4">
      <w:numFmt w:val="bullet"/>
      <w:lvlText w:val="•"/>
      <w:lvlJc w:val="left"/>
      <w:pPr>
        <w:ind w:left="3626" w:hanging="533"/>
      </w:pPr>
      <w:rPr>
        <w:rFonts w:hint="default"/>
        <w:lang w:val="en-US" w:eastAsia="en-US" w:bidi="en-US"/>
      </w:rPr>
    </w:lvl>
    <w:lvl w:ilvl="4" w:tplc="0B0042A4">
      <w:numFmt w:val="bullet"/>
      <w:lvlText w:val="•"/>
      <w:lvlJc w:val="left"/>
      <w:pPr>
        <w:ind w:left="4520" w:hanging="533"/>
      </w:pPr>
      <w:rPr>
        <w:rFonts w:hint="default"/>
        <w:lang w:val="en-US" w:eastAsia="en-US" w:bidi="en-US"/>
      </w:rPr>
    </w:lvl>
    <w:lvl w:ilvl="5" w:tplc="F2847A86">
      <w:numFmt w:val="bullet"/>
      <w:lvlText w:val="•"/>
      <w:lvlJc w:val="left"/>
      <w:pPr>
        <w:ind w:left="5413" w:hanging="533"/>
      </w:pPr>
      <w:rPr>
        <w:rFonts w:hint="default"/>
        <w:lang w:val="en-US" w:eastAsia="en-US" w:bidi="en-US"/>
      </w:rPr>
    </w:lvl>
    <w:lvl w:ilvl="6" w:tplc="F13E5A90">
      <w:numFmt w:val="bullet"/>
      <w:lvlText w:val="•"/>
      <w:lvlJc w:val="left"/>
      <w:pPr>
        <w:ind w:left="6306" w:hanging="533"/>
      </w:pPr>
      <w:rPr>
        <w:rFonts w:hint="default"/>
        <w:lang w:val="en-US" w:eastAsia="en-US" w:bidi="en-US"/>
      </w:rPr>
    </w:lvl>
    <w:lvl w:ilvl="7" w:tplc="C1345E50">
      <w:numFmt w:val="bullet"/>
      <w:lvlText w:val="•"/>
      <w:lvlJc w:val="left"/>
      <w:pPr>
        <w:ind w:left="7200" w:hanging="533"/>
      </w:pPr>
      <w:rPr>
        <w:rFonts w:hint="default"/>
        <w:lang w:val="en-US" w:eastAsia="en-US" w:bidi="en-US"/>
      </w:rPr>
    </w:lvl>
    <w:lvl w:ilvl="8" w:tplc="BB22A9F6">
      <w:numFmt w:val="bullet"/>
      <w:lvlText w:val="•"/>
      <w:lvlJc w:val="left"/>
      <w:pPr>
        <w:ind w:left="8093" w:hanging="533"/>
      </w:pPr>
      <w:rPr>
        <w:rFonts w:hint="default"/>
        <w:lang w:val="en-US" w:eastAsia="en-US" w:bidi="en-US"/>
      </w:rPr>
    </w:lvl>
  </w:abstractNum>
  <w:abstractNum w:abstractNumId="72" w15:restartNumberingAfterBreak="0">
    <w:nsid w:val="5F533129"/>
    <w:multiLevelType w:val="multilevel"/>
    <w:tmpl w:val="61A69A2A"/>
    <w:lvl w:ilvl="0">
      <w:start w:val="13"/>
      <w:numFmt w:val="decimal"/>
      <w:lvlText w:val="%1"/>
      <w:lvlJc w:val="left"/>
      <w:pPr>
        <w:ind w:left="1120" w:hanging="720"/>
      </w:pPr>
      <w:rPr>
        <w:rFonts w:hint="default"/>
        <w:lang w:val="en-US" w:eastAsia="en-US" w:bidi="en-US"/>
      </w:rPr>
    </w:lvl>
    <w:lvl w:ilvl="1">
      <w:start w:val="9"/>
      <w:numFmt w:val="decimal"/>
      <w:lvlText w:val="%1.%2"/>
      <w:lvlJc w:val="left"/>
      <w:pPr>
        <w:ind w:left="1120" w:hanging="720"/>
      </w:pPr>
      <w:rPr>
        <w:rFonts w:ascii="Arial" w:eastAsia="Arial" w:hAnsi="Arial" w:cs="Arial" w:hint="default"/>
        <w:color w:val="010000"/>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73" w15:restartNumberingAfterBreak="0">
    <w:nsid w:val="5FA0505D"/>
    <w:multiLevelType w:val="hybridMultilevel"/>
    <w:tmpl w:val="7CE839B0"/>
    <w:lvl w:ilvl="0" w:tplc="649E61C8">
      <w:start w:val="1"/>
      <w:numFmt w:val="lowerLetter"/>
      <w:lvlText w:val="%1."/>
      <w:lvlJc w:val="left"/>
      <w:pPr>
        <w:ind w:left="1668" w:hanging="432"/>
      </w:pPr>
      <w:rPr>
        <w:rFonts w:ascii="Arial" w:eastAsia="Arial" w:hAnsi="Arial" w:cs="Arial" w:hint="default"/>
        <w:color w:val="010000"/>
        <w:spacing w:val="-3"/>
        <w:w w:val="99"/>
        <w:sz w:val="24"/>
        <w:szCs w:val="24"/>
        <w:lang w:val="en-US" w:eastAsia="en-US" w:bidi="en-US"/>
      </w:rPr>
    </w:lvl>
    <w:lvl w:ilvl="1" w:tplc="B8B23AE8">
      <w:start w:val="1"/>
      <w:numFmt w:val="lowerRoman"/>
      <w:lvlText w:val="%2."/>
      <w:lvlJc w:val="left"/>
      <w:pPr>
        <w:ind w:left="2100" w:hanging="432"/>
      </w:pPr>
      <w:rPr>
        <w:rFonts w:hint="default"/>
        <w:spacing w:val="-3"/>
        <w:w w:val="99"/>
        <w:lang w:val="en-US" w:eastAsia="en-US" w:bidi="en-US"/>
      </w:rPr>
    </w:lvl>
    <w:lvl w:ilvl="2" w:tplc="62F23B8E">
      <w:numFmt w:val="bullet"/>
      <w:lvlText w:val="•"/>
      <w:lvlJc w:val="left"/>
      <w:pPr>
        <w:ind w:left="2957" w:hanging="432"/>
      </w:pPr>
      <w:rPr>
        <w:rFonts w:hint="default"/>
        <w:lang w:val="en-US" w:eastAsia="en-US" w:bidi="en-US"/>
      </w:rPr>
    </w:lvl>
    <w:lvl w:ilvl="3" w:tplc="0ED8F3FE">
      <w:numFmt w:val="bullet"/>
      <w:lvlText w:val="•"/>
      <w:lvlJc w:val="left"/>
      <w:pPr>
        <w:ind w:left="3815" w:hanging="432"/>
      </w:pPr>
      <w:rPr>
        <w:rFonts w:hint="default"/>
        <w:lang w:val="en-US" w:eastAsia="en-US" w:bidi="en-US"/>
      </w:rPr>
    </w:lvl>
    <w:lvl w:ilvl="4" w:tplc="F98291D4">
      <w:numFmt w:val="bullet"/>
      <w:lvlText w:val="•"/>
      <w:lvlJc w:val="left"/>
      <w:pPr>
        <w:ind w:left="4673" w:hanging="432"/>
      </w:pPr>
      <w:rPr>
        <w:rFonts w:hint="default"/>
        <w:lang w:val="en-US" w:eastAsia="en-US" w:bidi="en-US"/>
      </w:rPr>
    </w:lvl>
    <w:lvl w:ilvl="5" w:tplc="F082310A">
      <w:numFmt w:val="bullet"/>
      <w:lvlText w:val="•"/>
      <w:lvlJc w:val="left"/>
      <w:pPr>
        <w:ind w:left="5531" w:hanging="432"/>
      </w:pPr>
      <w:rPr>
        <w:rFonts w:hint="default"/>
        <w:lang w:val="en-US" w:eastAsia="en-US" w:bidi="en-US"/>
      </w:rPr>
    </w:lvl>
    <w:lvl w:ilvl="6" w:tplc="CF383BB0">
      <w:numFmt w:val="bullet"/>
      <w:lvlText w:val="•"/>
      <w:lvlJc w:val="left"/>
      <w:pPr>
        <w:ind w:left="6388" w:hanging="432"/>
      </w:pPr>
      <w:rPr>
        <w:rFonts w:hint="default"/>
        <w:lang w:val="en-US" w:eastAsia="en-US" w:bidi="en-US"/>
      </w:rPr>
    </w:lvl>
    <w:lvl w:ilvl="7" w:tplc="360A82F6">
      <w:numFmt w:val="bullet"/>
      <w:lvlText w:val="•"/>
      <w:lvlJc w:val="left"/>
      <w:pPr>
        <w:ind w:left="7246" w:hanging="432"/>
      </w:pPr>
      <w:rPr>
        <w:rFonts w:hint="default"/>
        <w:lang w:val="en-US" w:eastAsia="en-US" w:bidi="en-US"/>
      </w:rPr>
    </w:lvl>
    <w:lvl w:ilvl="8" w:tplc="8F46E8F2">
      <w:numFmt w:val="bullet"/>
      <w:lvlText w:val="•"/>
      <w:lvlJc w:val="left"/>
      <w:pPr>
        <w:ind w:left="8104" w:hanging="432"/>
      </w:pPr>
      <w:rPr>
        <w:rFonts w:hint="default"/>
        <w:lang w:val="en-US" w:eastAsia="en-US" w:bidi="en-US"/>
      </w:rPr>
    </w:lvl>
  </w:abstractNum>
  <w:abstractNum w:abstractNumId="74" w15:restartNumberingAfterBreak="0">
    <w:nsid w:val="60211B40"/>
    <w:multiLevelType w:val="multilevel"/>
    <w:tmpl w:val="D67CCF98"/>
    <w:lvl w:ilvl="0">
      <w:start w:val="20"/>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75" w15:restartNumberingAfterBreak="0">
    <w:nsid w:val="61036D38"/>
    <w:multiLevelType w:val="hybridMultilevel"/>
    <w:tmpl w:val="A6489BDC"/>
    <w:lvl w:ilvl="0" w:tplc="E66A012C">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667282F2">
      <w:numFmt w:val="bullet"/>
      <w:lvlText w:val="•"/>
      <w:lvlJc w:val="left"/>
      <w:pPr>
        <w:ind w:left="1648" w:hanging="432"/>
      </w:pPr>
      <w:rPr>
        <w:rFonts w:hint="default"/>
        <w:lang w:val="en-US" w:eastAsia="en-US" w:bidi="en-US"/>
      </w:rPr>
    </w:lvl>
    <w:lvl w:ilvl="2" w:tplc="05FAC98C">
      <w:numFmt w:val="bullet"/>
      <w:lvlText w:val="•"/>
      <w:lvlJc w:val="left"/>
      <w:pPr>
        <w:ind w:left="2556" w:hanging="432"/>
      </w:pPr>
      <w:rPr>
        <w:rFonts w:hint="default"/>
        <w:lang w:val="en-US" w:eastAsia="en-US" w:bidi="en-US"/>
      </w:rPr>
    </w:lvl>
    <w:lvl w:ilvl="3" w:tplc="871468E6">
      <w:numFmt w:val="bullet"/>
      <w:lvlText w:val="•"/>
      <w:lvlJc w:val="left"/>
      <w:pPr>
        <w:ind w:left="3464" w:hanging="432"/>
      </w:pPr>
      <w:rPr>
        <w:rFonts w:hint="default"/>
        <w:lang w:val="en-US" w:eastAsia="en-US" w:bidi="en-US"/>
      </w:rPr>
    </w:lvl>
    <w:lvl w:ilvl="4" w:tplc="D7F6AFF0">
      <w:numFmt w:val="bullet"/>
      <w:lvlText w:val="•"/>
      <w:lvlJc w:val="left"/>
      <w:pPr>
        <w:ind w:left="4372" w:hanging="432"/>
      </w:pPr>
      <w:rPr>
        <w:rFonts w:hint="default"/>
        <w:lang w:val="en-US" w:eastAsia="en-US" w:bidi="en-US"/>
      </w:rPr>
    </w:lvl>
    <w:lvl w:ilvl="5" w:tplc="0384343C">
      <w:numFmt w:val="bullet"/>
      <w:lvlText w:val="•"/>
      <w:lvlJc w:val="left"/>
      <w:pPr>
        <w:ind w:left="5280" w:hanging="432"/>
      </w:pPr>
      <w:rPr>
        <w:rFonts w:hint="default"/>
        <w:lang w:val="en-US" w:eastAsia="en-US" w:bidi="en-US"/>
      </w:rPr>
    </w:lvl>
    <w:lvl w:ilvl="6" w:tplc="4F44439E">
      <w:numFmt w:val="bullet"/>
      <w:lvlText w:val="•"/>
      <w:lvlJc w:val="left"/>
      <w:pPr>
        <w:ind w:left="6188" w:hanging="432"/>
      </w:pPr>
      <w:rPr>
        <w:rFonts w:hint="default"/>
        <w:lang w:val="en-US" w:eastAsia="en-US" w:bidi="en-US"/>
      </w:rPr>
    </w:lvl>
    <w:lvl w:ilvl="7" w:tplc="57E8B5F0">
      <w:numFmt w:val="bullet"/>
      <w:lvlText w:val="•"/>
      <w:lvlJc w:val="left"/>
      <w:pPr>
        <w:ind w:left="7096" w:hanging="432"/>
      </w:pPr>
      <w:rPr>
        <w:rFonts w:hint="default"/>
        <w:lang w:val="en-US" w:eastAsia="en-US" w:bidi="en-US"/>
      </w:rPr>
    </w:lvl>
    <w:lvl w:ilvl="8" w:tplc="303256BA">
      <w:numFmt w:val="bullet"/>
      <w:lvlText w:val="•"/>
      <w:lvlJc w:val="left"/>
      <w:pPr>
        <w:ind w:left="8004" w:hanging="432"/>
      </w:pPr>
      <w:rPr>
        <w:rFonts w:hint="default"/>
        <w:lang w:val="en-US" w:eastAsia="en-US" w:bidi="en-US"/>
      </w:rPr>
    </w:lvl>
  </w:abstractNum>
  <w:abstractNum w:abstractNumId="76" w15:restartNumberingAfterBreak="0">
    <w:nsid w:val="620D48F4"/>
    <w:multiLevelType w:val="hybridMultilevel"/>
    <w:tmpl w:val="037613EC"/>
    <w:lvl w:ilvl="0" w:tplc="C706BD60">
      <w:start w:val="4"/>
      <w:numFmt w:val="decimal"/>
      <w:lvlText w:val="%1."/>
      <w:lvlJc w:val="left"/>
      <w:pPr>
        <w:ind w:left="732" w:hanging="432"/>
      </w:pPr>
      <w:rPr>
        <w:rFonts w:ascii="Arial" w:eastAsia="Arial" w:hAnsi="Arial" w:cs="Arial" w:hint="default"/>
        <w:color w:val="010000"/>
        <w:spacing w:val="-2"/>
        <w:w w:val="99"/>
        <w:sz w:val="24"/>
        <w:szCs w:val="24"/>
        <w:lang w:val="en-US" w:eastAsia="en-US" w:bidi="en-US"/>
      </w:rPr>
    </w:lvl>
    <w:lvl w:ilvl="1" w:tplc="971812F0">
      <w:numFmt w:val="bullet"/>
      <w:lvlText w:val="•"/>
      <w:lvlJc w:val="left"/>
      <w:pPr>
        <w:ind w:left="1648" w:hanging="432"/>
      </w:pPr>
      <w:rPr>
        <w:rFonts w:hint="default"/>
        <w:lang w:val="en-US" w:eastAsia="en-US" w:bidi="en-US"/>
      </w:rPr>
    </w:lvl>
    <w:lvl w:ilvl="2" w:tplc="C31ECBA6">
      <w:numFmt w:val="bullet"/>
      <w:lvlText w:val="•"/>
      <w:lvlJc w:val="left"/>
      <w:pPr>
        <w:ind w:left="2556" w:hanging="432"/>
      </w:pPr>
      <w:rPr>
        <w:rFonts w:hint="default"/>
        <w:lang w:val="en-US" w:eastAsia="en-US" w:bidi="en-US"/>
      </w:rPr>
    </w:lvl>
    <w:lvl w:ilvl="3" w:tplc="40BCF03A">
      <w:numFmt w:val="bullet"/>
      <w:lvlText w:val="•"/>
      <w:lvlJc w:val="left"/>
      <w:pPr>
        <w:ind w:left="3464" w:hanging="432"/>
      </w:pPr>
      <w:rPr>
        <w:rFonts w:hint="default"/>
        <w:lang w:val="en-US" w:eastAsia="en-US" w:bidi="en-US"/>
      </w:rPr>
    </w:lvl>
    <w:lvl w:ilvl="4" w:tplc="78167F26">
      <w:numFmt w:val="bullet"/>
      <w:lvlText w:val="•"/>
      <w:lvlJc w:val="left"/>
      <w:pPr>
        <w:ind w:left="4372" w:hanging="432"/>
      </w:pPr>
      <w:rPr>
        <w:rFonts w:hint="default"/>
        <w:lang w:val="en-US" w:eastAsia="en-US" w:bidi="en-US"/>
      </w:rPr>
    </w:lvl>
    <w:lvl w:ilvl="5" w:tplc="6A3CED0C">
      <w:numFmt w:val="bullet"/>
      <w:lvlText w:val="•"/>
      <w:lvlJc w:val="left"/>
      <w:pPr>
        <w:ind w:left="5280" w:hanging="432"/>
      </w:pPr>
      <w:rPr>
        <w:rFonts w:hint="default"/>
        <w:lang w:val="en-US" w:eastAsia="en-US" w:bidi="en-US"/>
      </w:rPr>
    </w:lvl>
    <w:lvl w:ilvl="6" w:tplc="870A1854">
      <w:numFmt w:val="bullet"/>
      <w:lvlText w:val="•"/>
      <w:lvlJc w:val="left"/>
      <w:pPr>
        <w:ind w:left="6188" w:hanging="432"/>
      </w:pPr>
      <w:rPr>
        <w:rFonts w:hint="default"/>
        <w:lang w:val="en-US" w:eastAsia="en-US" w:bidi="en-US"/>
      </w:rPr>
    </w:lvl>
    <w:lvl w:ilvl="7" w:tplc="D61213A6">
      <w:numFmt w:val="bullet"/>
      <w:lvlText w:val="•"/>
      <w:lvlJc w:val="left"/>
      <w:pPr>
        <w:ind w:left="7096" w:hanging="432"/>
      </w:pPr>
      <w:rPr>
        <w:rFonts w:hint="default"/>
        <w:lang w:val="en-US" w:eastAsia="en-US" w:bidi="en-US"/>
      </w:rPr>
    </w:lvl>
    <w:lvl w:ilvl="8" w:tplc="4E9AFDEE">
      <w:numFmt w:val="bullet"/>
      <w:lvlText w:val="•"/>
      <w:lvlJc w:val="left"/>
      <w:pPr>
        <w:ind w:left="8004" w:hanging="432"/>
      </w:pPr>
      <w:rPr>
        <w:rFonts w:hint="default"/>
        <w:lang w:val="en-US" w:eastAsia="en-US" w:bidi="en-US"/>
      </w:rPr>
    </w:lvl>
  </w:abstractNum>
  <w:abstractNum w:abstractNumId="77" w15:restartNumberingAfterBreak="0">
    <w:nsid w:val="62B87D9E"/>
    <w:multiLevelType w:val="multilevel"/>
    <w:tmpl w:val="AB0695AE"/>
    <w:lvl w:ilvl="0">
      <w:start w:val="11"/>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78" w15:restartNumberingAfterBreak="0">
    <w:nsid w:val="63696C9C"/>
    <w:multiLevelType w:val="multilevel"/>
    <w:tmpl w:val="9818641E"/>
    <w:lvl w:ilvl="0">
      <w:start w:val="14"/>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79" w15:restartNumberingAfterBreak="0">
    <w:nsid w:val="65BD5F98"/>
    <w:multiLevelType w:val="hybridMultilevel"/>
    <w:tmpl w:val="061015FC"/>
    <w:lvl w:ilvl="0" w:tplc="CDE8F548">
      <w:start w:val="1"/>
      <w:numFmt w:val="lowerLetter"/>
      <w:lvlText w:val="%1."/>
      <w:lvlJc w:val="left"/>
      <w:pPr>
        <w:ind w:left="1668" w:hanging="432"/>
      </w:pPr>
      <w:rPr>
        <w:rFonts w:ascii="Arial" w:eastAsia="Arial" w:hAnsi="Arial" w:cs="Arial" w:hint="default"/>
        <w:color w:val="010000"/>
        <w:spacing w:val="-4"/>
        <w:w w:val="99"/>
        <w:sz w:val="24"/>
        <w:szCs w:val="24"/>
        <w:lang w:val="en-US" w:eastAsia="en-US" w:bidi="en-US"/>
      </w:rPr>
    </w:lvl>
    <w:lvl w:ilvl="1" w:tplc="6CAC9F38">
      <w:start w:val="1"/>
      <w:numFmt w:val="decimal"/>
      <w:lvlText w:val="(%2)"/>
      <w:lvlJc w:val="left"/>
      <w:pPr>
        <w:ind w:left="2172" w:hanging="432"/>
      </w:pPr>
      <w:rPr>
        <w:rFonts w:ascii="Arial" w:eastAsia="Arial" w:hAnsi="Arial" w:cs="Arial" w:hint="default"/>
        <w:spacing w:val="-4"/>
        <w:w w:val="99"/>
        <w:sz w:val="24"/>
        <w:szCs w:val="24"/>
        <w:lang w:val="en-US" w:eastAsia="en-US" w:bidi="en-US"/>
      </w:rPr>
    </w:lvl>
    <w:lvl w:ilvl="2" w:tplc="9E3E5A0E">
      <w:numFmt w:val="bullet"/>
      <w:lvlText w:val="•"/>
      <w:lvlJc w:val="left"/>
      <w:pPr>
        <w:ind w:left="3028" w:hanging="432"/>
      </w:pPr>
      <w:rPr>
        <w:rFonts w:hint="default"/>
        <w:lang w:val="en-US" w:eastAsia="en-US" w:bidi="en-US"/>
      </w:rPr>
    </w:lvl>
    <w:lvl w:ilvl="3" w:tplc="4CD4D6D2">
      <w:numFmt w:val="bullet"/>
      <w:lvlText w:val="•"/>
      <w:lvlJc w:val="left"/>
      <w:pPr>
        <w:ind w:left="3877" w:hanging="432"/>
      </w:pPr>
      <w:rPr>
        <w:rFonts w:hint="default"/>
        <w:lang w:val="en-US" w:eastAsia="en-US" w:bidi="en-US"/>
      </w:rPr>
    </w:lvl>
    <w:lvl w:ilvl="4" w:tplc="C9D6992A">
      <w:numFmt w:val="bullet"/>
      <w:lvlText w:val="•"/>
      <w:lvlJc w:val="left"/>
      <w:pPr>
        <w:ind w:left="4726" w:hanging="432"/>
      </w:pPr>
      <w:rPr>
        <w:rFonts w:hint="default"/>
        <w:lang w:val="en-US" w:eastAsia="en-US" w:bidi="en-US"/>
      </w:rPr>
    </w:lvl>
    <w:lvl w:ilvl="5" w:tplc="6DE21846">
      <w:numFmt w:val="bullet"/>
      <w:lvlText w:val="•"/>
      <w:lvlJc w:val="left"/>
      <w:pPr>
        <w:ind w:left="5575" w:hanging="432"/>
      </w:pPr>
      <w:rPr>
        <w:rFonts w:hint="default"/>
        <w:lang w:val="en-US" w:eastAsia="en-US" w:bidi="en-US"/>
      </w:rPr>
    </w:lvl>
    <w:lvl w:ilvl="6" w:tplc="922C0FEA">
      <w:numFmt w:val="bullet"/>
      <w:lvlText w:val="•"/>
      <w:lvlJc w:val="left"/>
      <w:pPr>
        <w:ind w:left="6424" w:hanging="432"/>
      </w:pPr>
      <w:rPr>
        <w:rFonts w:hint="default"/>
        <w:lang w:val="en-US" w:eastAsia="en-US" w:bidi="en-US"/>
      </w:rPr>
    </w:lvl>
    <w:lvl w:ilvl="7" w:tplc="03B0D304">
      <w:numFmt w:val="bullet"/>
      <w:lvlText w:val="•"/>
      <w:lvlJc w:val="left"/>
      <w:pPr>
        <w:ind w:left="7273" w:hanging="432"/>
      </w:pPr>
      <w:rPr>
        <w:rFonts w:hint="default"/>
        <w:lang w:val="en-US" w:eastAsia="en-US" w:bidi="en-US"/>
      </w:rPr>
    </w:lvl>
    <w:lvl w:ilvl="8" w:tplc="E6863B0A">
      <w:numFmt w:val="bullet"/>
      <w:lvlText w:val="•"/>
      <w:lvlJc w:val="left"/>
      <w:pPr>
        <w:ind w:left="8122" w:hanging="432"/>
      </w:pPr>
      <w:rPr>
        <w:rFonts w:hint="default"/>
        <w:lang w:val="en-US" w:eastAsia="en-US" w:bidi="en-US"/>
      </w:rPr>
    </w:lvl>
  </w:abstractNum>
  <w:abstractNum w:abstractNumId="80" w15:restartNumberingAfterBreak="0">
    <w:nsid w:val="68247E42"/>
    <w:multiLevelType w:val="multilevel"/>
    <w:tmpl w:val="2A1AA322"/>
    <w:lvl w:ilvl="0">
      <w:start w:val="7"/>
      <w:numFmt w:val="decimal"/>
      <w:lvlText w:val="%1"/>
      <w:lvlJc w:val="left"/>
      <w:pPr>
        <w:ind w:left="1264" w:hanging="864"/>
      </w:pPr>
      <w:rPr>
        <w:rFonts w:hint="default"/>
        <w:lang w:val="en-US" w:eastAsia="en-US" w:bidi="en-US"/>
      </w:rPr>
    </w:lvl>
    <w:lvl w:ilvl="1">
      <w:start w:val="2"/>
      <w:numFmt w:val="decimal"/>
      <w:lvlText w:val="%1.%2"/>
      <w:lvlJc w:val="left"/>
      <w:pPr>
        <w:ind w:left="1264" w:hanging="864"/>
        <w:jc w:val="right"/>
      </w:pPr>
      <w:rPr>
        <w:rFonts w:hint="default"/>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846" w:hanging="864"/>
      </w:pPr>
      <w:rPr>
        <w:rFonts w:hint="default"/>
        <w:lang w:val="en-US" w:eastAsia="en-US" w:bidi="en-US"/>
      </w:rPr>
    </w:lvl>
    <w:lvl w:ilvl="4">
      <w:numFmt w:val="bullet"/>
      <w:lvlText w:val="•"/>
      <w:lvlJc w:val="left"/>
      <w:pPr>
        <w:ind w:left="4708" w:hanging="864"/>
      </w:pPr>
      <w:rPr>
        <w:rFonts w:hint="default"/>
        <w:lang w:val="en-US" w:eastAsia="en-US" w:bidi="en-US"/>
      </w:rPr>
    </w:lvl>
    <w:lvl w:ilvl="5">
      <w:numFmt w:val="bullet"/>
      <w:lvlText w:val="•"/>
      <w:lvlJc w:val="left"/>
      <w:pPr>
        <w:ind w:left="5570" w:hanging="864"/>
      </w:pPr>
      <w:rPr>
        <w:rFonts w:hint="default"/>
        <w:lang w:val="en-US" w:eastAsia="en-US" w:bidi="en-US"/>
      </w:rPr>
    </w:lvl>
    <w:lvl w:ilvl="6">
      <w:numFmt w:val="bullet"/>
      <w:lvlText w:val="•"/>
      <w:lvlJc w:val="left"/>
      <w:pPr>
        <w:ind w:left="6432" w:hanging="864"/>
      </w:pPr>
      <w:rPr>
        <w:rFonts w:hint="default"/>
        <w:lang w:val="en-US" w:eastAsia="en-US" w:bidi="en-US"/>
      </w:rPr>
    </w:lvl>
    <w:lvl w:ilvl="7">
      <w:numFmt w:val="bullet"/>
      <w:lvlText w:val="•"/>
      <w:lvlJc w:val="left"/>
      <w:pPr>
        <w:ind w:left="7294" w:hanging="864"/>
      </w:pPr>
      <w:rPr>
        <w:rFonts w:hint="default"/>
        <w:lang w:val="en-US" w:eastAsia="en-US" w:bidi="en-US"/>
      </w:rPr>
    </w:lvl>
    <w:lvl w:ilvl="8">
      <w:numFmt w:val="bullet"/>
      <w:lvlText w:val="•"/>
      <w:lvlJc w:val="left"/>
      <w:pPr>
        <w:ind w:left="8156" w:hanging="864"/>
      </w:pPr>
      <w:rPr>
        <w:rFonts w:hint="default"/>
        <w:lang w:val="en-US" w:eastAsia="en-US" w:bidi="en-US"/>
      </w:rPr>
    </w:lvl>
  </w:abstractNum>
  <w:abstractNum w:abstractNumId="81" w15:restartNumberingAfterBreak="0">
    <w:nsid w:val="6A620419"/>
    <w:multiLevelType w:val="hybridMultilevel"/>
    <w:tmpl w:val="B6F2D9FE"/>
    <w:lvl w:ilvl="0" w:tplc="96780ADC">
      <w:start w:val="1"/>
      <w:numFmt w:val="upperRoman"/>
      <w:lvlText w:val="%1."/>
      <w:lvlJc w:val="left"/>
      <w:pPr>
        <w:ind w:left="1020" w:hanging="720"/>
      </w:pPr>
      <w:rPr>
        <w:rFonts w:ascii="Arial" w:eastAsia="Arial" w:hAnsi="Arial" w:cs="Arial" w:hint="default"/>
        <w:w w:val="100"/>
        <w:sz w:val="24"/>
        <w:szCs w:val="24"/>
        <w:lang w:val="en-US" w:eastAsia="en-US" w:bidi="en-US"/>
      </w:rPr>
    </w:lvl>
    <w:lvl w:ilvl="1" w:tplc="E58254A4">
      <w:numFmt w:val="bullet"/>
      <w:lvlText w:val="•"/>
      <w:lvlJc w:val="left"/>
      <w:pPr>
        <w:ind w:left="1900" w:hanging="720"/>
      </w:pPr>
      <w:rPr>
        <w:rFonts w:hint="default"/>
        <w:lang w:val="en-US" w:eastAsia="en-US" w:bidi="en-US"/>
      </w:rPr>
    </w:lvl>
    <w:lvl w:ilvl="2" w:tplc="A822CE7E">
      <w:numFmt w:val="bullet"/>
      <w:lvlText w:val="•"/>
      <w:lvlJc w:val="left"/>
      <w:pPr>
        <w:ind w:left="2780" w:hanging="720"/>
      </w:pPr>
      <w:rPr>
        <w:rFonts w:hint="default"/>
        <w:lang w:val="en-US" w:eastAsia="en-US" w:bidi="en-US"/>
      </w:rPr>
    </w:lvl>
    <w:lvl w:ilvl="3" w:tplc="67C0A662">
      <w:numFmt w:val="bullet"/>
      <w:lvlText w:val="•"/>
      <w:lvlJc w:val="left"/>
      <w:pPr>
        <w:ind w:left="3660" w:hanging="720"/>
      </w:pPr>
      <w:rPr>
        <w:rFonts w:hint="default"/>
        <w:lang w:val="en-US" w:eastAsia="en-US" w:bidi="en-US"/>
      </w:rPr>
    </w:lvl>
    <w:lvl w:ilvl="4" w:tplc="6614A7EA">
      <w:numFmt w:val="bullet"/>
      <w:lvlText w:val="•"/>
      <w:lvlJc w:val="left"/>
      <w:pPr>
        <w:ind w:left="4540" w:hanging="720"/>
      </w:pPr>
      <w:rPr>
        <w:rFonts w:hint="default"/>
        <w:lang w:val="en-US" w:eastAsia="en-US" w:bidi="en-US"/>
      </w:rPr>
    </w:lvl>
    <w:lvl w:ilvl="5" w:tplc="35DCB460">
      <w:numFmt w:val="bullet"/>
      <w:lvlText w:val="•"/>
      <w:lvlJc w:val="left"/>
      <w:pPr>
        <w:ind w:left="5420" w:hanging="720"/>
      </w:pPr>
      <w:rPr>
        <w:rFonts w:hint="default"/>
        <w:lang w:val="en-US" w:eastAsia="en-US" w:bidi="en-US"/>
      </w:rPr>
    </w:lvl>
    <w:lvl w:ilvl="6" w:tplc="34505708">
      <w:numFmt w:val="bullet"/>
      <w:lvlText w:val="•"/>
      <w:lvlJc w:val="left"/>
      <w:pPr>
        <w:ind w:left="6300" w:hanging="720"/>
      </w:pPr>
      <w:rPr>
        <w:rFonts w:hint="default"/>
        <w:lang w:val="en-US" w:eastAsia="en-US" w:bidi="en-US"/>
      </w:rPr>
    </w:lvl>
    <w:lvl w:ilvl="7" w:tplc="602A8046">
      <w:numFmt w:val="bullet"/>
      <w:lvlText w:val="•"/>
      <w:lvlJc w:val="left"/>
      <w:pPr>
        <w:ind w:left="7180" w:hanging="720"/>
      </w:pPr>
      <w:rPr>
        <w:rFonts w:hint="default"/>
        <w:lang w:val="en-US" w:eastAsia="en-US" w:bidi="en-US"/>
      </w:rPr>
    </w:lvl>
    <w:lvl w:ilvl="8" w:tplc="8620DF02">
      <w:numFmt w:val="bullet"/>
      <w:lvlText w:val="•"/>
      <w:lvlJc w:val="left"/>
      <w:pPr>
        <w:ind w:left="8060" w:hanging="720"/>
      </w:pPr>
      <w:rPr>
        <w:rFonts w:hint="default"/>
        <w:lang w:val="en-US" w:eastAsia="en-US" w:bidi="en-US"/>
      </w:rPr>
    </w:lvl>
  </w:abstractNum>
  <w:abstractNum w:abstractNumId="82" w15:restartNumberingAfterBreak="0">
    <w:nsid w:val="6A700928"/>
    <w:multiLevelType w:val="hybridMultilevel"/>
    <w:tmpl w:val="074C5268"/>
    <w:lvl w:ilvl="0" w:tplc="BB7E73D2">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B6427D0A">
      <w:numFmt w:val="bullet"/>
      <w:lvlText w:val="•"/>
      <w:lvlJc w:val="left"/>
      <w:pPr>
        <w:ind w:left="1648" w:hanging="432"/>
      </w:pPr>
      <w:rPr>
        <w:rFonts w:hint="default"/>
        <w:lang w:val="en-US" w:eastAsia="en-US" w:bidi="en-US"/>
      </w:rPr>
    </w:lvl>
    <w:lvl w:ilvl="2" w:tplc="44E45980">
      <w:numFmt w:val="bullet"/>
      <w:lvlText w:val="•"/>
      <w:lvlJc w:val="left"/>
      <w:pPr>
        <w:ind w:left="2556" w:hanging="432"/>
      </w:pPr>
      <w:rPr>
        <w:rFonts w:hint="default"/>
        <w:lang w:val="en-US" w:eastAsia="en-US" w:bidi="en-US"/>
      </w:rPr>
    </w:lvl>
    <w:lvl w:ilvl="3" w:tplc="DAE87D24">
      <w:numFmt w:val="bullet"/>
      <w:lvlText w:val="•"/>
      <w:lvlJc w:val="left"/>
      <w:pPr>
        <w:ind w:left="3464" w:hanging="432"/>
      </w:pPr>
      <w:rPr>
        <w:rFonts w:hint="default"/>
        <w:lang w:val="en-US" w:eastAsia="en-US" w:bidi="en-US"/>
      </w:rPr>
    </w:lvl>
    <w:lvl w:ilvl="4" w:tplc="3DF42570">
      <w:numFmt w:val="bullet"/>
      <w:lvlText w:val="•"/>
      <w:lvlJc w:val="left"/>
      <w:pPr>
        <w:ind w:left="4372" w:hanging="432"/>
      </w:pPr>
      <w:rPr>
        <w:rFonts w:hint="default"/>
        <w:lang w:val="en-US" w:eastAsia="en-US" w:bidi="en-US"/>
      </w:rPr>
    </w:lvl>
    <w:lvl w:ilvl="5" w:tplc="7CCC0854">
      <w:numFmt w:val="bullet"/>
      <w:lvlText w:val="•"/>
      <w:lvlJc w:val="left"/>
      <w:pPr>
        <w:ind w:left="5280" w:hanging="432"/>
      </w:pPr>
      <w:rPr>
        <w:rFonts w:hint="default"/>
        <w:lang w:val="en-US" w:eastAsia="en-US" w:bidi="en-US"/>
      </w:rPr>
    </w:lvl>
    <w:lvl w:ilvl="6" w:tplc="FA485CCC">
      <w:numFmt w:val="bullet"/>
      <w:lvlText w:val="•"/>
      <w:lvlJc w:val="left"/>
      <w:pPr>
        <w:ind w:left="6188" w:hanging="432"/>
      </w:pPr>
      <w:rPr>
        <w:rFonts w:hint="default"/>
        <w:lang w:val="en-US" w:eastAsia="en-US" w:bidi="en-US"/>
      </w:rPr>
    </w:lvl>
    <w:lvl w:ilvl="7" w:tplc="714849D6">
      <w:numFmt w:val="bullet"/>
      <w:lvlText w:val="•"/>
      <w:lvlJc w:val="left"/>
      <w:pPr>
        <w:ind w:left="7096" w:hanging="432"/>
      </w:pPr>
      <w:rPr>
        <w:rFonts w:hint="default"/>
        <w:lang w:val="en-US" w:eastAsia="en-US" w:bidi="en-US"/>
      </w:rPr>
    </w:lvl>
    <w:lvl w:ilvl="8" w:tplc="FE4C4030">
      <w:numFmt w:val="bullet"/>
      <w:lvlText w:val="•"/>
      <w:lvlJc w:val="left"/>
      <w:pPr>
        <w:ind w:left="8004" w:hanging="432"/>
      </w:pPr>
      <w:rPr>
        <w:rFonts w:hint="default"/>
        <w:lang w:val="en-US" w:eastAsia="en-US" w:bidi="en-US"/>
      </w:rPr>
    </w:lvl>
  </w:abstractNum>
  <w:abstractNum w:abstractNumId="83" w15:restartNumberingAfterBreak="0">
    <w:nsid w:val="6AF33673"/>
    <w:multiLevelType w:val="multilevel"/>
    <w:tmpl w:val="D292B2AA"/>
    <w:lvl w:ilvl="0">
      <w:start w:val="3"/>
      <w:numFmt w:val="decimal"/>
      <w:lvlText w:val="%1"/>
      <w:lvlJc w:val="left"/>
      <w:pPr>
        <w:ind w:left="1236" w:hanging="504"/>
      </w:pPr>
      <w:rPr>
        <w:rFonts w:hint="default"/>
        <w:lang w:val="en-US" w:eastAsia="en-US" w:bidi="en-US"/>
      </w:rPr>
    </w:lvl>
    <w:lvl w:ilvl="1">
      <w:start w:val="2"/>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start w:val="1"/>
      <w:numFmt w:val="lowerLetter"/>
      <w:lvlText w:val="%3."/>
      <w:lvlJc w:val="left"/>
      <w:pPr>
        <w:ind w:left="1668" w:hanging="432"/>
      </w:pPr>
      <w:rPr>
        <w:rFonts w:ascii="Arial" w:eastAsia="Arial" w:hAnsi="Arial" w:cs="Arial" w:hint="default"/>
        <w:color w:val="010000"/>
        <w:spacing w:val="-4"/>
        <w:w w:val="99"/>
        <w:sz w:val="24"/>
        <w:szCs w:val="24"/>
        <w:lang w:val="en-US" w:eastAsia="en-US" w:bidi="en-US"/>
      </w:rPr>
    </w:lvl>
    <w:lvl w:ilvl="3">
      <w:numFmt w:val="bullet"/>
      <w:lvlText w:val="•"/>
      <w:lvlJc w:val="left"/>
      <w:pPr>
        <w:ind w:left="3473" w:hanging="432"/>
      </w:pPr>
      <w:rPr>
        <w:rFonts w:hint="default"/>
        <w:lang w:val="en-US" w:eastAsia="en-US" w:bidi="en-US"/>
      </w:rPr>
    </w:lvl>
    <w:lvl w:ilvl="4">
      <w:numFmt w:val="bullet"/>
      <w:lvlText w:val="•"/>
      <w:lvlJc w:val="left"/>
      <w:pPr>
        <w:ind w:left="4380" w:hanging="432"/>
      </w:pPr>
      <w:rPr>
        <w:rFonts w:hint="default"/>
        <w:lang w:val="en-US" w:eastAsia="en-US" w:bidi="en-US"/>
      </w:rPr>
    </w:lvl>
    <w:lvl w:ilvl="5">
      <w:numFmt w:val="bullet"/>
      <w:lvlText w:val="•"/>
      <w:lvlJc w:val="left"/>
      <w:pPr>
        <w:ind w:left="5286" w:hanging="432"/>
      </w:pPr>
      <w:rPr>
        <w:rFonts w:hint="default"/>
        <w:lang w:val="en-US" w:eastAsia="en-US" w:bidi="en-US"/>
      </w:rPr>
    </w:lvl>
    <w:lvl w:ilvl="6">
      <w:numFmt w:val="bullet"/>
      <w:lvlText w:val="•"/>
      <w:lvlJc w:val="left"/>
      <w:pPr>
        <w:ind w:left="6193" w:hanging="432"/>
      </w:pPr>
      <w:rPr>
        <w:rFonts w:hint="default"/>
        <w:lang w:val="en-US" w:eastAsia="en-US" w:bidi="en-US"/>
      </w:rPr>
    </w:lvl>
    <w:lvl w:ilvl="7">
      <w:numFmt w:val="bullet"/>
      <w:lvlText w:val="•"/>
      <w:lvlJc w:val="left"/>
      <w:pPr>
        <w:ind w:left="7100" w:hanging="432"/>
      </w:pPr>
      <w:rPr>
        <w:rFonts w:hint="default"/>
        <w:lang w:val="en-US" w:eastAsia="en-US" w:bidi="en-US"/>
      </w:rPr>
    </w:lvl>
    <w:lvl w:ilvl="8">
      <w:numFmt w:val="bullet"/>
      <w:lvlText w:val="•"/>
      <w:lvlJc w:val="left"/>
      <w:pPr>
        <w:ind w:left="8006" w:hanging="432"/>
      </w:pPr>
      <w:rPr>
        <w:rFonts w:hint="default"/>
        <w:lang w:val="en-US" w:eastAsia="en-US" w:bidi="en-US"/>
      </w:rPr>
    </w:lvl>
  </w:abstractNum>
  <w:abstractNum w:abstractNumId="84" w15:restartNumberingAfterBreak="0">
    <w:nsid w:val="6C36249B"/>
    <w:multiLevelType w:val="hybridMultilevel"/>
    <w:tmpl w:val="F64EA5CE"/>
    <w:lvl w:ilvl="0" w:tplc="53B6E8F6">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E286C3DE">
      <w:numFmt w:val="bullet"/>
      <w:lvlText w:val="•"/>
      <w:lvlJc w:val="left"/>
      <w:pPr>
        <w:ind w:left="1900" w:hanging="720"/>
      </w:pPr>
      <w:rPr>
        <w:rFonts w:hint="default"/>
        <w:lang w:val="en-US" w:eastAsia="en-US" w:bidi="en-US"/>
      </w:rPr>
    </w:lvl>
    <w:lvl w:ilvl="2" w:tplc="9A1818CA">
      <w:numFmt w:val="bullet"/>
      <w:lvlText w:val="•"/>
      <w:lvlJc w:val="left"/>
      <w:pPr>
        <w:ind w:left="2780" w:hanging="720"/>
      </w:pPr>
      <w:rPr>
        <w:rFonts w:hint="default"/>
        <w:lang w:val="en-US" w:eastAsia="en-US" w:bidi="en-US"/>
      </w:rPr>
    </w:lvl>
    <w:lvl w:ilvl="3" w:tplc="66AC6134">
      <w:numFmt w:val="bullet"/>
      <w:lvlText w:val="•"/>
      <w:lvlJc w:val="left"/>
      <w:pPr>
        <w:ind w:left="3660" w:hanging="720"/>
      </w:pPr>
      <w:rPr>
        <w:rFonts w:hint="default"/>
        <w:lang w:val="en-US" w:eastAsia="en-US" w:bidi="en-US"/>
      </w:rPr>
    </w:lvl>
    <w:lvl w:ilvl="4" w:tplc="5FFA7224">
      <w:numFmt w:val="bullet"/>
      <w:lvlText w:val="•"/>
      <w:lvlJc w:val="left"/>
      <w:pPr>
        <w:ind w:left="4540" w:hanging="720"/>
      </w:pPr>
      <w:rPr>
        <w:rFonts w:hint="default"/>
        <w:lang w:val="en-US" w:eastAsia="en-US" w:bidi="en-US"/>
      </w:rPr>
    </w:lvl>
    <w:lvl w:ilvl="5" w:tplc="686A17C8">
      <w:numFmt w:val="bullet"/>
      <w:lvlText w:val="•"/>
      <w:lvlJc w:val="left"/>
      <w:pPr>
        <w:ind w:left="5420" w:hanging="720"/>
      </w:pPr>
      <w:rPr>
        <w:rFonts w:hint="default"/>
        <w:lang w:val="en-US" w:eastAsia="en-US" w:bidi="en-US"/>
      </w:rPr>
    </w:lvl>
    <w:lvl w:ilvl="6" w:tplc="C5886EA4">
      <w:numFmt w:val="bullet"/>
      <w:lvlText w:val="•"/>
      <w:lvlJc w:val="left"/>
      <w:pPr>
        <w:ind w:left="6300" w:hanging="720"/>
      </w:pPr>
      <w:rPr>
        <w:rFonts w:hint="default"/>
        <w:lang w:val="en-US" w:eastAsia="en-US" w:bidi="en-US"/>
      </w:rPr>
    </w:lvl>
    <w:lvl w:ilvl="7" w:tplc="1B5AB4DC">
      <w:numFmt w:val="bullet"/>
      <w:lvlText w:val="•"/>
      <w:lvlJc w:val="left"/>
      <w:pPr>
        <w:ind w:left="7180" w:hanging="720"/>
      </w:pPr>
      <w:rPr>
        <w:rFonts w:hint="default"/>
        <w:lang w:val="en-US" w:eastAsia="en-US" w:bidi="en-US"/>
      </w:rPr>
    </w:lvl>
    <w:lvl w:ilvl="8" w:tplc="E918F436">
      <w:numFmt w:val="bullet"/>
      <w:lvlText w:val="•"/>
      <w:lvlJc w:val="left"/>
      <w:pPr>
        <w:ind w:left="8060" w:hanging="720"/>
      </w:pPr>
      <w:rPr>
        <w:rFonts w:hint="default"/>
        <w:lang w:val="en-US" w:eastAsia="en-US" w:bidi="en-US"/>
      </w:rPr>
    </w:lvl>
  </w:abstractNum>
  <w:abstractNum w:abstractNumId="85" w15:restartNumberingAfterBreak="0">
    <w:nsid w:val="6D063BED"/>
    <w:multiLevelType w:val="multilevel"/>
    <w:tmpl w:val="B82614BA"/>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86" w15:restartNumberingAfterBreak="0">
    <w:nsid w:val="6E6A2596"/>
    <w:multiLevelType w:val="multilevel"/>
    <w:tmpl w:val="6680D7B6"/>
    <w:lvl w:ilvl="0">
      <w:start w:val="7"/>
      <w:numFmt w:val="decimal"/>
      <w:lvlText w:val="%1."/>
      <w:lvlJc w:val="left"/>
      <w:pPr>
        <w:ind w:left="1840" w:hanging="720"/>
        <w:jc w:val="right"/>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numFmt w:val="bullet"/>
      <w:lvlText w:val="•"/>
      <w:lvlJc w:val="left"/>
      <w:pPr>
        <w:ind w:left="1840" w:hanging="720"/>
      </w:pPr>
      <w:rPr>
        <w:rFonts w:hint="default"/>
        <w:lang w:val="en-US" w:eastAsia="en-US" w:bidi="en-US"/>
      </w:rPr>
    </w:lvl>
    <w:lvl w:ilvl="3">
      <w:numFmt w:val="bullet"/>
      <w:lvlText w:val="•"/>
      <w:lvlJc w:val="left"/>
      <w:pPr>
        <w:ind w:left="2845" w:hanging="720"/>
      </w:pPr>
      <w:rPr>
        <w:rFonts w:hint="default"/>
        <w:lang w:val="en-US" w:eastAsia="en-US" w:bidi="en-US"/>
      </w:rPr>
    </w:lvl>
    <w:lvl w:ilvl="4">
      <w:numFmt w:val="bullet"/>
      <w:lvlText w:val="•"/>
      <w:lvlJc w:val="left"/>
      <w:pPr>
        <w:ind w:left="3850" w:hanging="720"/>
      </w:pPr>
      <w:rPr>
        <w:rFonts w:hint="default"/>
        <w:lang w:val="en-US" w:eastAsia="en-US" w:bidi="en-US"/>
      </w:rPr>
    </w:lvl>
    <w:lvl w:ilvl="5">
      <w:numFmt w:val="bullet"/>
      <w:lvlText w:val="•"/>
      <w:lvlJc w:val="left"/>
      <w:pPr>
        <w:ind w:left="4855" w:hanging="720"/>
      </w:pPr>
      <w:rPr>
        <w:rFonts w:hint="default"/>
        <w:lang w:val="en-US" w:eastAsia="en-US" w:bidi="en-US"/>
      </w:rPr>
    </w:lvl>
    <w:lvl w:ilvl="6">
      <w:numFmt w:val="bullet"/>
      <w:lvlText w:val="•"/>
      <w:lvlJc w:val="left"/>
      <w:pPr>
        <w:ind w:left="5860" w:hanging="720"/>
      </w:pPr>
      <w:rPr>
        <w:rFonts w:hint="default"/>
        <w:lang w:val="en-US" w:eastAsia="en-US" w:bidi="en-US"/>
      </w:rPr>
    </w:lvl>
    <w:lvl w:ilvl="7">
      <w:numFmt w:val="bullet"/>
      <w:lvlText w:val="•"/>
      <w:lvlJc w:val="left"/>
      <w:pPr>
        <w:ind w:left="6865" w:hanging="720"/>
      </w:pPr>
      <w:rPr>
        <w:rFonts w:hint="default"/>
        <w:lang w:val="en-US" w:eastAsia="en-US" w:bidi="en-US"/>
      </w:rPr>
    </w:lvl>
    <w:lvl w:ilvl="8">
      <w:numFmt w:val="bullet"/>
      <w:lvlText w:val="•"/>
      <w:lvlJc w:val="left"/>
      <w:pPr>
        <w:ind w:left="7870" w:hanging="720"/>
      </w:pPr>
      <w:rPr>
        <w:rFonts w:hint="default"/>
        <w:lang w:val="en-US" w:eastAsia="en-US" w:bidi="en-US"/>
      </w:rPr>
    </w:lvl>
  </w:abstractNum>
  <w:abstractNum w:abstractNumId="87" w15:restartNumberingAfterBreak="0">
    <w:nsid w:val="6ECC60C7"/>
    <w:multiLevelType w:val="multilevel"/>
    <w:tmpl w:val="0A9AF0B6"/>
    <w:lvl w:ilvl="0">
      <w:start w:val="3"/>
      <w:numFmt w:val="decimal"/>
      <w:lvlText w:val="%1"/>
      <w:lvlJc w:val="left"/>
      <w:pPr>
        <w:ind w:left="1236" w:hanging="504"/>
      </w:pPr>
      <w:rPr>
        <w:rFonts w:hint="default"/>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956" w:hanging="504"/>
      </w:pPr>
      <w:rPr>
        <w:rFonts w:hint="default"/>
        <w:lang w:val="en-US" w:eastAsia="en-US" w:bidi="en-US"/>
      </w:rPr>
    </w:lvl>
    <w:lvl w:ilvl="3">
      <w:numFmt w:val="bullet"/>
      <w:lvlText w:val="•"/>
      <w:lvlJc w:val="left"/>
      <w:pPr>
        <w:ind w:left="3814" w:hanging="504"/>
      </w:pPr>
      <w:rPr>
        <w:rFonts w:hint="default"/>
        <w:lang w:val="en-US" w:eastAsia="en-US" w:bidi="en-US"/>
      </w:rPr>
    </w:lvl>
    <w:lvl w:ilvl="4">
      <w:numFmt w:val="bullet"/>
      <w:lvlText w:val="•"/>
      <w:lvlJc w:val="left"/>
      <w:pPr>
        <w:ind w:left="4672" w:hanging="504"/>
      </w:pPr>
      <w:rPr>
        <w:rFonts w:hint="default"/>
        <w:lang w:val="en-US" w:eastAsia="en-US" w:bidi="en-US"/>
      </w:rPr>
    </w:lvl>
    <w:lvl w:ilvl="5">
      <w:numFmt w:val="bullet"/>
      <w:lvlText w:val="•"/>
      <w:lvlJc w:val="left"/>
      <w:pPr>
        <w:ind w:left="5530" w:hanging="504"/>
      </w:pPr>
      <w:rPr>
        <w:rFonts w:hint="default"/>
        <w:lang w:val="en-US" w:eastAsia="en-US" w:bidi="en-US"/>
      </w:rPr>
    </w:lvl>
    <w:lvl w:ilvl="6">
      <w:numFmt w:val="bullet"/>
      <w:lvlText w:val="•"/>
      <w:lvlJc w:val="left"/>
      <w:pPr>
        <w:ind w:left="6388" w:hanging="504"/>
      </w:pPr>
      <w:rPr>
        <w:rFonts w:hint="default"/>
        <w:lang w:val="en-US" w:eastAsia="en-US" w:bidi="en-US"/>
      </w:rPr>
    </w:lvl>
    <w:lvl w:ilvl="7">
      <w:numFmt w:val="bullet"/>
      <w:lvlText w:val="•"/>
      <w:lvlJc w:val="left"/>
      <w:pPr>
        <w:ind w:left="7246" w:hanging="504"/>
      </w:pPr>
      <w:rPr>
        <w:rFonts w:hint="default"/>
        <w:lang w:val="en-US" w:eastAsia="en-US" w:bidi="en-US"/>
      </w:rPr>
    </w:lvl>
    <w:lvl w:ilvl="8">
      <w:numFmt w:val="bullet"/>
      <w:lvlText w:val="•"/>
      <w:lvlJc w:val="left"/>
      <w:pPr>
        <w:ind w:left="8104" w:hanging="504"/>
      </w:pPr>
      <w:rPr>
        <w:rFonts w:hint="default"/>
        <w:lang w:val="en-US" w:eastAsia="en-US" w:bidi="en-US"/>
      </w:rPr>
    </w:lvl>
  </w:abstractNum>
  <w:abstractNum w:abstractNumId="88" w15:restartNumberingAfterBreak="0">
    <w:nsid w:val="6FE203DB"/>
    <w:multiLevelType w:val="hybridMultilevel"/>
    <w:tmpl w:val="2E48F2F2"/>
    <w:lvl w:ilvl="0" w:tplc="D8B2C0E6">
      <w:start w:val="1"/>
      <w:numFmt w:val="lowerLetter"/>
      <w:lvlText w:val="(%1)"/>
      <w:lvlJc w:val="left"/>
      <w:pPr>
        <w:ind w:left="1840" w:hanging="533"/>
      </w:pPr>
      <w:rPr>
        <w:rFonts w:ascii="Arial" w:eastAsia="Arial" w:hAnsi="Arial" w:cs="Arial" w:hint="default"/>
        <w:color w:val="010000"/>
        <w:spacing w:val="-3"/>
        <w:w w:val="99"/>
        <w:sz w:val="24"/>
        <w:szCs w:val="24"/>
        <w:lang w:val="en-US" w:eastAsia="en-US" w:bidi="en-US"/>
      </w:rPr>
    </w:lvl>
    <w:lvl w:ilvl="1" w:tplc="E684FBDC">
      <w:numFmt w:val="bullet"/>
      <w:lvlText w:val="•"/>
      <w:lvlJc w:val="left"/>
      <w:pPr>
        <w:ind w:left="2644" w:hanging="533"/>
      </w:pPr>
      <w:rPr>
        <w:rFonts w:hint="default"/>
        <w:lang w:val="en-US" w:eastAsia="en-US" w:bidi="en-US"/>
      </w:rPr>
    </w:lvl>
    <w:lvl w:ilvl="2" w:tplc="F2A072C2">
      <w:numFmt w:val="bullet"/>
      <w:lvlText w:val="•"/>
      <w:lvlJc w:val="left"/>
      <w:pPr>
        <w:ind w:left="3448" w:hanging="533"/>
      </w:pPr>
      <w:rPr>
        <w:rFonts w:hint="default"/>
        <w:lang w:val="en-US" w:eastAsia="en-US" w:bidi="en-US"/>
      </w:rPr>
    </w:lvl>
    <w:lvl w:ilvl="3" w:tplc="0226E2AA">
      <w:numFmt w:val="bullet"/>
      <w:lvlText w:val="•"/>
      <w:lvlJc w:val="left"/>
      <w:pPr>
        <w:ind w:left="4252" w:hanging="533"/>
      </w:pPr>
      <w:rPr>
        <w:rFonts w:hint="default"/>
        <w:lang w:val="en-US" w:eastAsia="en-US" w:bidi="en-US"/>
      </w:rPr>
    </w:lvl>
    <w:lvl w:ilvl="4" w:tplc="34C83D84">
      <w:numFmt w:val="bullet"/>
      <w:lvlText w:val="•"/>
      <w:lvlJc w:val="left"/>
      <w:pPr>
        <w:ind w:left="5056" w:hanging="533"/>
      </w:pPr>
      <w:rPr>
        <w:rFonts w:hint="default"/>
        <w:lang w:val="en-US" w:eastAsia="en-US" w:bidi="en-US"/>
      </w:rPr>
    </w:lvl>
    <w:lvl w:ilvl="5" w:tplc="71CE732C">
      <w:numFmt w:val="bullet"/>
      <w:lvlText w:val="•"/>
      <w:lvlJc w:val="left"/>
      <w:pPr>
        <w:ind w:left="5860" w:hanging="533"/>
      </w:pPr>
      <w:rPr>
        <w:rFonts w:hint="default"/>
        <w:lang w:val="en-US" w:eastAsia="en-US" w:bidi="en-US"/>
      </w:rPr>
    </w:lvl>
    <w:lvl w:ilvl="6" w:tplc="C2221158">
      <w:numFmt w:val="bullet"/>
      <w:lvlText w:val="•"/>
      <w:lvlJc w:val="left"/>
      <w:pPr>
        <w:ind w:left="6664" w:hanging="533"/>
      </w:pPr>
      <w:rPr>
        <w:rFonts w:hint="default"/>
        <w:lang w:val="en-US" w:eastAsia="en-US" w:bidi="en-US"/>
      </w:rPr>
    </w:lvl>
    <w:lvl w:ilvl="7" w:tplc="CD4C9A3C">
      <w:numFmt w:val="bullet"/>
      <w:lvlText w:val="•"/>
      <w:lvlJc w:val="left"/>
      <w:pPr>
        <w:ind w:left="7468" w:hanging="533"/>
      </w:pPr>
      <w:rPr>
        <w:rFonts w:hint="default"/>
        <w:lang w:val="en-US" w:eastAsia="en-US" w:bidi="en-US"/>
      </w:rPr>
    </w:lvl>
    <w:lvl w:ilvl="8" w:tplc="8D28C9A0">
      <w:numFmt w:val="bullet"/>
      <w:lvlText w:val="•"/>
      <w:lvlJc w:val="left"/>
      <w:pPr>
        <w:ind w:left="8272" w:hanging="533"/>
      </w:pPr>
      <w:rPr>
        <w:rFonts w:hint="default"/>
        <w:lang w:val="en-US" w:eastAsia="en-US" w:bidi="en-US"/>
      </w:rPr>
    </w:lvl>
  </w:abstractNum>
  <w:abstractNum w:abstractNumId="89" w15:restartNumberingAfterBreak="0">
    <w:nsid w:val="71354C41"/>
    <w:multiLevelType w:val="hybridMultilevel"/>
    <w:tmpl w:val="2390A95E"/>
    <w:lvl w:ilvl="0" w:tplc="2F706AB6">
      <w:start w:val="11"/>
      <w:numFmt w:val="decimal"/>
      <w:lvlText w:val="%1."/>
      <w:lvlJc w:val="left"/>
      <w:pPr>
        <w:ind w:left="1120" w:hanging="720"/>
      </w:pPr>
      <w:rPr>
        <w:rFonts w:ascii="Arial" w:eastAsia="Arial" w:hAnsi="Arial" w:cs="Arial" w:hint="default"/>
        <w:color w:val="010000"/>
        <w:w w:val="99"/>
        <w:sz w:val="24"/>
        <w:szCs w:val="24"/>
        <w:lang w:val="en-US" w:eastAsia="en-US" w:bidi="en-US"/>
      </w:rPr>
    </w:lvl>
    <w:lvl w:ilvl="1" w:tplc="2B3015B2">
      <w:numFmt w:val="bullet"/>
      <w:lvlText w:val="•"/>
      <w:lvlJc w:val="left"/>
      <w:pPr>
        <w:ind w:left="1996" w:hanging="720"/>
      </w:pPr>
      <w:rPr>
        <w:rFonts w:hint="default"/>
        <w:lang w:val="en-US" w:eastAsia="en-US" w:bidi="en-US"/>
      </w:rPr>
    </w:lvl>
    <w:lvl w:ilvl="2" w:tplc="A5BCA364">
      <w:numFmt w:val="bullet"/>
      <w:lvlText w:val="•"/>
      <w:lvlJc w:val="left"/>
      <w:pPr>
        <w:ind w:left="2872" w:hanging="720"/>
      </w:pPr>
      <w:rPr>
        <w:rFonts w:hint="default"/>
        <w:lang w:val="en-US" w:eastAsia="en-US" w:bidi="en-US"/>
      </w:rPr>
    </w:lvl>
    <w:lvl w:ilvl="3" w:tplc="B136E04C">
      <w:numFmt w:val="bullet"/>
      <w:lvlText w:val="•"/>
      <w:lvlJc w:val="left"/>
      <w:pPr>
        <w:ind w:left="3748" w:hanging="720"/>
      </w:pPr>
      <w:rPr>
        <w:rFonts w:hint="default"/>
        <w:lang w:val="en-US" w:eastAsia="en-US" w:bidi="en-US"/>
      </w:rPr>
    </w:lvl>
    <w:lvl w:ilvl="4" w:tplc="4E4C45B0">
      <w:numFmt w:val="bullet"/>
      <w:lvlText w:val="•"/>
      <w:lvlJc w:val="left"/>
      <w:pPr>
        <w:ind w:left="4624" w:hanging="720"/>
      </w:pPr>
      <w:rPr>
        <w:rFonts w:hint="default"/>
        <w:lang w:val="en-US" w:eastAsia="en-US" w:bidi="en-US"/>
      </w:rPr>
    </w:lvl>
    <w:lvl w:ilvl="5" w:tplc="D35AE2EC">
      <w:numFmt w:val="bullet"/>
      <w:lvlText w:val="•"/>
      <w:lvlJc w:val="left"/>
      <w:pPr>
        <w:ind w:left="5500" w:hanging="720"/>
      </w:pPr>
      <w:rPr>
        <w:rFonts w:hint="default"/>
        <w:lang w:val="en-US" w:eastAsia="en-US" w:bidi="en-US"/>
      </w:rPr>
    </w:lvl>
    <w:lvl w:ilvl="6" w:tplc="FEF82250">
      <w:numFmt w:val="bullet"/>
      <w:lvlText w:val="•"/>
      <w:lvlJc w:val="left"/>
      <w:pPr>
        <w:ind w:left="6376" w:hanging="720"/>
      </w:pPr>
      <w:rPr>
        <w:rFonts w:hint="default"/>
        <w:lang w:val="en-US" w:eastAsia="en-US" w:bidi="en-US"/>
      </w:rPr>
    </w:lvl>
    <w:lvl w:ilvl="7" w:tplc="B25E3A6C">
      <w:numFmt w:val="bullet"/>
      <w:lvlText w:val="•"/>
      <w:lvlJc w:val="left"/>
      <w:pPr>
        <w:ind w:left="7252" w:hanging="720"/>
      </w:pPr>
      <w:rPr>
        <w:rFonts w:hint="default"/>
        <w:lang w:val="en-US" w:eastAsia="en-US" w:bidi="en-US"/>
      </w:rPr>
    </w:lvl>
    <w:lvl w:ilvl="8" w:tplc="95380A80">
      <w:numFmt w:val="bullet"/>
      <w:lvlText w:val="•"/>
      <w:lvlJc w:val="left"/>
      <w:pPr>
        <w:ind w:left="8128" w:hanging="720"/>
      </w:pPr>
      <w:rPr>
        <w:rFonts w:hint="default"/>
        <w:lang w:val="en-US" w:eastAsia="en-US" w:bidi="en-US"/>
      </w:rPr>
    </w:lvl>
  </w:abstractNum>
  <w:abstractNum w:abstractNumId="90" w15:restartNumberingAfterBreak="0">
    <w:nsid w:val="73486A30"/>
    <w:multiLevelType w:val="multilevel"/>
    <w:tmpl w:val="0EAC3752"/>
    <w:lvl w:ilvl="0">
      <w:start w:val="13"/>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91" w15:restartNumberingAfterBreak="0">
    <w:nsid w:val="737D5CDC"/>
    <w:multiLevelType w:val="hybridMultilevel"/>
    <w:tmpl w:val="755EFEF4"/>
    <w:lvl w:ilvl="0" w:tplc="7A78A912">
      <w:start w:val="3"/>
      <w:numFmt w:val="decimal"/>
      <w:lvlText w:val="%1."/>
      <w:lvlJc w:val="left"/>
      <w:pPr>
        <w:ind w:left="1120" w:hanging="648"/>
      </w:pPr>
      <w:rPr>
        <w:rFonts w:ascii="Arial" w:eastAsia="Arial" w:hAnsi="Arial" w:cs="Arial" w:hint="default"/>
        <w:b/>
        <w:bCs/>
        <w:spacing w:val="-3"/>
        <w:w w:val="99"/>
        <w:sz w:val="24"/>
        <w:szCs w:val="24"/>
        <w:lang w:val="en-US" w:eastAsia="en-US" w:bidi="en-US"/>
      </w:rPr>
    </w:lvl>
    <w:lvl w:ilvl="1" w:tplc="BA6E7DE6">
      <w:start w:val="1"/>
      <w:numFmt w:val="lowerLetter"/>
      <w:lvlText w:val="(%2)"/>
      <w:lvlJc w:val="left"/>
      <w:pPr>
        <w:ind w:left="1840" w:hanging="533"/>
      </w:pPr>
      <w:rPr>
        <w:rFonts w:ascii="Arial" w:eastAsia="Arial" w:hAnsi="Arial" w:cs="Arial" w:hint="default"/>
        <w:color w:val="010000"/>
        <w:spacing w:val="-2"/>
        <w:w w:val="99"/>
        <w:sz w:val="24"/>
        <w:szCs w:val="24"/>
        <w:lang w:val="en-US" w:eastAsia="en-US" w:bidi="en-US"/>
      </w:rPr>
    </w:lvl>
    <w:lvl w:ilvl="2" w:tplc="72DE0ABC">
      <w:numFmt w:val="bullet"/>
      <w:lvlText w:val="•"/>
      <w:lvlJc w:val="left"/>
      <w:pPr>
        <w:ind w:left="2733" w:hanging="533"/>
      </w:pPr>
      <w:rPr>
        <w:rFonts w:hint="default"/>
        <w:lang w:val="en-US" w:eastAsia="en-US" w:bidi="en-US"/>
      </w:rPr>
    </w:lvl>
    <w:lvl w:ilvl="3" w:tplc="4E1844B8">
      <w:numFmt w:val="bullet"/>
      <w:lvlText w:val="•"/>
      <w:lvlJc w:val="left"/>
      <w:pPr>
        <w:ind w:left="3626" w:hanging="533"/>
      </w:pPr>
      <w:rPr>
        <w:rFonts w:hint="default"/>
        <w:lang w:val="en-US" w:eastAsia="en-US" w:bidi="en-US"/>
      </w:rPr>
    </w:lvl>
    <w:lvl w:ilvl="4" w:tplc="9FF40372">
      <w:numFmt w:val="bullet"/>
      <w:lvlText w:val="•"/>
      <w:lvlJc w:val="left"/>
      <w:pPr>
        <w:ind w:left="4520" w:hanging="533"/>
      </w:pPr>
      <w:rPr>
        <w:rFonts w:hint="default"/>
        <w:lang w:val="en-US" w:eastAsia="en-US" w:bidi="en-US"/>
      </w:rPr>
    </w:lvl>
    <w:lvl w:ilvl="5" w:tplc="7AAEFC4A">
      <w:numFmt w:val="bullet"/>
      <w:lvlText w:val="•"/>
      <w:lvlJc w:val="left"/>
      <w:pPr>
        <w:ind w:left="5413" w:hanging="533"/>
      </w:pPr>
      <w:rPr>
        <w:rFonts w:hint="default"/>
        <w:lang w:val="en-US" w:eastAsia="en-US" w:bidi="en-US"/>
      </w:rPr>
    </w:lvl>
    <w:lvl w:ilvl="6" w:tplc="3CECB9F2">
      <w:numFmt w:val="bullet"/>
      <w:lvlText w:val="•"/>
      <w:lvlJc w:val="left"/>
      <w:pPr>
        <w:ind w:left="6306" w:hanging="533"/>
      </w:pPr>
      <w:rPr>
        <w:rFonts w:hint="default"/>
        <w:lang w:val="en-US" w:eastAsia="en-US" w:bidi="en-US"/>
      </w:rPr>
    </w:lvl>
    <w:lvl w:ilvl="7" w:tplc="1AB87916">
      <w:numFmt w:val="bullet"/>
      <w:lvlText w:val="•"/>
      <w:lvlJc w:val="left"/>
      <w:pPr>
        <w:ind w:left="7200" w:hanging="533"/>
      </w:pPr>
      <w:rPr>
        <w:rFonts w:hint="default"/>
        <w:lang w:val="en-US" w:eastAsia="en-US" w:bidi="en-US"/>
      </w:rPr>
    </w:lvl>
    <w:lvl w:ilvl="8" w:tplc="9EDE3912">
      <w:numFmt w:val="bullet"/>
      <w:lvlText w:val="•"/>
      <w:lvlJc w:val="left"/>
      <w:pPr>
        <w:ind w:left="8093" w:hanging="533"/>
      </w:pPr>
      <w:rPr>
        <w:rFonts w:hint="default"/>
        <w:lang w:val="en-US" w:eastAsia="en-US" w:bidi="en-US"/>
      </w:rPr>
    </w:lvl>
  </w:abstractNum>
  <w:abstractNum w:abstractNumId="92" w15:restartNumberingAfterBreak="0">
    <w:nsid w:val="73B25452"/>
    <w:multiLevelType w:val="hybridMultilevel"/>
    <w:tmpl w:val="34260FFE"/>
    <w:lvl w:ilvl="0" w:tplc="C3D2F4E6">
      <w:start w:val="1"/>
      <w:numFmt w:val="decimal"/>
      <w:lvlText w:val="%1."/>
      <w:lvlJc w:val="left"/>
      <w:pPr>
        <w:ind w:left="1020" w:hanging="720"/>
      </w:pPr>
      <w:rPr>
        <w:rFonts w:ascii="Arial" w:eastAsia="Arial" w:hAnsi="Arial" w:cs="Arial" w:hint="default"/>
        <w:spacing w:val="-3"/>
        <w:w w:val="99"/>
        <w:sz w:val="24"/>
        <w:szCs w:val="24"/>
        <w:lang w:val="en-US" w:eastAsia="en-US" w:bidi="en-US"/>
      </w:rPr>
    </w:lvl>
    <w:lvl w:ilvl="1" w:tplc="D3F627D2">
      <w:start w:val="4"/>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EEA86932">
      <w:numFmt w:val="bullet"/>
      <w:lvlText w:val="•"/>
      <w:lvlJc w:val="left"/>
      <w:pPr>
        <w:ind w:left="2637" w:hanging="720"/>
      </w:pPr>
      <w:rPr>
        <w:rFonts w:hint="default"/>
        <w:lang w:val="en-US" w:eastAsia="en-US" w:bidi="en-US"/>
      </w:rPr>
    </w:lvl>
    <w:lvl w:ilvl="3" w:tplc="3FE4A00C">
      <w:numFmt w:val="bullet"/>
      <w:lvlText w:val="•"/>
      <w:lvlJc w:val="left"/>
      <w:pPr>
        <w:ind w:left="3535" w:hanging="720"/>
      </w:pPr>
      <w:rPr>
        <w:rFonts w:hint="default"/>
        <w:lang w:val="en-US" w:eastAsia="en-US" w:bidi="en-US"/>
      </w:rPr>
    </w:lvl>
    <w:lvl w:ilvl="4" w:tplc="9E70B096">
      <w:numFmt w:val="bullet"/>
      <w:lvlText w:val="•"/>
      <w:lvlJc w:val="left"/>
      <w:pPr>
        <w:ind w:left="4433" w:hanging="720"/>
      </w:pPr>
      <w:rPr>
        <w:rFonts w:hint="default"/>
        <w:lang w:val="en-US" w:eastAsia="en-US" w:bidi="en-US"/>
      </w:rPr>
    </w:lvl>
    <w:lvl w:ilvl="5" w:tplc="1A6CF54E">
      <w:numFmt w:val="bullet"/>
      <w:lvlText w:val="•"/>
      <w:lvlJc w:val="left"/>
      <w:pPr>
        <w:ind w:left="5331" w:hanging="720"/>
      </w:pPr>
      <w:rPr>
        <w:rFonts w:hint="default"/>
        <w:lang w:val="en-US" w:eastAsia="en-US" w:bidi="en-US"/>
      </w:rPr>
    </w:lvl>
    <w:lvl w:ilvl="6" w:tplc="358230BE">
      <w:numFmt w:val="bullet"/>
      <w:lvlText w:val="•"/>
      <w:lvlJc w:val="left"/>
      <w:pPr>
        <w:ind w:left="6228" w:hanging="720"/>
      </w:pPr>
      <w:rPr>
        <w:rFonts w:hint="default"/>
        <w:lang w:val="en-US" w:eastAsia="en-US" w:bidi="en-US"/>
      </w:rPr>
    </w:lvl>
    <w:lvl w:ilvl="7" w:tplc="390CE1E4">
      <w:numFmt w:val="bullet"/>
      <w:lvlText w:val="•"/>
      <w:lvlJc w:val="left"/>
      <w:pPr>
        <w:ind w:left="7126" w:hanging="720"/>
      </w:pPr>
      <w:rPr>
        <w:rFonts w:hint="default"/>
        <w:lang w:val="en-US" w:eastAsia="en-US" w:bidi="en-US"/>
      </w:rPr>
    </w:lvl>
    <w:lvl w:ilvl="8" w:tplc="655633E6">
      <w:numFmt w:val="bullet"/>
      <w:lvlText w:val="•"/>
      <w:lvlJc w:val="left"/>
      <w:pPr>
        <w:ind w:left="8024" w:hanging="720"/>
      </w:pPr>
      <w:rPr>
        <w:rFonts w:hint="default"/>
        <w:lang w:val="en-US" w:eastAsia="en-US" w:bidi="en-US"/>
      </w:rPr>
    </w:lvl>
  </w:abstractNum>
  <w:abstractNum w:abstractNumId="93" w15:restartNumberingAfterBreak="0">
    <w:nsid w:val="741818DD"/>
    <w:multiLevelType w:val="multilevel"/>
    <w:tmpl w:val="C164BA96"/>
    <w:lvl w:ilvl="0">
      <w:start w:val="15"/>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94" w15:restartNumberingAfterBreak="0">
    <w:nsid w:val="759F2457"/>
    <w:multiLevelType w:val="multilevel"/>
    <w:tmpl w:val="B17C6DCC"/>
    <w:lvl w:ilvl="0">
      <w:start w:val="26"/>
      <w:numFmt w:val="decimal"/>
      <w:lvlText w:val="%1"/>
      <w:lvlJc w:val="left"/>
      <w:pPr>
        <w:ind w:left="1164" w:hanging="864"/>
      </w:pPr>
      <w:rPr>
        <w:rFonts w:hint="default"/>
        <w:lang w:val="en-US" w:eastAsia="en-US" w:bidi="en-US"/>
      </w:rPr>
    </w:lvl>
    <w:lvl w:ilvl="1">
      <w:start w:val="5"/>
      <w:numFmt w:val="decimal"/>
      <w:lvlText w:val="%1.%2"/>
      <w:lvlJc w:val="left"/>
      <w:pPr>
        <w:ind w:left="1164" w:hanging="864"/>
      </w:pPr>
      <w:rPr>
        <w:rFonts w:hint="default"/>
        <w:lang w:val="en-US" w:eastAsia="en-US" w:bidi="en-US"/>
      </w:rPr>
    </w:lvl>
    <w:lvl w:ilvl="2">
      <w:start w:val="1"/>
      <w:numFmt w:val="decimal"/>
      <w:lvlText w:val="%1.%2.%3"/>
      <w:lvlJc w:val="left"/>
      <w:pPr>
        <w:ind w:left="11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740" w:hanging="533"/>
      </w:pPr>
      <w:rPr>
        <w:rFonts w:ascii="Arial" w:eastAsia="Arial" w:hAnsi="Arial" w:cs="Arial" w:hint="default"/>
        <w:color w:val="010000"/>
        <w:spacing w:val="-4"/>
        <w:w w:val="99"/>
        <w:sz w:val="24"/>
        <w:szCs w:val="24"/>
        <w:lang w:val="en-US" w:eastAsia="en-US" w:bidi="en-US"/>
      </w:rPr>
    </w:lvl>
    <w:lvl w:ilvl="4">
      <w:start w:val="1"/>
      <w:numFmt w:val="lowerRoman"/>
      <w:lvlText w:val="(%5)"/>
      <w:lvlJc w:val="left"/>
      <w:pPr>
        <w:ind w:left="2244" w:hanging="504"/>
      </w:pPr>
      <w:rPr>
        <w:rFonts w:ascii="Arial" w:eastAsia="Arial" w:hAnsi="Arial" w:cs="Arial" w:hint="default"/>
        <w:color w:val="010000"/>
        <w:spacing w:val="-4"/>
        <w:w w:val="99"/>
        <w:sz w:val="24"/>
        <w:szCs w:val="24"/>
        <w:lang w:val="en-US" w:eastAsia="en-US" w:bidi="en-US"/>
      </w:rPr>
    </w:lvl>
    <w:lvl w:ilvl="5">
      <w:numFmt w:val="bullet"/>
      <w:lvlText w:val="•"/>
      <w:lvlJc w:val="left"/>
      <w:pPr>
        <w:ind w:left="5082" w:hanging="504"/>
      </w:pPr>
      <w:rPr>
        <w:rFonts w:hint="default"/>
        <w:lang w:val="en-US" w:eastAsia="en-US" w:bidi="en-US"/>
      </w:rPr>
    </w:lvl>
    <w:lvl w:ilvl="6">
      <w:numFmt w:val="bullet"/>
      <w:lvlText w:val="•"/>
      <w:lvlJc w:val="left"/>
      <w:pPr>
        <w:ind w:left="6030" w:hanging="504"/>
      </w:pPr>
      <w:rPr>
        <w:rFonts w:hint="default"/>
        <w:lang w:val="en-US" w:eastAsia="en-US" w:bidi="en-US"/>
      </w:rPr>
    </w:lvl>
    <w:lvl w:ilvl="7">
      <w:numFmt w:val="bullet"/>
      <w:lvlText w:val="•"/>
      <w:lvlJc w:val="left"/>
      <w:pPr>
        <w:ind w:left="6977" w:hanging="504"/>
      </w:pPr>
      <w:rPr>
        <w:rFonts w:hint="default"/>
        <w:lang w:val="en-US" w:eastAsia="en-US" w:bidi="en-US"/>
      </w:rPr>
    </w:lvl>
    <w:lvl w:ilvl="8">
      <w:numFmt w:val="bullet"/>
      <w:lvlText w:val="•"/>
      <w:lvlJc w:val="left"/>
      <w:pPr>
        <w:ind w:left="7925" w:hanging="504"/>
      </w:pPr>
      <w:rPr>
        <w:rFonts w:hint="default"/>
        <w:lang w:val="en-US" w:eastAsia="en-US" w:bidi="en-US"/>
      </w:rPr>
    </w:lvl>
  </w:abstractNum>
  <w:abstractNum w:abstractNumId="95" w15:restartNumberingAfterBreak="0">
    <w:nsid w:val="75AF10DA"/>
    <w:multiLevelType w:val="hybridMultilevel"/>
    <w:tmpl w:val="527CF28A"/>
    <w:lvl w:ilvl="0" w:tplc="410E1ABE">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634E10AE">
      <w:start w:val="1"/>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6090E0A0">
      <w:start w:val="1"/>
      <w:numFmt w:val="lowerLetter"/>
      <w:lvlText w:val="(%3)"/>
      <w:lvlJc w:val="left"/>
      <w:pPr>
        <w:ind w:left="2460" w:hanging="720"/>
      </w:pPr>
      <w:rPr>
        <w:rFonts w:ascii="Arial" w:eastAsia="Arial" w:hAnsi="Arial" w:cs="Arial" w:hint="default"/>
        <w:color w:val="010000"/>
        <w:spacing w:val="-3"/>
        <w:w w:val="99"/>
        <w:sz w:val="24"/>
        <w:szCs w:val="24"/>
        <w:lang w:val="en-US" w:eastAsia="en-US" w:bidi="en-US"/>
      </w:rPr>
    </w:lvl>
    <w:lvl w:ilvl="3" w:tplc="FEC45D50">
      <w:start w:val="1"/>
      <w:numFmt w:val="lowerRoman"/>
      <w:lvlText w:val="(%4)"/>
      <w:lvlJc w:val="left"/>
      <w:pPr>
        <w:ind w:left="3180" w:hanging="720"/>
      </w:pPr>
      <w:rPr>
        <w:rFonts w:ascii="Arial" w:eastAsia="Arial" w:hAnsi="Arial" w:cs="Arial" w:hint="default"/>
        <w:color w:val="010000"/>
        <w:spacing w:val="-4"/>
        <w:w w:val="99"/>
        <w:sz w:val="24"/>
        <w:szCs w:val="24"/>
        <w:lang w:val="en-US" w:eastAsia="en-US" w:bidi="en-US"/>
      </w:rPr>
    </w:lvl>
    <w:lvl w:ilvl="4" w:tplc="1F1CD49C">
      <w:numFmt w:val="bullet"/>
      <w:lvlText w:val="•"/>
      <w:lvlJc w:val="left"/>
      <w:pPr>
        <w:ind w:left="4128" w:hanging="720"/>
      </w:pPr>
      <w:rPr>
        <w:rFonts w:hint="default"/>
        <w:lang w:val="en-US" w:eastAsia="en-US" w:bidi="en-US"/>
      </w:rPr>
    </w:lvl>
    <w:lvl w:ilvl="5" w:tplc="2550C152">
      <w:numFmt w:val="bullet"/>
      <w:lvlText w:val="•"/>
      <w:lvlJc w:val="left"/>
      <w:pPr>
        <w:ind w:left="5077" w:hanging="720"/>
      </w:pPr>
      <w:rPr>
        <w:rFonts w:hint="default"/>
        <w:lang w:val="en-US" w:eastAsia="en-US" w:bidi="en-US"/>
      </w:rPr>
    </w:lvl>
    <w:lvl w:ilvl="6" w:tplc="F3BAB294">
      <w:numFmt w:val="bullet"/>
      <w:lvlText w:val="•"/>
      <w:lvlJc w:val="left"/>
      <w:pPr>
        <w:ind w:left="6025" w:hanging="720"/>
      </w:pPr>
      <w:rPr>
        <w:rFonts w:hint="default"/>
        <w:lang w:val="en-US" w:eastAsia="en-US" w:bidi="en-US"/>
      </w:rPr>
    </w:lvl>
    <w:lvl w:ilvl="7" w:tplc="6D2CB7A2">
      <w:numFmt w:val="bullet"/>
      <w:lvlText w:val="•"/>
      <w:lvlJc w:val="left"/>
      <w:pPr>
        <w:ind w:left="6974" w:hanging="720"/>
      </w:pPr>
      <w:rPr>
        <w:rFonts w:hint="default"/>
        <w:lang w:val="en-US" w:eastAsia="en-US" w:bidi="en-US"/>
      </w:rPr>
    </w:lvl>
    <w:lvl w:ilvl="8" w:tplc="3BC46068">
      <w:numFmt w:val="bullet"/>
      <w:lvlText w:val="•"/>
      <w:lvlJc w:val="left"/>
      <w:pPr>
        <w:ind w:left="7922" w:hanging="720"/>
      </w:pPr>
      <w:rPr>
        <w:rFonts w:hint="default"/>
        <w:lang w:val="en-US" w:eastAsia="en-US" w:bidi="en-US"/>
      </w:rPr>
    </w:lvl>
  </w:abstractNum>
  <w:abstractNum w:abstractNumId="96" w15:restartNumberingAfterBreak="0">
    <w:nsid w:val="75ED59B7"/>
    <w:multiLevelType w:val="hybridMultilevel"/>
    <w:tmpl w:val="FA5C5F32"/>
    <w:lvl w:ilvl="0" w:tplc="885A51AA">
      <w:start w:val="1"/>
      <w:numFmt w:val="lowerLetter"/>
      <w:lvlText w:val="(%1)"/>
      <w:lvlJc w:val="left"/>
      <w:pPr>
        <w:ind w:left="1840" w:hanging="533"/>
      </w:pPr>
      <w:rPr>
        <w:rFonts w:ascii="Arial" w:eastAsia="Arial" w:hAnsi="Arial" w:cs="Arial" w:hint="default"/>
        <w:color w:val="010000"/>
        <w:spacing w:val="-4"/>
        <w:w w:val="99"/>
        <w:sz w:val="24"/>
        <w:szCs w:val="24"/>
        <w:lang w:val="en-US" w:eastAsia="en-US" w:bidi="en-US"/>
      </w:rPr>
    </w:lvl>
    <w:lvl w:ilvl="1" w:tplc="7E867A50">
      <w:numFmt w:val="bullet"/>
      <w:lvlText w:val="•"/>
      <w:lvlJc w:val="left"/>
      <w:pPr>
        <w:ind w:left="2644" w:hanging="533"/>
      </w:pPr>
      <w:rPr>
        <w:rFonts w:hint="default"/>
        <w:lang w:val="en-US" w:eastAsia="en-US" w:bidi="en-US"/>
      </w:rPr>
    </w:lvl>
    <w:lvl w:ilvl="2" w:tplc="EA88E35C">
      <w:numFmt w:val="bullet"/>
      <w:lvlText w:val="•"/>
      <w:lvlJc w:val="left"/>
      <w:pPr>
        <w:ind w:left="3448" w:hanging="533"/>
      </w:pPr>
      <w:rPr>
        <w:rFonts w:hint="default"/>
        <w:lang w:val="en-US" w:eastAsia="en-US" w:bidi="en-US"/>
      </w:rPr>
    </w:lvl>
    <w:lvl w:ilvl="3" w:tplc="F60A6338">
      <w:numFmt w:val="bullet"/>
      <w:lvlText w:val="•"/>
      <w:lvlJc w:val="left"/>
      <w:pPr>
        <w:ind w:left="4252" w:hanging="533"/>
      </w:pPr>
      <w:rPr>
        <w:rFonts w:hint="default"/>
        <w:lang w:val="en-US" w:eastAsia="en-US" w:bidi="en-US"/>
      </w:rPr>
    </w:lvl>
    <w:lvl w:ilvl="4" w:tplc="E8165AE8">
      <w:numFmt w:val="bullet"/>
      <w:lvlText w:val="•"/>
      <w:lvlJc w:val="left"/>
      <w:pPr>
        <w:ind w:left="5056" w:hanging="533"/>
      </w:pPr>
      <w:rPr>
        <w:rFonts w:hint="default"/>
        <w:lang w:val="en-US" w:eastAsia="en-US" w:bidi="en-US"/>
      </w:rPr>
    </w:lvl>
    <w:lvl w:ilvl="5" w:tplc="FE3E2E04">
      <w:numFmt w:val="bullet"/>
      <w:lvlText w:val="•"/>
      <w:lvlJc w:val="left"/>
      <w:pPr>
        <w:ind w:left="5860" w:hanging="533"/>
      </w:pPr>
      <w:rPr>
        <w:rFonts w:hint="default"/>
        <w:lang w:val="en-US" w:eastAsia="en-US" w:bidi="en-US"/>
      </w:rPr>
    </w:lvl>
    <w:lvl w:ilvl="6" w:tplc="C38A2FFE">
      <w:numFmt w:val="bullet"/>
      <w:lvlText w:val="•"/>
      <w:lvlJc w:val="left"/>
      <w:pPr>
        <w:ind w:left="6664" w:hanging="533"/>
      </w:pPr>
      <w:rPr>
        <w:rFonts w:hint="default"/>
        <w:lang w:val="en-US" w:eastAsia="en-US" w:bidi="en-US"/>
      </w:rPr>
    </w:lvl>
    <w:lvl w:ilvl="7" w:tplc="A170F7D0">
      <w:numFmt w:val="bullet"/>
      <w:lvlText w:val="•"/>
      <w:lvlJc w:val="left"/>
      <w:pPr>
        <w:ind w:left="7468" w:hanging="533"/>
      </w:pPr>
      <w:rPr>
        <w:rFonts w:hint="default"/>
        <w:lang w:val="en-US" w:eastAsia="en-US" w:bidi="en-US"/>
      </w:rPr>
    </w:lvl>
    <w:lvl w:ilvl="8" w:tplc="68C4B1B4">
      <w:numFmt w:val="bullet"/>
      <w:lvlText w:val="•"/>
      <w:lvlJc w:val="left"/>
      <w:pPr>
        <w:ind w:left="8272" w:hanging="533"/>
      </w:pPr>
      <w:rPr>
        <w:rFonts w:hint="default"/>
        <w:lang w:val="en-US" w:eastAsia="en-US" w:bidi="en-US"/>
      </w:rPr>
    </w:lvl>
  </w:abstractNum>
  <w:abstractNum w:abstractNumId="97" w15:restartNumberingAfterBreak="0">
    <w:nsid w:val="77960835"/>
    <w:multiLevelType w:val="hybridMultilevel"/>
    <w:tmpl w:val="0A72F0E2"/>
    <w:lvl w:ilvl="0" w:tplc="CA8E1DF2">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2AFED59C">
      <w:numFmt w:val="bullet"/>
      <w:lvlText w:val="•"/>
      <w:lvlJc w:val="left"/>
      <w:pPr>
        <w:ind w:left="1648" w:hanging="432"/>
      </w:pPr>
      <w:rPr>
        <w:rFonts w:hint="default"/>
        <w:lang w:val="en-US" w:eastAsia="en-US" w:bidi="en-US"/>
      </w:rPr>
    </w:lvl>
    <w:lvl w:ilvl="2" w:tplc="5DFCF280">
      <w:numFmt w:val="bullet"/>
      <w:lvlText w:val="•"/>
      <w:lvlJc w:val="left"/>
      <w:pPr>
        <w:ind w:left="2556" w:hanging="432"/>
      </w:pPr>
      <w:rPr>
        <w:rFonts w:hint="default"/>
        <w:lang w:val="en-US" w:eastAsia="en-US" w:bidi="en-US"/>
      </w:rPr>
    </w:lvl>
    <w:lvl w:ilvl="3" w:tplc="BF0001AA">
      <w:numFmt w:val="bullet"/>
      <w:lvlText w:val="•"/>
      <w:lvlJc w:val="left"/>
      <w:pPr>
        <w:ind w:left="3464" w:hanging="432"/>
      </w:pPr>
      <w:rPr>
        <w:rFonts w:hint="default"/>
        <w:lang w:val="en-US" w:eastAsia="en-US" w:bidi="en-US"/>
      </w:rPr>
    </w:lvl>
    <w:lvl w:ilvl="4" w:tplc="58EE0CC0">
      <w:numFmt w:val="bullet"/>
      <w:lvlText w:val="•"/>
      <w:lvlJc w:val="left"/>
      <w:pPr>
        <w:ind w:left="4372" w:hanging="432"/>
      </w:pPr>
      <w:rPr>
        <w:rFonts w:hint="default"/>
        <w:lang w:val="en-US" w:eastAsia="en-US" w:bidi="en-US"/>
      </w:rPr>
    </w:lvl>
    <w:lvl w:ilvl="5" w:tplc="81D8D666">
      <w:numFmt w:val="bullet"/>
      <w:lvlText w:val="•"/>
      <w:lvlJc w:val="left"/>
      <w:pPr>
        <w:ind w:left="5280" w:hanging="432"/>
      </w:pPr>
      <w:rPr>
        <w:rFonts w:hint="default"/>
        <w:lang w:val="en-US" w:eastAsia="en-US" w:bidi="en-US"/>
      </w:rPr>
    </w:lvl>
    <w:lvl w:ilvl="6" w:tplc="A172000C">
      <w:numFmt w:val="bullet"/>
      <w:lvlText w:val="•"/>
      <w:lvlJc w:val="left"/>
      <w:pPr>
        <w:ind w:left="6188" w:hanging="432"/>
      </w:pPr>
      <w:rPr>
        <w:rFonts w:hint="default"/>
        <w:lang w:val="en-US" w:eastAsia="en-US" w:bidi="en-US"/>
      </w:rPr>
    </w:lvl>
    <w:lvl w:ilvl="7" w:tplc="334EC4D6">
      <w:numFmt w:val="bullet"/>
      <w:lvlText w:val="•"/>
      <w:lvlJc w:val="left"/>
      <w:pPr>
        <w:ind w:left="7096" w:hanging="432"/>
      </w:pPr>
      <w:rPr>
        <w:rFonts w:hint="default"/>
        <w:lang w:val="en-US" w:eastAsia="en-US" w:bidi="en-US"/>
      </w:rPr>
    </w:lvl>
    <w:lvl w:ilvl="8" w:tplc="E354AD60">
      <w:numFmt w:val="bullet"/>
      <w:lvlText w:val="•"/>
      <w:lvlJc w:val="left"/>
      <w:pPr>
        <w:ind w:left="8004" w:hanging="432"/>
      </w:pPr>
      <w:rPr>
        <w:rFonts w:hint="default"/>
        <w:lang w:val="en-US" w:eastAsia="en-US" w:bidi="en-US"/>
      </w:rPr>
    </w:lvl>
  </w:abstractNum>
  <w:abstractNum w:abstractNumId="98" w15:restartNumberingAfterBreak="0">
    <w:nsid w:val="77F83563"/>
    <w:multiLevelType w:val="multilevel"/>
    <w:tmpl w:val="C3AE5E88"/>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99" w15:restartNumberingAfterBreak="0">
    <w:nsid w:val="79F324F4"/>
    <w:multiLevelType w:val="multilevel"/>
    <w:tmpl w:val="020848F4"/>
    <w:lvl w:ilvl="0">
      <w:start w:val="3"/>
      <w:numFmt w:val="decimal"/>
      <w:lvlText w:val="%1"/>
      <w:lvlJc w:val="left"/>
      <w:pPr>
        <w:ind w:left="1120" w:hanging="720"/>
      </w:pPr>
      <w:rPr>
        <w:rFonts w:hint="default"/>
        <w:lang w:val="en-US" w:eastAsia="en-US" w:bidi="en-US"/>
      </w:rPr>
    </w:lvl>
    <w:lvl w:ilvl="1">
      <w:start w:val="2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100" w15:restartNumberingAfterBreak="0">
    <w:nsid w:val="7B624278"/>
    <w:multiLevelType w:val="hybridMultilevel"/>
    <w:tmpl w:val="4A6A405E"/>
    <w:lvl w:ilvl="0" w:tplc="AB428F9E">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1EAABD50">
      <w:start w:val="1"/>
      <w:numFmt w:val="lowerLetter"/>
      <w:lvlText w:val="%2."/>
      <w:lvlJc w:val="left"/>
      <w:pPr>
        <w:ind w:left="1668" w:hanging="432"/>
      </w:pPr>
      <w:rPr>
        <w:rFonts w:ascii="Arial" w:eastAsia="Arial" w:hAnsi="Arial" w:cs="Arial" w:hint="default"/>
        <w:color w:val="010000"/>
        <w:spacing w:val="-4"/>
        <w:w w:val="99"/>
        <w:sz w:val="24"/>
        <w:szCs w:val="24"/>
        <w:lang w:val="en-US" w:eastAsia="en-US" w:bidi="en-US"/>
      </w:rPr>
    </w:lvl>
    <w:lvl w:ilvl="2" w:tplc="38BA8AC4">
      <w:numFmt w:val="bullet"/>
      <w:lvlText w:val="•"/>
      <w:lvlJc w:val="left"/>
      <w:pPr>
        <w:ind w:left="1660" w:hanging="432"/>
      </w:pPr>
      <w:rPr>
        <w:rFonts w:hint="default"/>
        <w:lang w:val="en-US" w:eastAsia="en-US" w:bidi="en-US"/>
      </w:rPr>
    </w:lvl>
    <w:lvl w:ilvl="3" w:tplc="E68AFDC0">
      <w:numFmt w:val="bullet"/>
      <w:lvlText w:val="•"/>
      <w:lvlJc w:val="left"/>
      <w:pPr>
        <w:ind w:left="2680" w:hanging="432"/>
      </w:pPr>
      <w:rPr>
        <w:rFonts w:hint="default"/>
        <w:lang w:val="en-US" w:eastAsia="en-US" w:bidi="en-US"/>
      </w:rPr>
    </w:lvl>
    <w:lvl w:ilvl="4" w:tplc="39C0D788">
      <w:numFmt w:val="bullet"/>
      <w:lvlText w:val="•"/>
      <w:lvlJc w:val="left"/>
      <w:pPr>
        <w:ind w:left="3700" w:hanging="432"/>
      </w:pPr>
      <w:rPr>
        <w:rFonts w:hint="default"/>
        <w:lang w:val="en-US" w:eastAsia="en-US" w:bidi="en-US"/>
      </w:rPr>
    </w:lvl>
    <w:lvl w:ilvl="5" w:tplc="F3DAADC8">
      <w:numFmt w:val="bullet"/>
      <w:lvlText w:val="•"/>
      <w:lvlJc w:val="left"/>
      <w:pPr>
        <w:ind w:left="4720" w:hanging="432"/>
      </w:pPr>
      <w:rPr>
        <w:rFonts w:hint="default"/>
        <w:lang w:val="en-US" w:eastAsia="en-US" w:bidi="en-US"/>
      </w:rPr>
    </w:lvl>
    <w:lvl w:ilvl="6" w:tplc="554CC868">
      <w:numFmt w:val="bullet"/>
      <w:lvlText w:val="•"/>
      <w:lvlJc w:val="left"/>
      <w:pPr>
        <w:ind w:left="5740" w:hanging="432"/>
      </w:pPr>
      <w:rPr>
        <w:rFonts w:hint="default"/>
        <w:lang w:val="en-US" w:eastAsia="en-US" w:bidi="en-US"/>
      </w:rPr>
    </w:lvl>
    <w:lvl w:ilvl="7" w:tplc="DC54FAF6">
      <w:numFmt w:val="bullet"/>
      <w:lvlText w:val="•"/>
      <w:lvlJc w:val="left"/>
      <w:pPr>
        <w:ind w:left="6760" w:hanging="432"/>
      </w:pPr>
      <w:rPr>
        <w:rFonts w:hint="default"/>
        <w:lang w:val="en-US" w:eastAsia="en-US" w:bidi="en-US"/>
      </w:rPr>
    </w:lvl>
    <w:lvl w:ilvl="8" w:tplc="352C5F12">
      <w:numFmt w:val="bullet"/>
      <w:lvlText w:val="•"/>
      <w:lvlJc w:val="left"/>
      <w:pPr>
        <w:ind w:left="7780" w:hanging="432"/>
      </w:pPr>
      <w:rPr>
        <w:rFonts w:hint="default"/>
        <w:lang w:val="en-US" w:eastAsia="en-US" w:bidi="en-US"/>
      </w:rPr>
    </w:lvl>
  </w:abstractNum>
  <w:abstractNum w:abstractNumId="101" w15:restartNumberingAfterBreak="0">
    <w:nsid w:val="7CD25F68"/>
    <w:multiLevelType w:val="hybridMultilevel"/>
    <w:tmpl w:val="BC3CEC2C"/>
    <w:lvl w:ilvl="0" w:tplc="FF4A5258">
      <w:start w:val="4"/>
      <w:numFmt w:val="decimal"/>
      <w:lvlText w:val="%1."/>
      <w:lvlJc w:val="left"/>
      <w:pPr>
        <w:ind w:left="1020" w:hanging="720"/>
      </w:pPr>
      <w:rPr>
        <w:rFonts w:ascii="Arial" w:eastAsia="Arial" w:hAnsi="Arial" w:cs="Arial" w:hint="default"/>
        <w:color w:val="010000"/>
        <w:spacing w:val="-2"/>
        <w:w w:val="99"/>
        <w:sz w:val="24"/>
        <w:szCs w:val="24"/>
        <w:lang w:val="en-US" w:eastAsia="en-US" w:bidi="en-US"/>
      </w:rPr>
    </w:lvl>
    <w:lvl w:ilvl="1" w:tplc="7E38B2D6">
      <w:start w:val="1"/>
      <w:numFmt w:val="lowerLetter"/>
      <w:lvlText w:val="(%2)"/>
      <w:lvlJc w:val="left"/>
      <w:pPr>
        <w:ind w:left="1740" w:hanging="533"/>
      </w:pPr>
      <w:rPr>
        <w:rFonts w:ascii="Arial" w:eastAsia="Arial" w:hAnsi="Arial" w:cs="Arial" w:hint="default"/>
        <w:color w:val="010000"/>
        <w:spacing w:val="-4"/>
        <w:w w:val="99"/>
        <w:sz w:val="24"/>
        <w:szCs w:val="24"/>
        <w:lang w:val="en-US" w:eastAsia="en-US" w:bidi="en-US"/>
      </w:rPr>
    </w:lvl>
    <w:lvl w:ilvl="2" w:tplc="6EC044D0">
      <w:numFmt w:val="bullet"/>
      <w:lvlText w:val="•"/>
      <w:lvlJc w:val="left"/>
      <w:pPr>
        <w:ind w:left="2637" w:hanging="533"/>
      </w:pPr>
      <w:rPr>
        <w:rFonts w:hint="default"/>
        <w:lang w:val="en-US" w:eastAsia="en-US" w:bidi="en-US"/>
      </w:rPr>
    </w:lvl>
    <w:lvl w:ilvl="3" w:tplc="2B68C370">
      <w:numFmt w:val="bullet"/>
      <w:lvlText w:val="•"/>
      <w:lvlJc w:val="left"/>
      <w:pPr>
        <w:ind w:left="3535" w:hanging="533"/>
      </w:pPr>
      <w:rPr>
        <w:rFonts w:hint="default"/>
        <w:lang w:val="en-US" w:eastAsia="en-US" w:bidi="en-US"/>
      </w:rPr>
    </w:lvl>
    <w:lvl w:ilvl="4" w:tplc="5658D8EC">
      <w:numFmt w:val="bullet"/>
      <w:lvlText w:val="•"/>
      <w:lvlJc w:val="left"/>
      <w:pPr>
        <w:ind w:left="4433" w:hanging="533"/>
      </w:pPr>
      <w:rPr>
        <w:rFonts w:hint="default"/>
        <w:lang w:val="en-US" w:eastAsia="en-US" w:bidi="en-US"/>
      </w:rPr>
    </w:lvl>
    <w:lvl w:ilvl="5" w:tplc="78D86088">
      <w:numFmt w:val="bullet"/>
      <w:lvlText w:val="•"/>
      <w:lvlJc w:val="left"/>
      <w:pPr>
        <w:ind w:left="5331" w:hanging="533"/>
      </w:pPr>
      <w:rPr>
        <w:rFonts w:hint="default"/>
        <w:lang w:val="en-US" w:eastAsia="en-US" w:bidi="en-US"/>
      </w:rPr>
    </w:lvl>
    <w:lvl w:ilvl="6" w:tplc="A7F4DF4C">
      <w:numFmt w:val="bullet"/>
      <w:lvlText w:val="•"/>
      <w:lvlJc w:val="left"/>
      <w:pPr>
        <w:ind w:left="6228" w:hanging="533"/>
      </w:pPr>
      <w:rPr>
        <w:rFonts w:hint="default"/>
        <w:lang w:val="en-US" w:eastAsia="en-US" w:bidi="en-US"/>
      </w:rPr>
    </w:lvl>
    <w:lvl w:ilvl="7" w:tplc="064C0954">
      <w:numFmt w:val="bullet"/>
      <w:lvlText w:val="•"/>
      <w:lvlJc w:val="left"/>
      <w:pPr>
        <w:ind w:left="7126" w:hanging="533"/>
      </w:pPr>
      <w:rPr>
        <w:rFonts w:hint="default"/>
        <w:lang w:val="en-US" w:eastAsia="en-US" w:bidi="en-US"/>
      </w:rPr>
    </w:lvl>
    <w:lvl w:ilvl="8" w:tplc="1FD0D734">
      <w:numFmt w:val="bullet"/>
      <w:lvlText w:val="•"/>
      <w:lvlJc w:val="left"/>
      <w:pPr>
        <w:ind w:left="8024" w:hanging="533"/>
      </w:pPr>
      <w:rPr>
        <w:rFonts w:hint="default"/>
        <w:lang w:val="en-US" w:eastAsia="en-US" w:bidi="en-US"/>
      </w:rPr>
    </w:lvl>
  </w:abstractNum>
  <w:abstractNum w:abstractNumId="102" w15:restartNumberingAfterBreak="0">
    <w:nsid w:val="7D2F57FF"/>
    <w:multiLevelType w:val="multilevel"/>
    <w:tmpl w:val="36084834"/>
    <w:lvl w:ilvl="0">
      <w:start w:val="3"/>
      <w:numFmt w:val="decimal"/>
      <w:lvlText w:val="%1"/>
      <w:lvlJc w:val="left"/>
      <w:pPr>
        <w:ind w:left="1408" w:hanging="936"/>
      </w:pPr>
      <w:rPr>
        <w:rFonts w:hint="default"/>
        <w:lang w:val="en-US" w:eastAsia="en-US" w:bidi="en-US"/>
      </w:rPr>
    </w:lvl>
    <w:lvl w:ilvl="1">
      <w:start w:val="21"/>
      <w:numFmt w:val="decimal"/>
      <w:lvlText w:val="%1.%2"/>
      <w:lvlJc w:val="left"/>
      <w:pPr>
        <w:ind w:left="1408" w:hanging="936"/>
      </w:pPr>
      <w:rPr>
        <w:rFonts w:hint="default"/>
        <w:lang w:val="en-US" w:eastAsia="en-US" w:bidi="en-US"/>
      </w:rPr>
    </w:lvl>
    <w:lvl w:ilvl="2">
      <w:start w:val="1"/>
      <w:numFmt w:val="decimal"/>
      <w:lvlText w:val="%1.%2.%3"/>
      <w:lvlJc w:val="left"/>
      <w:pPr>
        <w:ind w:left="1408" w:hanging="936"/>
      </w:pPr>
      <w:rPr>
        <w:rFonts w:ascii="Arial" w:eastAsia="Arial" w:hAnsi="Arial" w:cs="Arial" w:hint="default"/>
        <w:color w:val="010000"/>
        <w:spacing w:val="-30"/>
        <w:w w:val="99"/>
        <w:sz w:val="24"/>
        <w:szCs w:val="24"/>
        <w:lang w:val="en-US" w:eastAsia="en-US" w:bidi="en-US"/>
      </w:rPr>
    </w:lvl>
    <w:lvl w:ilvl="3">
      <w:numFmt w:val="bullet"/>
      <w:lvlText w:val="•"/>
      <w:lvlJc w:val="left"/>
      <w:pPr>
        <w:ind w:left="3944" w:hanging="936"/>
      </w:pPr>
      <w:rPr>
        <w:rFonts w:hint="default"/>
        <w:lang w:val="en-US" w:eastAsia="en-US" w:bidi="en-US"/>
      </w:rPr>
    </w:lvl>
    <w:lvl w:ilvl="4">
      <w:numFmt w:val="bullet"/>
      <w:lvlText w:val="•"/>
      <w:lvlJc w:val="left"/>
      <w:pPr>
        <w:ind w:left="4792" w:hanging="936"/>
      </w:pPr>
      <w:rPr>
        <w:rFonts w:hint="default"/>
        <w:lang w:val="en-US" w:eastAsia="en-US" w:bidi="en-US"/>
      </w:rPr>
    </w:lvl>
    <w:lvl w:ilvl="5">
      <w:numFmt w:val="bullet"/>
      <w:lvlText w:val="•"/>
      <w:lvlJc w:val="left"/>
      <w:pPr>
        <w:ind w:left="5640" w:hanging="936"/>
      </w:pPr>
      <w:rPr>
        <w:rFonts w:hint="default"/>
        <w:lang w:val="en-US" w:eastAsia="en-US" w:bidi="en-US"/>
      </w:rPr>
    </w:lvl>
    <w:lvl w:ilvl="6">
      <w:numFmt w:val="bullet"/>
      <w:lvlText w:val="•"/>
      <w:lvlJc w:val="left"/>
      <w:pPr>
        <w:ind w:left="6488" w:hanging="936"/>
      </w:pPr>
      <w:rPr>
        <w:rFonts w:hint="default"/>
        <w:lang w:val="en-US" w:eastAsia="en-US" w:bidi="en-US"/>
      </w:rPr>
    </w:lvl>
    <w:lvl w:ilvl="7">
      <w:numFmt w:val="bullet"/>
      <w:lvlText w:val="•"/>
      <w:lvlJc w:val="left"/>
      <w:pPr>
        <w:ind w:left="7336" w:hanging="936"/>
      </w:pPr>
      <w:rPr>
        <w:rFonts w:hint="default"/>
        <w:lang w:val="en-US" w:eastAsia="en-US" w:bidi="en-US"/>
      </w:rPr>
    </w:lvl>
    <w:lvl w:ilvl="8">
      <w:numFmt w:val="bullet"/>
      <w:lvlText w:val="•"/>
      <w:lvlJc w:val="left"/>
      <w:pPr>
        <w:ind w:left="8184" w:hanging="936"/>
      </w:pPr>
      <w:rPr>
        <w:rFonts w:hint="default"/>
        <w:lang w:val="en-US" w:eastAsia="en-US" w:bidi="en-US"/>
      </w:rPr>
    </w:lvl>
  </w:abstractNum>
  <w:abstractNum w:abstractNumId="103" w15:restartNumberingAfterBreak="0">
    <w:nsid w:val="7E8F05CD"/>
    <w:multiLevelType w:val="multilevel"/>
    <w:tmpl w:val="7E0E7B48"/>
    <w:lvl w:ilvl="0">
      <w:start w:val="13"/>
      <w:numFmt w:val="decimal"/>
      <w:lvlText w:val="%1"/>
      <w:lvlJc w:val="left"/>
      <w:pPr>
        <w:ind w:left="1120" w:hanging="720"/>
      </w:pPr>
      <w:rPr>
        <w:rFonts w:hint="default"/>
        <w:lang w:val="en-US" w:eastAsia="en-US" w:bidi="en-US"/>
      </w:rPr>
    </w:lvl>
    <w:lvl w:ilvl="1">
      <w:start w:val="19"/>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start w:val="1"/>
      <w:numFmt w:val="decimal"/>
      <w:lvlText w:val="%1.%2.%3.%4"/>
      <w:lvlJc w:val="left"/>
      <w:pPr>
        <w:ind w:left="2416" w:hanging="1152"/>
      </w:pPr>
      <w:rPr>
        <w:rFonts w:ascii="Arial" w:eastAsia="Arial" w:hAnsi="Arial" w:cs="Arial" w:hint="default"/>
        <w:color w:val="010000"/>
        <w:spacing w:val="-4"/>
        <w:w w:val="99"/>
        <w:sz w:val="24"/>
        <w:szCs w:val="24"/>
        <w:lang w:val="en-US" w:eastAsia="en-US" w:bidi="en-US"/>
      </w:rPr>
    </w:lvl>
    <w:lvl w:ilvl="4">
      <w:numFmt w:val="bullet"/>
      <w:lvlText w:val="•"/>
      <w:lvlJc w:val="left"/>
      <w:pPr>
        <w:ind w:left="4285" w:hanging="1152"/>
      </w:pPr>
      <w:rPr>
        <w:rFonts w:hint="default"/>
        <w:lang w:val="en-US" w:eastAsia="en-US" w:bidi="en-US"/>
      </w:rPr>
    </w:lvl>
    <w:lvl w:ilvl="5">
      <w:numFmt w:val="bullet"/>
      <w:lvlText w:val="•"/>
      <w:lvlJc w:val="left"/>
      <w:pPr>
        <w:ind w:left="5217" w:hanging="1152"/>
      </w:pPr>
      <w:rPr>
        <w:rFonts w:hint="default"/>
        <w:lang w:val="en-US" w:eastAsia="en-US" w:bidi="en-US"/>
      </w:rPr>
    </w:lvl>
    <w:lvl w:ilvl="6">
      <w:numFmt w:val="bullet"/>
      <w:lvlText w:val="•"/>
      <w:lvlJc w:val="left"/>
      <w:pPr>
        <w:ind w:left="6150" w:hanging="1152"/>
      </w:pPr>
      <w:rPr>
        <w:rFonts w:hint="default"/>
        <w:lang w:val="en-US" w:eastAsia="en-US" w:bidi="en-US"/>
      </w:rPr>
    </w:lvl>
    <w:lvl w:ilvl="7">
      <w:numFmt w:val="bullet"/>
      <w:lvlText w:val="•"/>
      <w:lvlJc w:val="left"/>
      <w:pPr>
        <w:ind w:left="7082" w:hanging="1152"/>
      </w:pPr>
      <w:rPr>
        <w:rFonts w:hint="default"/>
        <w:lang w:val="en-US" w:eastAsia="en-US" w:bidi="en-US"/>
      </w:rPr>
    </w:lvl>
    <w:lvl w:ilvl="8">
      <w:numFmt w:val="bullet"/>
      <w:lvlText w:val="•"/>
      <w:lvlJc w:val="left"/>
      <w:pPr>
        <w:ind w:left="8015" w:hanging="1152"/>
      </w:pPr>
      <w:rPr>
        <w:rFonts w:hint="default"/>
        <w:lang w:val="en-US" w:eastAsia="en-US" w:bidi="en-US"/>
      </w:rPr>
    </w:lvl>
  </w:abstractNum>
  <w:abstractNum w:abstractNumId="104" w15:restartNumberingAfterBreak="0">
    <w:nsid w:val="7F9419DF"/>
    <w:multiLevelType w:val="hybridMultilevel"/>
    <w:tmpl w:val="5CBC124C"/>
    <w:lvl w:ilvl="0" w:tplc="5AAE3E84">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971460C6">
      <w:numFmt w:val="bullet"/>
      <w:lvlText w:val="•"/>
      <w:lvlJc w:val="left"/>
      <w:pPr>
        <w:ind w:left="1648" w:hanging="432"/>
      </w:pPr>
      <w:rPr>
        <w:rFonts w:hint="default"/>
        <w:lang w:val="en-US" w:eastAsia="en-US" w:bidi="en-US"/>
      </w:rPr>
    </w:lvl>
    <w:lvl w:ilvl="2" w:tplc="0F2A1F3C">
      <w:numFmt w:val="bullet"/>
      <w:lvlText w:val="•"/>
      <w:lvlJc w:val="left"/>
      <w:pPr>
        <w:ind w:left="2556" w:hanging="432"/>
      </w:pPr>
      <w:rPr>
        <w:rFonts w:hint="default"/>
        <w:lang w:val="en-US" w:eastAsia="en-US" w:bidi="en-US"/>
      </w:rPr>
    </w:lvl>
    <w:lvl w:ilvl="3" w:tplc="A87E9B60">
      <w:numFmt w:val="bullet"/>
      <w:lvlText w:val="•"/>
      <w:lvlJc w:val="left"/>
      <w:pPr>
        <w:ind w:left="3464" w:hanging="432"/>
      </w:pPr>
      <w:rPr>
        <w:rFonts w:hint="default"/>
        <w:lang w:val="en-US" w:eastAsia="en-US" w:bidi="en-US"/>
      </w:rPr>
    </w:lvl>
    <w:lvl w:ilvl="4" w:tplc="1EEE10CC">
      <w:numFmt w:val="bullet"/>
      <w:lvlText w:val="•"/>
      <w:lvlJc w:val="left"/>
      <w:pPr>
        <w:ind w:left="4372" w:hanging="432"/>
      </w:pPr>
      <w:rPr>
        <w:rFonts w:hint="default"/>
        <w:lang w:val="en-US" w:eastAsia="en-US" w:bidi="en-US"/>
      </w:rPr>
    </w:lvl>
    <w:lvl w:ilvl="5" w:tplc="C1C656E6">
      <w:numFmt w:val="bullet"/>
      <w:lvlText w:val="•"/>
      <w:lvlJc w:val="left"/>
      <w:pPr>
        <w:ind w:left="5280" w:hanging="432"/>
      </w:pPr>
      <w:rPr>
        <w:rFonts w:hint="default"/>
        <w:lang w:val="en-US" w:eastAsia="en-US" w:bidi="en-US"/>
      </w:rPr>
    </w:lvl>
    <w:lvl w:ilvl="6" w:tplc="05D4E93E">
      <w:numFmt w:val="bullet"/>
      <w:lvlText w:val="•"/>
      <w:lvlJc w:val="left"/>
      <w:pPr>
        <w:ind w:left="6188" w:hanging="432"/>
      </w:pPr>
      <w:rPr>
        <w:rFonts w:hint="default"/>
        <w:lang w:val="en-US" w:eastAsia="en-US" w:bidi="en-US"/>
      </w:rPr>
    </w:lvl>
    <w:lvl w:ilvl="7" w:tplc="A228427C">
      <w:numFmt w:val="bullet"/>
      <w:lvlText w:val="•"/>
      <w:lvlJc w:val="left"/>
      <w:pPr>
        <w:ind w:left="7096" w:hanging="432"/>
      </w:pPr>
      <w:rPr>
        <w:rFonts w:hint="default"/>
        <w:lang w:val="en-US" w:eastAsia="en-US" w:bidi="en-US"/>
      </w:rPr>
    </w:lvl>
    <w:lvl w:ilvl="8" w:tplc="F89C36E2">
      <w:numFmt w:val="bullet"/>
      <w:lvlText w:val="•"/>
      <w:lvlJc w:val="left"/>
      <w:pPr>
        <w:ind w:left="8004" w:hanging="432"/>
      </w:pPr>
      <w:rPr>
        <w:rFonts w:hint="default"/>
        <w:lang w:val="en-US" w:eastAsia="en-US" w:bidi="en-US"/>
      </w:rPr>
    </w:lvl>
  </w:abstractNum>
  <w:num w:numId="1">
    <w:abstractNumId w:val="65"/>
  </w:num>
  <w:num w:numId="2">
    <w:abstractNumId w:val="67"/>
  </w:num>
  <w:num w:numId="3">
    <w:abstractNumId w:val="13"/>
  </w:num>
  <w:num w:numId="4">
    <w:abstractNumId w:val="48"/>
  </w:num>
  <w:num w:numId="5">
    <w:abstractNumId w:val="26"/>
  </w:num>
  <w:num w:numId="6">
    <w:abstractNumId w:val="81"/>
  </w:num>
  <w:num w:numId="7">
    <w:abstractNumId w:val="84"/>
  </w:num>
  <w:num w:numId="8">
    <w:abstractNumId w:val="43"/>
  </w:num>
  <w:num w:numId="9">
    <w:abstractNumId w:val="95"/>
  </w:num>
  <w:num w:numId="10">
    <w:abstractNumId w:val="2"/>
  </w:num>
  <w:num w:numId="11">
    <w:abstractNumId w:val="9"/>
  </w:num>
  <w:num w:numId="12">
    <w:abstractNumId w:val="62"/>
  </w:num>
  <w:num w:numId="13">
    <w:abstractNumId w:val="92"/>
  </w:num>
  <w:num w:numId="14">
    <w:abstractNumId w:val="25"/>
  </w:num>
  <w:num w:numId="15">
    <w:abstractNumId w:val="54"/>
  </w:num>
  <w:num w:numId="16">
    <w:abstractNumId w:val="58"/>
  </w:num>
  <w:num w:numId="17">
    <w:abstractNumId w:val="87"/>
  </w:num>
  <w:num w:numId="18">
    <w:abstractNumId w:val="27"/>
  </w:num>
  <w:num w:numId="19">
    <w:abstractNumId w:val="83"/>
  </w:num>
  <w:num w:numId="20">
    <w:abstractNumId w:val="100"/>
  </w:num>
  <w:num w:numId="21">
    <w:abstractNumId w:val="60"/>
  </w:num>
  <w:num w:numId="22">
    <w:abstractNumId w:val="73"/>
  </w:num>
  <w:num w:numId="23">
    <w:abstractNumId w:val="17"/>
  </w:num>
  <w:num w:numId="24">
    <w:abstractNumId w:val="22"/>
  </w:num>
  <w:num w:numId="25">
    <w:abstractNumId w:val="79"/>
  </w:num>
  <w:num w:numId="26">
    <w:abstractNumId w:val="20"/>
  </w:num>
  <w:num w:numId="27">
    <w:abstractNumId w:val="49"/>
  </w:num>
  <w:num w:numId="28">
    <w:abstractNumId w:val="1"/>
  </w:num>
  <w:num w:numId="29">
    <w:abstractNumId w:val="14"/>
  </w:num>
  <w:num w:numId="30">
    <w:abstractNumId w:val="40"/>
  </w:num>
  <w:num w:numId="31">
    <w:abstractNumId w:val="85"/>
  </w:num>
  <w:num w:numId="32">
    <w:abstractNumId w:val="98"/>
  </w:num>
  <w:num w:numId="33">
    <w:abstractNumId w:val="82"/>
  </w:num>
  <w:num w:numId="34">
    <w:abstractNumId w:val="104"/>
  </w:num>
  <w:num w:numId="35">
    <w:abstractNumId w:val="97"/>
  </w:num>
  <w:num w:numId="36">
    <w:abstractNumId w:val="75"/>
  </w:num>
  <w:num w:numId="37">
    <w:abstractNumId w:val="39"/>
  </w:num>
  <w:num w:numId="38">
    <w:abstractNumId w:val="76"/>
  </w:num>
  <w:num w:numId="39">
    <w:abstractNumId w:val="28"/>
  </w:num>
  <w:num w:numId="40">
    <w:abstractNumId w:val="51"/>
  </w:num>
  <w:num w:numId="41">
    <w:abstractNumId w:val="5"/>
  </w:num>
  <w:num w:numId="42">
    <w:abstractNumId w:val="38"/>
  </w:num>
  <w:num w:numId="43">
    <w:abstractNumId w:val="52"/>
  </w:num>
  <w:num w:numId="44">
    <w:abstractNumId w:val="101"/>
  </w:num>
  <w:num w:numId="45">
    <w:abstractNumId w:val="35"/>
  </w:num>
  <w:num w:numId="46">
    <w:abstractNumId w:val="37"/>
  </w:num>
  <w:num w:numId="47">
    <w:abstractNumId w:val="10"/>
  </w:num>
  <w:num w:numId="48">
    <w:abstractNumId w:val="23"/>
  </w:num>
  <w:num w:numId="49">
    <w:abstractNumId w:val="29"/>
  </w:num>
  <w:num w:numId="50">
    <w:abstractNumId w:val="94"/>
  </w:num>
  <w:num w:numId="51">
    <w:abstractNumId w:val="53"/>
  </w:num>
  <w:num w:numId="52">
    <w:abstractNumId w:val="55"/>
  </w:num>
  <w:num w:numId="53">
    <w:abstractNumId w:val="32"/>
  </w:num>
  <w:num w:numId="54">
    <w:abstractNumId w:val="89"/>
  </w:num>
  <w:num w:numId="55">
    <w:abstractNumId w:val="7"/>
  </w:num>
  <w:num w:numId="56">
    <w:abstractNumId w:val="0"/>
  </w:num>
  <w:num w:numId="57">
    <w:abstractNumId w:val="63"/>
  </w:num>
  <w:num w:numId="58">
    <w:abstractNumId w:val="45"/>
  </w:num>
  <w:num w:numId="59">
    <w:abstractNumId w:val="12"/>
  </w:num>
  <w:num w:numId="60">
    <w:abstractNumId w:val="36"/>
  </w:num>
  <w:num w:numId="61">
    <w:abstractNumId w:val="21"/>
  </w:num>
  <w:num w:numId="62">
    <w:abstractNumId w:val="15"/>
  </w:num>
  <w:num w:numId="63">
    <w:abstractNumId w:val="74"/>
  </w:num>
  <w:num w:numId="64">
    <w:abstractNumId w:val="11"/>
  </w:num>
  <w:num w:numId="65">
    <w:abstractNumId w:val="6"/>
  </w:num>
  <w:num w:numId="66">
    <w:abstractNumId w:val="16"/>
  </w:num>
  <w:num w:numId="67">
    <w:abstractNumId w:val="18"/>
  </w:num>
  <w:num w:numId="68">
    <w:abstractNumId w:val="70"/>
  </w:num>
  <w:num w:numId="69">
    <w:abstractNumId w:val="57"/>
  </w:num>
  <w:num w:numId="70">
    <w:abstractNumId w:val="96"/>
  </w:num>
  <w:num w:numId="71">
    <w:abstractNumId w:val="88"/>
  </w:num>
  <w:num w:numId="72">
    <w:abstractNumId w:val="61"/>
  </w:num>
  <w:num w:numId="73">
    <w:abstractNumId w:val="93"/>
  </w:num>
  <w:num w:numId="74">
    <w:abstractNumId w:val="33"/>
  </w:num>
  <w:num w:numId="75">
    <w:abstractNumId w:val="78"/>
  </w:num>
  <w:num w:numId="76">
    <w:abstractNumId w:val="103"/>
  </w:num>
  <w:num w:numId="77">
    <w:abstractNumId w:val="90"/>
  </w:num>
  <w:num w:numId="78">
    <w:abstractNumId w:val="68"/>
  </w:num>
  <w:num w:numId="79">
    <w:abstractNumId w:val="3"/>
  </w:num>
  <w:num w:numId="80">
    <w:abstractNumId w:val="41"/>
  </w:num>
  <w:num w:numId="81">
    <w:abstractNumId w:val="69"/>
  </w:num>
  <w:num w:numId="82">
    <w:abstractNumId w:val="72"/>
  </w:num>
  <w:num w:numId="83">
    <w:abstractNumId w:val="64"/>
  </w:num>
  <w:num w:numId="84">
    <w:abstractNumId w:val="8"/>
  </w:num>
  <w:num w:numId="85">
    <w:abstractNumId w:val="24"/>
  </w:num>
  <w:num w:numId="86">
    <w:abstractNumId w:val="50"/>
  </w:num>
  <w:num w:numId="87">
    <w:abstractNumId w:val="56"/>
  </w:num>
  <w:num w:numId="88">
    <w:abstractNumId w:val="77"/>
  </w:num>
  <w:num w:numId="89">
    <w:abstractNumId w:val="47"/>
  </w:num>
  <w:num w:numId="90">
    <w:abstractNumId w:val="19"/>
  </w:num>
  <w:num w:numId="91">
    <w:abstractNumId w:val="66"/>
  </w:num>
  <w:num w:numId="92">
    <w:abstractNumId w:val="31"/>
  </w:num>
  <w:num w:numId="93">
    <w:abstractNumId w:val="34"/>
  </w:num>
  <w:num w:numId="94">
    <w:abstractNumId w:val="42"/>
  </w:num>
  <w:num w:numId="95">
    <w:abstractNumId w:val="44"/>
  </w:num>
  <w:num w:numId="96">
    <w:abstractNumId w:val="86"/>
  </w:num>
  <w:num w:numId="97">
    <w:abstractNumId w:val="80"/>
  </w:num>
  <w:num w:numId="98">
    <w:abstractNumId w:val="30"/>
  </w:num>
  <w:num w:numId="99">
    <w:abstractNumId w:val="99"/>
  </w:num>
  <w:num w:numId="100">
    <w:abstractNumId w:val="46"/>
  </w:num>
  <w:num w:numId="101">
    <w:abstractNumId w:val="71"/>
  </w:num>
  <w:num w:numId="102">
    <w:abstractNumId w:val="91"/>
  </w:num>
  <w:num w:numId="103">
    <w:abstractNumId w:val="102"/>
  </w:num>
  <w:num w:numId="104">
    <w:abstractNumId w:val="4"/>
  </w:num>
  <w:num w:numId="105">
    <w:abstractNumId w:val="5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2EE"/>
    <w:rsid w:val="0005700C"/>
    <w:rsid w:val="000D1898"/>
    <w:rsid w:val="0010056C"/>
    <w:rsid w:val="0011503E"/>
    <w:rsid w:val="001959EB"/>
    <w:rsid w:val="001B436F"/>
    <w:rsid w:val="002027BA"/>
    <w:rsid w:val="00221D50"/>
    <w:rsid w:val="002632E7"/>
    <w:rsid w:val="002A47D0"/>
    <w:rsid w:val="002D2236"/>
    <w:rsid w:val="002F3231"/>
    <w:rsid w:val="003772EE"/>
    <w:rsid w:val="003E0B4F"/>
    <w:rsid w:val="00412EE8"/>
    <w:rsid w:val="00414C5E"/>
    <w:rsid w:val="00433F8D"/>
    <w:rsid w:val="004752A7"/>
    <w:rsid w:val="005D3589"/>
    <w:rsid w:val="00663FBB"/>
    <w:rsid w:val="00683909"/>
    <w:rsid w:val="006E2567"/>
    <w:rsid w:val="006F0D98"/>
    <w:rsid w:val="00705912"/>
    <w:rsid w:val="00735792"/>
    <w:rsid w:val="00761E72"/>
    <w:rsid w:val="007646C0"/>
    <w:rsid w:val="007B3E0C"/>
    <w:rsid w:val="007E18C0"/>
    <w:rsid w:val="007F4241"/>
    <w:rsid w:val="00867A56"/>
    <w:rsid w:val="008836AF"/>
    <w:rsid w:val="009547F0"/>
    <w:rsid w:val="009B5694"/>
    <w:rsid w:val="00A21EED"/>
    <w:rsid w:val="00A26E2C"/>
    <w:rsid w:val="00A64CF1"/>
    <w:rsid w:val="00AC1EEA"/>
    <w:rsid w:val="00B6544B"/>
    <w:rsid w:val="00B962A0"/>
    <w:rsid w:val="00C8196B"/>
    <w:rsid w:val="00CE188D"/>
    <w:rsid w:val="00CF0BCC"/>
    <w:rsid w:val="00D312AE"/>
    <w:rsid w:val="00D42D9F"/>
    <w:rsid w:val="00DA44EE"/>
    <w:rsid w:val="00DD6FD3"/>
    <w:rsid w:val="00DE78D7"/>
    <w:rsid w:val="00E13F87"/>
    <w:rsid w:val="00E76EC5"/>
    <w:rsid w:val="00EA6582"/>
    <w:rsid w:val="00F715F6"/>
    <w:rsid w:val="00F908FB"/>
    <w:rsid w:val="00FA373D"/>
    <w:rsid w:val="00FA40D3"/>
    <w:rsid w:val="00FC1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91D23"/>
  <w15:docId w15:val="{CC8CA63B-4DFE-4C55-BC20-633143AC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3"/>
      <w:ind w:left="2445" w:right="2306"/>
      <w:jc w:val="center"/>
      <w:outlineLvl w:val="0"/>
    </w:pPr>
    <w:rPr>
      <w:b/>
      <w:bCs/>
      <w:sz w:val="32"/>
      <w:szCs w:val="32"/>
    </w:rPr>
  </w:style>
  <w:style w:type="paragraph" w:styleId="Heading2">
    <w:name w:val="heading 2"/>
    <w:basedOn w:val="Normal"/>
    <w:uiPriority w:val="9"/>
    <w:unhideWhenUsed/>
    <w:qFormat/>
    <w:pPr>
      <w:spacing w:before="12"/>
      <w:ind w:left="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120" w:hanging="7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0" w:hanging="720"/>
    </w:pPr>
  </w:style>
  <w:style w:type="paragraph" w:customStyle="1" w:styleId="TableParagraph">
    <w:name w:val="Table Paragraph"/>
    <w:basedOn w:val="Normal"/>
    <w:uiPriority w:val="1"/>
    <w:qFormat/>
    <w:pPr>
      <w:spacing w:line="256" w:lineRule="exact"/>
    </w:pPr>
  </w:style>
  <w:style w:type="paragraph" w:styleId="Header">
    <w:name w:val="header"/>
    <w:basedOn w:val="Normal"/>
    <w:link w:val="HeaderChar"/>
    <w:uiPriority w:val="99"/>
    <w:unhideWhenUsed/>
    <w:rsid w:val="00761E72"/>
    <w:pPr>
      <w:tabs>
        <w:tab w:val="center" w:pos="4680"/>
        <w:tab w:val="right" w:pos="9360"/>
      </w:tabs>
    </w:pPr>
  </w:style>
  <w:style w:type="character" w:customStyle="1" w:styleId="HeaderChar">
    <w:name w:val="Header Char"/>
    <w:basedOn w:val="DefaultParagraphFont"/>
    <w:link w:val="Header"/>
    <w:uiPriority w:val="99"/>
    <w:rsid w:val="00761E72"/>
    <w:rPr>
      <w:rFonts w:ascii="Arial" w:eastAsia="Arial" w:hAnsi="Arial" w:cs="Arial"/>
      <w:lang w:bidi="en-US"/>
    </w:rPr>
  </w:style>
  <w:style w:type="paragraph" w:styleId="Footer">
    <w:name w:val="footer"/>
    <w:basedOn w:val="Normal"/>
    <w:link w:val="FooterChar"/>
    <w:uiPriority w:val="99"/>
    <w:unhideWhenUsed/>
    <w:rsid w:val="00761E72"/>
    <w:pPr>
      <w:tabs>
        <w:tab w:val="center" w:pos="4680"/>
        <w:tab w:val="right" w:pos="9360"/>
      </w:tabs>
    </w:pPr>
  </w:style>
  <w:style w:type="character" w:customStyle="1" w:styleId="FooterChar">
    <w:name w:val="Footer Char"/>
    <w:basedOn w:val="DefaultParagraphFont"/>
    <w:link w:val="Footer"/>
    <w:uiPriority w:val="99"/>
    <w:rsid w:val="00761E72"/>
    <w:rPr>
      <w:rFonts w:ascii="Arial" w:eastAsia="Arial" w:hAnsi="Arial" w:cs="Arial"/>
      <w:lang w:bidi="en-US"/>
    </w:rPr>
  </w:style>
  <w:style w:type="paragraph" w:styleId="BalloonText">
    <w:name w:val="Balloon Text"/>
    <w:basedOn w:val="Normal"/>
    <w:link w:val="BalloonTextChar"/>
    <w:uiPriority w:val="99"/>
    <w:semiHidden/>
    <w:unhideWhenUsed/>
    <w:rsid w:val="00057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00C"/>
    <w:rPr>
      <w:rFonts w:ascii="Segoe UI" w:eastAsia="Arial" w:hAnsi="Segoe UI" w:cs="Segoe UI"/>
      <w:sz w:val="18"/>
      <w:szCs w:val="18"/>
      <w:lang w:bidi="en-US"/>
    </w:rPr>
  </w:style>
  <w:style w:type="paragraph" w:styleId="BlockText">
    <w:name w:val="Block Text"/>
    <w:basedOn w:val="Normal"/>
    <w:qFormat/>
    <w:rsid w:val="00DA44EE"/>
    <w:pPr>
      <w:widowControl/>
      <w:autoSpaceDE/>
      <w:autoSpaceDN/>
      <w:spacing w:after="240"/>
    </w:pPr>
    <w:rPr>
      <w:rFonts w:ascii="Times New Roman" w:eastAsiaTheme="minorEastAsia" w:hAnsi="Times New Roman" w:cstheme="minorBidi"/>
      <w:iCs/>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98.xml"/><Relationship Id="rId21" Type="http://schemas.openxmlformats.org/officeDocument/2006/relationships/footer" Target="footer5.xml"/><Relationship Id="rId42" Type="http://schemas.openxmlformats.org/officeDocument/2006/relationships/header" Target="header29.xml"/><Relationship Id="rId63" Type="http://schemas.openxmlformats.org/officeDocument/2006/relationships/header" Target="header47.xml"/><Relationship Id="rId84" Type="http://schemas.openxmlformats.org/officeDocument/2006/relationships/header" Target="header68.xml"/><Relationship Id="rId138" Type="http://schemas.openxmlformats.org/officeDocument/2006/relationships/footer" Target="footer15.xml"/><Relationship Id="rId159" Type="http://schemas.openxmlformats.org/officeDocument/2006/relationships/header" Target="header132.xml"/><Relationship Id="rId170" Type="http://schemas.openxmlformats.org/officeDocument/2006/relationships/header" Target="header141.xml"/><Relationship Id="rId191" Type="http://schemas.openxmlformats.org/officeDocument/2006/relationships/footer" Target="footer25.xml"/><Relationship Id="rId205" Type="http://schemas.openxmlformats.org/officeDocument/2006/relationships/header" Target="header170.xml"/><Relationship Id="rId226" Type="http://schemas.openxmlformats.org/officeDocument/2006/relationships/header" Target="header188.xml"/><Relationship Id="rId107" Type="http://schemas.openxmlformats.org/officeDocument/2006/relationships/header" Target="header90.xml"/><Relationship Id="rId11" Type="http://schemas.openxmlformats.org/officeDocument/2006/relationships/footer" Target="footer2.xml"/><Relationship Id="rId32" Type="http://schemas.openxmlformats.org/officeDocument/2006/relationships/header" Target="header19.xml"/><Relationship Id="rId53" Type="http://schemas.openxmlformats.org/officeDocument/2006/relationships/header" Target="header37.xml"/><Relationship Id="rId74" Type="http://schemas.openxmlformats.org/officeDocument/2006/relationships/header" Target="header58.xml"/><Relationship Id="rId128" Type="http://schemas.openxmlformats.org/officeDocument/2006/relationships/header" Target="header107.xml"/><Relationship Id="rId149" Type="http://schemas.openxmlformats.org/officeDocument/2006/relationships/header" Target="header125.xml"/><Relationship Id="rId5" Type="http://schemas.openxmlformats.org/officeDocument/2006/relationships/footnotes" Target="footnotes.xml"/><Relationship Id="rId95" Type="http://schemas.openxmlformats.org/officeDocument/2006/relationships/header" Target="header78.xml"/><Relationship Id="rId160" Type="http://schemas.openxmlformats.org/officeDocument/2006/relationships/header" Target="header133.xml"/><Relationship Id="rId181" Type="http://schemas.openxmlformats.org/officeDocument/2006/relationships/header" Target="header150.xml"/><Relationship Id="rId216" Type="http://schemas.openxmlformats.org/officeDocument/2006/relationships/header" Target="header178.xml"/><Relationship Id="rId237" Type="http://schemas.openxmlformats.org/officeDocument/2006/relationships/header" Target="header197.xml"/><Relationship Id="rId22" Type="http://schemas.openxmlformats.org/officeDocument/2006/relationships/footer" Target="footer6.xml"/><Relationship Id="rId43" Type="http://schemas.openxmlformats.org/officeDocument/2006/relationships/header" Target="header30.xml"/><Relationship Id="rId64" Type="http://schemas.openxmlformats.org/officeDocument/2006/relationships/header" Target="header48.xml"/><Relationship Id="rId118" Type="http://schemas.openxmlformats.org/officeDocument/2006/relationships/header" Target="header99.xml"/><Relationship Id="rId139" Type="http://schemas.openxmlformats.org/officeDocument/2006/relationships/header" Target="header116.xml"/><Relationship Id="rId80" Type="http://schemas.openxmlformats.org/officeDocument/2006/relationships/header" Target="header64.xml"/><Relationship Id="rId85" Type="http://schemas.openxmlformats.org/officeDocument/2006/relationships/header" Target="header69.xml"/><Relationship Id="rId150" Type="http://schemas.openxmlformats.org/officeDocument/2006/relationships/footer" Target="footer17.xml"/><Relationship Id="rId155" Type="http://schemas.openxmlformats.org/officeDocument/2006/relationships/footer" Target="footer18.xml"/><Relationship Id="rId171" Type="http://schemas.openxmlformats.org/officeDocument/2006/relationships/header" Target="header142.xml"/><Relationship Id="rId176" Type="http://schemas.openxmlformats.org/officeDocument/2006/relationships/header" Target="header147.xml"/><Relationship Id="rId192" Type="http://schemas.openxmlformats.org/officeDocument/2006/relationships/header" Target="header159.xml"/><Relationship Id="rId197" Type="http://schemas.openxmlformats.org/officeDocument/2006/relationships/header" Target="header164.xml"/><Relationship Id="rId206" Type="http://schemas.openxmlformats.org/officeDocument/2006/relationships/header" Target="header171.xml"/><Relationship Id="rId227" Type="http://schemas.openxmlformats.org/officeDocument/2006/relationships/header" Target="header189.xml"/><Relationship Id="rId201" Type="http://schemas.openxmlformats.org/officeDocument/2006/relationships/footer" Target="footer26.xml"/><Relationship Id="rId222" Type="http://schemas.openxmlformats.org/officeDocument/2006/relationships/header" Target="header184.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20.xml"/><Relationship Id="rId38" Type="http://schemas.openxmlformats.org/officeDocument/2006/relationships/header" Target="header25.xml"/><Relationship Id="rId59" Type="http://schemas.openxmlformats.org/officeDocument/2006/relationships/header" Target="header43.xml"/><Relationship Id="rId103" Type="http://schemas.openxmlformats.org/officeDocument/2006/relationships/header" Target="header86.xml"/><Relationship Id="rId108" Type="http://schemas.openxmlformats.org/officeDocument/2006/relationships/header" Target="header91.xml"/><Relationship Id="rId124" Type="http://schemas.openxmlformats.org/officeDocument/2006/relationships/footer" Target="footer12.xml"/><Relationship Id="rId129" Type="http://schemas.openxmlformats.org/officeDocument/2006/relationships/header" Target="header108.xml"/><Relationship Id="rId54" Type="http://schemas.openxmlformats.org/officeDocument/2006/relationships/header" Target="header38.xml"/><Relationship Id="rId70" Type="http://schemas.openxmlformats.org/officeDocument/2006/relationships/header" Target="header54.xml"/><Relationship Id="rId75" Type="http://schemas.openxmlformats.org/officeDocument/2006/relationships/header" Target="header59.xml"/><Relationship Id="rId91" Type="http://schemas.openxmlformats.org/officeDocument/2006/relationships/header" Target="header75.xml"/><Relationship Id="rId96" Type="http://schemas.openxmlformats.org/officeDocument/2006/relationships/header" Target="header79.xml"/><Relationship Id="rId140" Type="http://schemas.openxmlformats.org/officeDocument/2006/relationships/header" Target="header117.xml"/><Relationship Id="rId145" Type="http://schemas.openxmlformats.org/officeDocument/2006/relationships/header" Target="header122.xml"/><Relationship Id="rId161" Type="http://schemas.openxmlformats.org/officeDocument/2006/relationships/header" Target="header134.xml"/><Relationship Id="rId166" Type="http://schemas.openxmlformats.org/officeDocument/2006/relationships/header" Target="header139.xml"/><Relationship Id="rId182" Type="http://schemas.openxmlformats.org/officeDocument/2006/relationships/header" Target="header151.xml"/><Relationship Id="rId187" Type="http://schemas.openxmlformats.org/officeDocument/2006/relationships/header" Target="header156.xml"/><Relationship Id="rId217" Type="http://schemas.openxmlformats.org/officeDocument/2006/relationships/header" Target="header179.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75.xml"/><Relationship Id="rId233" Type="http://schemas.openxmlformats.org/officeDocument/2006/relationships/header" Target="header195.xml"/><Relationship Id="rId238" Type="http://schemas.openxmlformats.org/officeDocument/2006/relationships/fontTable" Target="fontTable.xml"/><Relationship Id="rId23" Type="http://schemas.openxmlformats.org/officeDocument/2006/relationships/header" Target="header10.xml"/><Relationship Id="rId28" Type="http://schemas.openxmlformats.org/officeDocument/2006/relationships/header" Target="header15.xml"/><Relationship Id="rId49" Type="http://schemas.openxmlformats.org/officeDocument/2006/relationships/header" Target="header33.xml"/><Relationship Id="rId114" Type="http://schemas.openxmlformats.org/officeDocument/2006/relationships/footer" Target="footer10.xml"/><Relationship Id="rId119" Type="http://schemas.openxmlformats.org/officeDocument/2006/relationships/header" Target="header100.xml"/><Relationship Id="rId44" Type="http://schemas.openxmlformats.org/officeDocument/2006/relationships/image" Target="media/image2.jpeg"/><Relationship Id="rId60" Type="http://schemas.openxmlformats.org/officeDocument/2006/relationships/header" Target="header44.xml"/><Relationship Id="rId65" Type="http://schemas.openxmlformats.org/officeDocument/2006/relationships/header" Target="header49.xml"/><Relationship Id="rId81" Type="http://schemas.openxmlformats.org/officeDocument/2006/relationships/header" Target="header65.xml"/><Relationship Id="rId86" Type="http://schemas.openxmlformats.org/officeDocument/2006/relationships/header" Target="header70.xml"/><Relationship Id="rId130" Type="http://schemas.openxmlformats.org/officeDocument/2006/relationships/header" Target="header109.xml"/><Relationship Id="rId135" Type="http://schemas.openxmlformats.org/officeDocument/2006/relationships/header" Target="header114.xml"/><Relationship Id="rId151" Type="http://schemas.openxmlformats.org/officeDocument/2006/relationships/header" Target="header126.xml"/><Relationship Id="rId156" Type="http://schemas.openxmlformats.org/officeDocument/2006/relationships/header" Target="header130.xml"/><Relationship Id="rId177" Type="http://schemas.openxmlformats.org/officeDocument/2006/relationships/header" Target="header148.xml"/><Relationship Id="rId198" Type="http://schemas.openxmlformats.org/officeDocument/2006/relationships/header" Target="header165.xml"/><Relationship Id="rId172" Type="http://schemas.openxmlformats.org/officeDocument/2006/relationships/header" Target="header143.xml"/><Relationship Id="rId193" Type="http://schemas.openxmlformats.org/officeDocument/2006/relationships/header" Target="header160.xml"/><Relationship Id="rId202" Type="http://schemas.openxmlformats.org/officeDocument/2006/relationships/header" Target="header168.xml"/><Relationship Id="rId207" Type="http://schemas.openxmlformats.org/officeDocument/2006/relationships/header" Target="header172.xml"/><Relationship Id="rId223" Type="http://schemas.openxmlformats.org/officeDocument/2006/relationships/header" Target="header185.xml"/><Relationship Id="rId228" Type="http://schemas.openxmlformats.org/officeDocument/2006/relationships/header" Target="header190.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26.xml"/><Relationship Id="rId109" Type="http://schemas.openxmlformats.org/officeDocument/2006/relationships/header" Target="header92.xml"/><Relationship Id="rId34" Type="http://schemas.openxmlformats.org/officeDocument/2006/relationships/header" Target="header21.xml"/><Relationship Id="rId50" Type="http://schemas.openxmlformats.org/officeDocument/2006/relationships/header" Target="header34.xml"/><Relationship Id="rId55" Type="http://schemas.openxmlformats.org/officeDocument/2006/relationships/header" Target="header39.xml"/><Relationship Id="rId76" Type="http://schemas.openxmlformats.org/officeDocument/2006/relationships/header" Target="header60.xml"/><Relationship Id="rId97" Type="http://schemas.openxmlformats.org/officeDocument/2006/relationships/header" Target="header80.xml"/><Relationship Id="rId104" Type="http://schemas.openxmlformats.org/officeDocument/2006/relationships/header" Target="header87.xml"/><Relationship Id="rId120" Type="http://schemas.openxmlformats.org/officeDocument/2006/relationships/header" Target="header101.xml"/><Relationship Id="rId125" Type="http://schemas.openxmlformats.org/officeDocument/2006/relationships/header" Target="header105.xml"/><Relationship Id="rId141" Type="http://schemas.openxmlformats.org/officeDocument/2006/relationships/header" Target="header118.xml"/><Relationship Id="rId146" Type="http://schemas.openxmlformats.org/officeDocument/2006/relationships/header" Target="header123.xml"/><Relationship Id="rId167" Type="http://schemas.openxmlformats.org/officeDocument/2006/relationships/footer" Target="footer20.xml"/><Relationship Id="rId188" Type="http://schemas.openxmlformats.org/officeDocument/2006/relationships/header" Target="header157.xml"/><Relationship Id="rId7" Type="http://schemas.openxmlformats.org/officeDocument/2006/relationships/image" Target="media/image1.jpeg"/><Relationship Id="rId71" Type="http://schemas.openxmlformats.org/officeDocument/2006/relationships/header" Target="header55.xml"/><Relationship Id="rId92" Type="http://schemas.openxmlformats.org/officeDocument/2006/relationships/header" Target="header76.xml"/><Relationship Id="rId162" Type="http://schemas.openxmlformats.org/officeDocument/2006/relationships/header" Target="header135.xml"/><Relationship Id="rId183" Type="http://schemas.openxmlformats.org/officeDocument/2006/relationships/header" Target="header152.xml"/><Relationship Id="rId213" Type="http://schemas.openxmlformats.org/officeDocument/2006/relationships/header" Target="header176.xml"/><Relationship Id="rId218" Type="http://schemas.openxmlformats.org/officeDocument/2006/relationships/header" Target="header180.xml"/><Relationship Id="rId234" Type="http://schemas.openxmlformats.org/officeDocument/2006/relationships/footer" Target="footer31.xml"/><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7.xml"/><Relationship Id="rId45" Type="http://schemas.openxmlformats.org/officeDocument/2006/relationships/header" Target="header31.xml"/><Relationship Id="rId66" Type="http://schemas.openxmlformats.org/officeDocument/2006/relationships/header" Target="header50.xml"/><Relationship Id="rId87" Type="http://schemas.openxmlformats.org/officeDocument/2006/relationships/header" Target="header71.xml"/><Relationship Id="rId110" Type="http://schemas.openxmlformats.org/officeDocument/2006/relationships/header" Target="header93.xml"/><Relationship Id="rId115" Type="http://schemas.openxmlformats.org/officeDocument/2006/relationships/header" Target="header97.xml"/><Relationship Id="rId131" Type="http://schemas.openxmlformats.org/officeDocument/2006/relationships/header" Target="header110.xml"/><Relationship Id="rId136" Type="http://schemas.openxmlformats.org/officeDocument/2006/relationships/footer" Target="footer14.xml"/><Relationship Id="rId157" Type="http://schemas.openxmlformats.org/officeDocument/2006/relationships/footer" Target="footer19.xml"/><Relationship Id="rId178" Type="http://schemas.openxmlformats.org/officeDocument/2006/relationships/footer" Target="footer22.xml"/><Relationship Id="rId61" Type="http://schemas.openxmlformats.org/officeDocument/2006/relationships/header" Target="header45.xml"/><Relationship Id="rId82" Type="http://schemas.openxmlformats.org/officeDocument/2006/relationships/header" Target="header66.xml"/><Relationship Id="rId152" Type="http://schemas.openxmlformats.org/officeDocument/2006/relationships/header" Target="header127.xml"/><Relationship Id="rId173" Type="http://schemas.openxmlformats.org/officeDocument/2006/relationships/header" Target="header144.xml"/><Relationship Id="rId194" Type="http://schemas.openxmlformats.org/officeDocument/2006/relationships/header" Target="header161.xml"/><Relationship Id="rId199" Type="http://schemas.openxmlformats.org/officeDocument/2006/relationships/header" Target="header166.xml"/><Relationship Id="rId203" Type="http://schemas.openxmlformats.org/officeDocument/2006/relationships/footer" Target="footer27.xml"/><Relationship Id="rId208" Type="http://schemas.openxmlformats.org/officeDocument/2006/relationships/footer" Target="footer28.xml"/><Relationship Id="rId229" Type="http://schemas.openxmlformats.org/officeDocument/2006/relationships/header" Target="header191.xml"/><Relationship Id="rId19" Type="http://schemas.openxmlformats.org/officeDocument/2006/relationships/header" Target="header8.xml"/><Relationship Id="rId224" Type="http://schemas.openxmlformats.org/officeDocument/2006/relationships/header" Target="header186.xml"/><Relationship Id="rId14" Type="http://schemas.openxmlformats.org/officeDocument/2006/relationships/header" Target="header4.xml"/><Relationship Id="rId30" Type="http://schemas.openxmlformats.org/officeDocument/2006/relationships/header" Target="header17.xml"/><Relationship Id="rId35" Type="http://schemas.openxmlformats.org/officeDocument/2006/relationships/header" Target="header22.xml"/><Relationship Id="rId56" Type="http://schemas.openxmlformats.org/officeDocument/2006/relationships/header" Target="header40.xml"/><Relationship Id="rId77" Type="http://schemas.openxmlformats.org/officeDocument/2006/relationships/header" Target="header61.xml"/><Relationship Id="rId100" Type="http://schemas.openxmlformats.org/officeDocument/2006/relationships/header" Target="header83.xml"/><Relationship Id="rId105" Type="http://schemas.openxmlformats.org/officeDocument/2006/relationships/header" Target="header88.xml"/><Relationship Id="rId126" Type="http://schemas.openxmlformats.org/officeDocument/2006/relationships/footer" Target="footer13.xml"/><Relationship Id="rId147" Type="http://schemas.openxmlformats.org/officeDocument/2006/relationships/header" Target="header124.xml"/><Relationship Id="rId168" Type="http://schemas.openxmlformats.org/officeDocument/2006/relationships/header" Target="header140.xml"/><Relationship Id="rId8" Type="http://schemas.openxmlformats.org/officeDocument/2006/relationships/header" Target="header1.xml"/><Relationship Id="rId51" Type="http://schemas.openxmlformats.org/officeDocument/2006/relationships/header" Target="header35.xml"/><Relationship Id="rId72" Type="http://schemas.openxmlformats.org/officeDocument/2006/relationships/header" Target="header56.xml"/><Relationship Id="rId93" Type="http://schemas.openxmlformats.org/officeDocument/2006/relationships/footer" Target="footer9.xml"/><Relationship Id="rId98" Type="http://schemas.openxmlformats.org/officeDocument/2006/relationships/header" Target="header81.xml"/><Relationship Id="rId121" Type="http://schemas.openxmlformats.org/officeDocument/2006/relationships/header" Target="header102.xml"/><Relationship Id="rId142" Type="http://schemas.openxmlformats.org/officeDocument/2006/relationships/header" Target="header119.xml"/><Relationship Id="rId163" Type="http://schemas.openxmlformats.org/officeDocument/2006/relationships/header" Target="header136.xml"/><Relationship Id="rId184" Type="http://schemas.openxmlformats.org/officeDocument/2006/relationships/header" Target="header153.xml"/><Relationship Id="rId189" Type="http://schemas.openxmlformats.org/officeDocument/2006/relationships/footer" Target="footer24.xml"/><Relationship Id="rId219" Type="http://schemas.openxmlformats.org/officeDocument/2006/relationships/header" Target="header181.xml"/><Relationship Id="rId3" Type="http://schemas.openxmlformats.org/officeDocument/2006/relationships/settings" Target="settings.xml"/><Relationship Id="rId214" Type="http://schemas.openxmlformats.org/officeDocument/2006/relationships/footer" Target="footer30.xml"/><Relationship Id="rId230" Type="http://schemas.openxmlformats.org/officeDocument/2006/relationships/header" Target="header192.xml"/><Relationship Id="rId235" Type="http://schemas.openxmlformats.org/officeDocument/2006/relationships/header" Target="header196.xml"/><Relationship Id="rId25" Type="http://schemas.openxmlformats.org/officeDocument/2006/relationships/header" Target="header12.xml"/><Relationship Id="rId46" Type="http://schemas.openxmlformats.org/officeDocument/2006/relationships/footer" Target="footer7.xml"/><Relationship Id="rId67" Type="http://schemas.openxmlformats.org/officeDocument/2006/relationships/header" Target="header51.xml"/><Relationship Id="rId116" Type="http://schemas.openxmlformats.org/officeDocument/2006/relationships/footer" Target="footer11.xml"/><Relationship Id="rId137" Type="http://schemas.openxmlformats.org/officeDocument/2006/relationships/header" Target="header115.xml"/><Relationship Id="rId158" Type="http://schemas.openxmlformats.org/officeDocument/2006/relationships/header" Target="header131.xml"/><Relationship Id="rId20" Type="http://schemas.openxmlformats.org/officeDocument/2006/relationships/header" Target="header9.xml"/><Relationship Id="rId41" Type="http://schemas.openxmlformats.org/officeDocument/2006/relationships/header" Target="header28.xml"/><Relationship Id="rId62" Type="http://schemas.openxmlformats.org/officeDocument/2006/relationships/header" Target="header46.xml"/><Relationship Id="rId83" Type="http://schemas.openxmlformats.org/officeDocument/2006/relationships/header" Target="header67.xml"/><Relationship Id="rId88" Type="http://schemas.openxmlformats.org/officeDocument/2006/relationships/header" Target="header72.xml"/><Relationship Id="rId111" Type="http://schemas.openxmlformats.org/officeDocument/2006/relationships/header" Target="header94.xml"/><Relationship Id="rId132" Type="http://schemas.openxmlformats.org/officeDocument/2006/relationships/header" Target="header111.xml"/><Relationship Id="rId153" Type="http://schemas.openxmlformats.org/officeDocument/2006/relationships/header" Target="header128.xml"/><Relationship Id="rId174" Type="http://schemas.openxmlformats.org/officeDocument/2006/relationships/header" Target="header145.xml"/><Relationship Id="rId179" Type="http://schemas.openxmlformats.org/officeDocument/2006/relationships/header" Target="header149.xml"/><Relationship Id="rId195" Type="http://schemas.openxmlformats.org/officeDocument/2006/relationships/header" Target="header162.xml"/><Relationship Id="rId209" Type="http://schemas.openxmlformats.org/officeDocument/2006/relationships/header" Target="header173.xml"/><Relationship Id="rId190" Type="http://schemas.openxmlformats.org/officeDocument/2006/relationships/header" Target="header158.xml"/><Relationship Id="rId204" Type="http://schemas.openxmlformats.org/officeDocument/2006/relationships/header" Target="header169.xml"/><Relationship Id="rId220" Type="http://schemas.openxmlformats.org/officeDocument/2006/relationships/header" Target="header182.xml"/><Relationship Id="rId225" Type="http://schemas.openxmlformats.org/officeDocument/2006/relationships/header" Target="header187.xml"/><Relationship Id="rId15" Type="http://schemas.openxmlformats.org/officeDocument/2006/relationships/footer" Target="footer4.xml"/><Relationship Id="rId36" Type="http://schemas.openxmlformats.org/officeDocument/2006/relationships/header" Target="header23.xml"/><Relationship Id="rId57" Type="http://schemas.openxmlformats.org/officeDocument/2006/relationships/header" Target="header41.xml"/><Relationship Id="rId106" Type="http://schemas.openxmlformats.org/officeDocument/2006/relationships/header" Target="header89.xml"/><Relationship Id="rId127" Type="http://schemas.openxmlformats.org/officeDocument/2006/relationships/header" Target="header106.xml"/><Relationship Id="rId10" Type="http://schemas.openxmlformats.org/officeDocument/2006/relationships/header" Target="header2.xml"/><Relationship Id="rId31" Type="http://schemas.openxmlformats.org/officeDocument/2006/relationships/header" Target="header18.xml"/><Relationship Id="rId52" Type="http://schemas.openxmlformats.org/officeDocument/2006/relationships/header" Target="header36.xml"/><Relationship Id="rId73" Type="http://schemas.openxmlformats.org/officeDocument/2006/relationships/header" Target="header57.xml"/><Relationship Id="rId78" Type="http://schemas.openxmlformats.org/officeDocument/2006/relationships/header" Target="header62.xml"/><Relationship Id="rId94" Type="http://schemas.openxmlformats.org/officeDocument/2006/relationships/header" Target="header77.xml"/><Relationship Id="rId99" Type="http://schemas.openxmlformats.org/officeDocument/2006/relationships/header" Target="header82.xml"/><Relationship Id="rId101" Type="http://schemas.openxmlformats.org/officeDocument/2006/relationships/header" Target="header84.xml"/><Relationship Id="rId122" Type="http://schemas.openxmlformats.org/officeDocument/2006/relationships/header" Target="header103.xml"/><Relationship Id="rId143" Type="http://schemas.openxmlformats.org/officeDocument/2006/relationships/header" Target="header120.xml"/><Relationship Id="rId148" Type="http://schemas.openxmlformats.org/officeDocument/2006/relationships/footer" Target="footer16.xml"/><Relationship Id="rId164" Type="http://schemas.openxmlformats.org/officeDocument/2006/relationships/header" Target="header137.xml"/><Relationship Id="rId169" Type="http://schemas.openxmlformats.org/officeDocument/2006/relationships/footer" Target="footer21.xml"/><Relationship Id="rId185" Type="http://schemas.openxmlformats.org/officeDocument/2006/relationships/header" Target="header15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23.xml"/><Relationship Id="rId210" Type="http://schemas.openxmlformats.org/officeDocument/2006/relationships/header" Target="header174.xml"/><Relationship Id="rId215" Type="http://schemas.openxmlformats.org/officeDocument/2006/relationships/header" Target="header177.xml"/><Relationship Id="rId236" Type="http://schemas.openxmlformats.org/officeDocument/2006/relationships/footer" Target="footer32.xml"/><Relationship Id="rId26" Type="http://schemas.openxmlformats.org/officeDocument/2006/relationships/header" Target="header13.xml"/><Relationship Id="rId231" Type="http://schemas.openxmlformats.org/officeDocument/2006/relationships/header" Target="header193.xml"/><Relationship Id="rId47" Type="http://schemas.openxmlformats.org/officeDocument/2006/relationships/header" Target="header32.xml"/><Relationship Id="rId68" Type="http://schemas.openxmlformats.org/officeDocument/2006/relationships/header" Target="header52.xml"/><Relationship Id="rId89" Type="http://schemas.openxmlformats.org/officeDocument/2006/relationships/header" Target="header73.xml"/><Relationship Id="rId112" Type="http://schemas.openxmlformats.org/officeDocument/2006/relationships/header" Target="header95.xml"/><Relationship Id="rId133" Type="http://schemas.openxmlformats.org/officeDocument/2006/relationships/header" Target="header112.xml"/><Relationship Id="rId154" Type="http://schemas.openxmlformats.org/officeDocument/2006/relationships/header" Target="header129.xml"/><Relationship Id="rId175" Type="http://schemas.openxmlformats.org/officeDocument/2006/relationships/header" Target="header146.xml"/><Relationship Id="rId196" Type="http://schemas.openxmlformats.org/officeDocument/2006/relationships/header" Target="header163.xml"/><Relationship Id="rId200" Type="http://schemas.openxmlformats.org/officeDocument/2006/relationships/header" Target="header167.xml"/><Relationship Id="rId16" Type="http://schemas.openxmlformats.org/officeDocument/2006/relationships/header" Target="header5.xml"/><Relationship Id="rId221" Type="http://schemas.openxmlformats.org/officeDocument/2006/relationships/header" Target="header183.xml"/><Relationship Id="rId37" Type="http://schemas.openxmlformats.org/officeDocument/2006/relationships/header" Target="header24.xml"/><Relationship Id="rId58" Type="http://schemas.openxmlformats.org/officeDocument/2006/relationships/header" Target="header42.xml"/><Relationship Id="rId79" Type="http://schemas.openxmlformats.org/officeDocument/2006/relationships/header" Target="header63.xml"/><Relationship Id="rId102" Type="http://schemas.openxmlformats.org/officeDocument/2006/relationships/header" Target="header85.xml"/><Relationship Id="rId123" Type="http://schemas.openxmlformats.org/officeDocument/2006/relationships/header" Target="header104.xml"/><Relationship Id="rId144" Type="http://schemas.openxmlformats.org/officeDocument/2006/relationships/header" Target="header121.xml"/><Relationship Id="rId90" Type="http://schemas.openxmlformats.org/officeDocument/2006/relationships/header" Target="header74.xml"/><Relationship Id="rId165" Type="http://schemas.openxmlformats.org/officeDocument/2006/relationships/header" Target="header138.xml"/><Relationship Id="rId186" Type="http://schemas.openxmlformats.org/officeDocument/2006/relationships/header" Target="header155.xml"/><Relationship Id="rId211" Type="http://schemas.openxmlformats.org/officeDocument/2006/relationships/footer" Target="footer29.xml"/><Relationship Id="rId232" Type="http://schemas.openxmlformats.org/officeDocument/2006/relationships/header" Target="header194.xml"/><Relationship Id="rId27" Type="http://schemas.openxmlformats.org/officeDocument/2006/relationships/header" Target="header14.xml"/><Relationship Id="rId48" Type="http://schemas.openxmlformats.org/officeDocument/2006/relationships/footer" Target="footer8.xml"/><Relationship Id="rId69" Type="http://schemas.openxmlformats.org/officeDocument/2006/relationships/header" Target="header53.xml"/><Relationship Id="rId113" Type="http://schemas.openxmlformats.org/officeDocument/2006/relationships/header" Target="header96.xml"/><Relationship Id="rId134" Type="http://schemas.openxmlformats.org/officeDocument/2006/relationships/header" Target="header1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216</Pages>
  <Words>49373</Words>
  <Characters>281427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Crabtree, Daniel Greyson</dc:creator>
  <cp:lastModifiedBy>Vette, Ashley</cp:lastModifiedBy>
  <cp:revision>3</cp:revision>
  <dcterms:created xsi:type="dcterms:W3CDTF">2021-05-10T12:40:00Z</dcterms:created>
  <dcterms:modified xsi:type="dcterms:W3CDTF">2021-05-10T12:45:00Z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Acrobat PDFMaker 17 for Word</vt:lpwstr>
  </property>
  <property fmtid="{D5CDD505-2E9C-101B-9397-08002B2CF9AE}" pid="4" name="LastSaved">
    <vt:filetime>2020-12-08T00:00:00Z</vt:filetime>
  </property>
</Properties>
</file>